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254" w:rsidRPr="004F2594" w:rsidRDefault="007C0254" w:rsidP="007C0254">
      <w:pPr>
        <w:autoSpaceDE w:val="0"/>
        <w:autoSpaceDN w:val="0"/>
        <w:adjustRightInd w:val="0"/>
        <w:spacing w:before="0" w:after="0"/>
        <w:rPr>
          <w:rFonts w:ascii="Tahoma" w:eastAsia="Times New Roman" w:hAnsi="Tahoma" w:cs="Tahoma"/>
          <w:lang w:eastAsia="pl-PL"/>
        </w:rPr>
      </w:pPr>
    </w:p>
    <w:p w:rsidR="007C0254" w:rsidRPr="004F2594" w:rsidRDefault="007C0254" w:rsidP="007C0254">
      <w:pPr>
        <w:pStyle w:val="Nagwek5"/>
        <w:tabs>
          <w:tab w:val="left" w:pos="284"/>
        </w:tabs>
        <w:ind w:left="284" w:firstLine="0"/>
      </w:pPr>
      <w:bookmarkStart w:id="0" w:name="_Toc419984707"/>
      <w:r w:rsidRPr="004F2594">
        <w:t>Jakość powietrza i zmiany klimatu.</w:t>
      </w:r>
      <w:bookmarkEnd w:id="0"/>
      <w:r w:rsidRPr="004F2594">
        <w:t xml:space="preserve"> </w:t>
      </w:r>
    </w:p>
    <w:p w:rsidR="007C0254" w:rsidRPr="004F2594" w:rsidRDefault="007C0254" w:rsidP="007C0254">
      <w:pPr>
        <w:autoSpaceDE w:val="0"/>
        <w:autoSpaceDN w:val="0"/>
        <w:adjustRightInd w:val="0"/>
        <w:spacing w:before="60" w:after="0"/>
        <w:ind w:left="0" w:firstLine="284"/>
        <w:rPr>
          <w:rFonts w:ascii="Tahoma" w:hAnsi="Tahoma" w:cs="Tahoma"/>
          <w:lang w:eastAsia="pl-PL"/>
        </w:rPr>
      </w:pPr>
      <w:r w:rsidRPr="004F2594">
        <w:rPr>
          <w:rFonts w:ascii="Tahoma" w:hAnsi="Tahoma" w:cs="Tahoma"/>
          <w:lang w:eastAsia="pl-PL"/>
        </w:rPr>
        <w:t>Ochrona powietrza, zgodnie z polskimi przepisami, polega na zapobieganiu powstawaniu zanieczyszczeń, ograniczaniu lub eliminowaniu wprowadzanych do powietrza substancji zanieczyszczających w celu zmniejszenia stężeń do dopuszczalnego poziomu, względnie utrzymania ich na poziomie dopuszczalnych wielkości.</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ab/>
        <w:t>Decydujący wpływ na jakość powietrza na obszarach zurbanizowanych mają emisje z pojazdów samochodowych oraz z komunalnych i przemysłowych źródeł stacjonarnych, w tym głównie zakładów energetycznych oraz sieciowych i lokalnych źródeł ciepła.</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ab/>
        <w:t>Największą presję na stan powietrza na obszarze większych aglomeracji wywiera energetyczne spalanie paliw. Można tu wyodrębnić emitory wysokie, oddziałujące w większych odległościach (emitory punktowe - duże obiekty przemysłowe) oraz emitory niskie, mające wpływ na bezpośrednie ich sąsiedztwo (emitory punktowe lub powierzchniowe - małe zakłady i lokalne kotłownie oraz indywidualne systemy grzewcze mieszkańców). Energetyczne spalanie paliw jest źródłem emisji podstawowej: dwutlenku siarki, dwutlenku azotu i pyłu. Stężenia tych substancji w powietrzu wykazują zmienność w ciągu roku – rosną w sezonie grzewczym i maleją latem.</w:t>
      </w:r>
    </w:p>
    <w:p w:rsidR="007C0254" w:rsidRPr="004F2594" w:rsidRDefault="007C0254" w:rsidP="007C0254">
      <w:pPr>
        <w:spacing w:before="0" w:after="0"/>
        <w:ind w:left="0" w:firstLine="0"/>
        <w:rPr>
          <w:rFonts w:ascii="Tahoma" w:hAnsi="Tahoma" w:cs="Tahoma"/>
        </w:rPr>
      </w:pPr>
      <w:r w:rsidRPr="004F2594">
        <w:rPr>
          <w:rFonts w:ascii="Tahoma" w:hAnsi="Tahoma" w:cs="Tahoma"/>
        </w:rPr>
        <w:t>Do najgroźniejszych substancji emitowanych do atmosfery należą:</w:t>
      </w:r>
    </w:p>
    <w:p w:rsidR="007C0254" w:rsidRPr="004F2594" w:rsidRDefault="007C0254" w:rsidP="00E91EF8">
      <w:pPr>
        <w:numPr>
          <w:ilvl w:val="0"/>
          <w:numId w:val="40"/>
        </w:numPr>
        <w:spacing w:before="0" w:after="0"/>
        <w:ind w:left="278" w:hanging="357"/>
        <w:rPr>
          <w:rFonts w:ascii="Tahoma" w:hAnsi="Tahoma" w:cs="Tahoma"/>
        </w:rPr>
      </w:pPr>
      <w:r w:rsidRPr="004F2594">
        <w:rPr>
          <w:rFonts w:ascii="Tahoma" w:hAnsi="Tahoma" w:cs="Tahoma"/>
        </w:rPr>
        <w:t>dwutlenek siarki,</w:t>
      </w:r>
    </w:p>
    <w:p w:rsidR="007C0254" w:rsidRPr="004F2594" w:rsidRDefault="007C0254" w:rsidP="00E91EF8">
      <w:pPr>
        <w:numPr>
          <w:ilvl w:val="0"/>
          <w:numId w:val="40"/>
        </w:numPr>
        <w:spacing w:before="0" w:after="0"/>
        <w:ind w:left="278" w:hanging="357"/>
        <w:rPr>
          <w:rFonts w:ascii="Tahoma" w:hAnsi="Tahoma" w:cs="Tahoma"/>
        </w:rPr>
      </w:pPr>
      <w:r w:rsidRPr="004F2594">
        <w:rPr>
          <w:rFonts w:ascii="Tahoma" w:hAnsi="Tahoma" w:cs="Tahoma"/>
        </w:rPr>
        <w:t>tlenki azotu,</w:t>
      </w:r>
    </w:p>
    <w:p w:rsidR="007C0254" w:rsidRPr="004F2594" w:rsidRDefault="007C0254" w:rsidP="00E91EF8">
      <w:pPr>
        <w:numPr>
          <w:ilvl w:val="0"/>
          <w:numId w:val="40"/>
        </w:numPr>
        <w:spacing w:before="0" w:after="0"/>
        <w:ind w:left="278" w:hanging="357"/>
        <w:rPr>
          <w:rFonts w:ascii="Tahoma" w:hAnsi="Tahoma" w:cs="Tahoma"/>
        </w:rPr>
      </w:pPr>
      <w:r w:rsidRPr="004F2594">
        <w:rPr>
          <w:rFonts w:ascii="Tahoma" w:hAnsi="Tahoma" w:cs="Tahoma"/>
        </w:rPr>
        <w:t>węglowodory i ich pochodne,</w:t>
      </w:r>
    </w:p>
    <w:p w:rsidR="007C0254" w:rsidRPr="004F2594" w:rsidRDefault="007C0254" w:rsidP="00E91EF8">
      <w:pPr>
        <w:numPr>
          <w:ilvl w:val="0"/>
          <w:numId w:val="40"/>
        </w:numPr>
        <w:spacing w:before="0" w:after="0"/>
        <w:ind w:left="278" w:hanging="357"/>
        <w:rPr>
          <w:rFonts w:ascii="Tahoma" w:hAnsi="Tahoma" w:cs="Tahoma"/>
        </w:rPr>
      </w:pPr>
      <w:r w:rsidRPr="004F2594">
        <w:rPr>
          <w:rFonts w:ascii="Tahoma" w:hAnsi="Tahoma" w:cs="Tahoma"/>
        </w:rPr>
        <w:t>chlowocopochodne organiczne,</w:t>
      </w:r>
    </w:p>
    <w:p w:rsidR="007C0254" w:rsidRPr="004F2594" w:rsidRDefault="007C0254" w:rsidP="00E91EF8">
      <w:pPr>
        <w:numPr>
          <w:ilvl w:val="0"/>
          <w:numId w:val="40"/>
        </w:numPr>
        <w:spacing w:before="0" w:after="0"/>
        <w:ind w:left="278" w:hanging="357"/>
        <w:rPr>
          <w:rFonts w:ascii="Tahoma" w:hAnsi="Tahoma" w:cs="Tahoma"/>
        </w:rPr>
      </w:pPr>
      <w:r w:rsidRPr="004F2594">
        <w:rPr>
          <w:rFonts w:ascii="Tahoma" w:hAnsi="Tahoma" w:cs="Tahoma"/>
        </w:rPr>
        <w:t>tlenki węgla,</w:t>
      </w:r>
    </w:p>
    <w:p w:rsidR="007C0254" w:rsidRPr="004F2594" w:rsidRDefault="007C0254" w:rsidP="00E91EF8">
      <w:pPr>
        <w:numPr>
          <w:ilvl w:val="0"/>
          <w:numId w:val="40"/>
        </w:numPr>
        <w:spacing w:before="0" w:after="0"/>
        <w:ind w:left="278" w:hanging="357"/>
        <w:rPr>
          <w:rFonts w:ascii="Tahoma" w:hAnsi="Tahoma" w:cs="Tahoma"/>
        </w:rPr>
      </w:pPr>
      <w:r w:rsidRPr="004F2594">
        <w:rPr>
          <w:rFonts w:ascii="Tahoma" w:hAnsi="Tahoma" w:cs="Tahoma"/>
        </w:rPr>
        <w:t>pyły,</w:t>
      </w:r>
    </w:p>
    <w:p w:rsidR="007C0254" w:rsidRPr="004F2594" w:rsidRDefault="007C0254" w:rsidP="00E91EF8">
      <w:pPr>
        <w:numPr>
          <w:ilvl w:val="0"/>
          <w:numId w:val="40"/>
        </w:numPr>
        <w:spacing w:before="0" w:after="0"/>
        <w:ind w:left="278" w:hanging="357"/>
        <w:rPr>
          <w:rFonts w:ascii="Tahoma" w:hAnsi="Tahoma" w:cs="Tahoma"/>
        </w:rPr>
      </w:pPr>
      <w:r w:rsidRPr="004F2594">
        <w:rPr>
          <w:rFonts w:ascii="Tahoma" w:hAnsi="Tahoma" w:cs="Tahoma"/>
        </w:rPr>
        <w:t>metale ciężkie,</w:t>
      </w:r>
    </w:p>
    <w:p w:rsidR="007C0254" w:rsidRPr="004F2594" w:rsidRDefault="007C0254" w:rsidP="00E91EF8">
      <w:pPr>
        <w:numPr>
          <w:ilvl w:val="0"/>
          <w:numId w:val="40"/>
        </w:numPr>
        <w:spacing w:before="0" w:after="0"/>
        <w:ind w:left="278" w:hanging="357"/>
        <w:rPr>
          <w:rFonts w:ascii="Tahoma" w:hAnsi="Tahoma" w:cs="Tahoma"/>
        </w:rPr>
      </w:pPr>
      <w:r w:rsidRPr="004F2594">
        <w:rPr>
          <w:rFonts w:ascii="Tahoma" w:hAnsi="Tahoma" w:cs="Tahoma"/>
        </w:rPr>
        <w:t xml:space="preserve">ozon i nadtlenki. </w:t>
      </w:r>
    </w:p>
    <w:p w:rsidR="007C0254" w:rsidRPr="004F2594" w:rsidRDefault="007C0254" w:rsidP="007C0254">
      <w:pPr>
        <w:spacing w:before="0" w:after="0"/>
        <w:ind w:left="0" w:firstLine="0"/>
        <w:rPr>
          <w:rFonts w:ascii="Tahoma" w:hAnsi="Tahoma" w:cs="Tahoma"/>
        </w:rPr>
      </w:pPr>
      <w:r w:rsidRPr="004F2594">
        <w:rPr>
          <w:rFonts w:ascii="Tahoma" w:hAnsi="Tahoma" w:cs="Tahoma"/>
        </w:rPr>
        <w:tab/>
        <w:t xml:space="preserve">Emisja gazów cieplarnianych do atmosfery powoduje efekt cieplarniany i prowadzi do zmian klimatycznych. Ponadto nadmiar zanieczyszczeń niszczy warstwę ozonową, powoduje powstanie smogu i kwaśnych opadów. </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ab/>
        <w:t>Zgodnie z Ustawą z dnia 27 kwietnia 2001 r. Prawo ochrony środowiska (Dz. U. z 2013 r. poz.1232 z późn. zm.) ocenę jakości powietrza i obserwacji zmian przeprowadza się w ramach państwowego monitoringu środowiska w strefach, które stanowią:</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1) aglomeracja o liczbie mieszkańców większej niż 250 tysięcy,</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 xml:space="preserve">2) obszar jednego lub więcej powiatów położonych na obszarze tego samego województwa, niewchodzący w skład aglomeracji. </w:t>
      </w:r>
    </w:p>
    <w:p w:rsidR="007C0254" w:rsidRPr="004F2594" w:rsidRDefault="007C0254" w:rsidP="007C0254">
      <w:pPr>
        <w:tabs>
          <w:tab w:val="left" w:pos="284"/>
        </w:tabs>
        <w:ind w:left="284" w:firstLine="0"/>
        <w:rPr>
          <w:rFonts w:ascii="Tahoma" w:hAnsi="Tahoma" w:cs="Tahoma"/>
          <w:b/>
          <w:bCs/>
        </w:rPr>
      </w:pPr>
      <w:r w:rsidRPr="004F2594">
        <w:rPr>
          <w:rFonts w:ascii="Tahoma" w:hAnsi="Tahoma" w:cs="Tahoma"/>
          <w:b/>
          <w:bCs/>
        </w:rPr>
        <w:t xml:space="preserve">6.2.1. Analiza stanu istniejącego. </w:t>
      </w:r>
    </w:p>
    <w:p w:rsidR="007C0254" w:rsidRPr="004F2594" w:rsidRDefault="007C0254" w:rsidP="007C0254">
      <w:pPr>
        <w:autoSpaceDE w:val="0"/>
        <w:autoSpaceDN w:val="0"/>
        <w:adjustRightInd w:val="0"/>
        <w:spacing w:before="0" w:after="0"/>
        <w:ind w:left="0" w:firstLine="0"/>
        <w:rPr>
          <w:rFonts w:ascii="Tahoma" w:hAnsi="Tahoma" w:cs="Tahoma"/>
        </w:rPr>
      </w:pPr>
      <w:r w:rsidRPr="004F2594">
        <w:rPr>
          <w:rFonts w:ascii="Tahoma" w:hAnsi="Tahoma" w:cs="Tahoma"/>
        </w:rPr>
        <w:tab/>
        <w:t>Ocena jakości powietrza dokonywana jest przez Wojewódzki Inspektorat Ochrony Środowiska w oparciu o układ strefowy. W zakresie wszystkich uwzględnionych w ocenie za rok 2013 zanieczyszczeń województwo podkarpackie podzielone zostało na dwie strefy. Strefę stanowią miasto Rzeszów oraz pozostała część województwa jako strefa podkarpacka.</w:t>
      </w:r>
    </w:p>
    <w:p w:rsidR="007C0254" w:rsidRPr="004F2594" w:rsidRDefault="007C0254" w:rsidP="007C0254">
      <w:pPr>
        <w:pStyle w:val="Default"/>
        <w:ind w:left="0" w:firstLine="0"/>
        <w:rPr>
          <w:rFonts w:ascii="Tahoma" w:hAnsi="Tahoma" w:cs="Tahoma"/>
          <w:color w:val="auto"/>
          <w:sz w:val="22"/>
          <w:szCs w:val="22"/>
        </w:rPr>
      </w:pPr>
      <w:r w:rsidRPr="004F2594">
        <w:rPr>
          <w:rFonts w:ascii="Tahoma" w:hAnsi="Tahoma" w:cs="Tahoma"/>
          <w:color w:val="auto"/>
          <w:sz w:val="22"/>
          <w:szCs w:val="22"/>
        </w:rPr>
        <w:tab/>
        <w:t>Na terenie powiatu nie ma zlokalizowanych punktów pomiarowych w zakresie emisji do powietrza. Najbliższy taki punkt znajduje się w Nisku. Stężenia średnioroczne poszczególnych substancji w 2013 roku kształtowały się następująco: dwutlenek siarki 5,5 µg/m</w:t>
      </w:r>
      <w:r w:rsidRPr="004F2594">
        <w:rPr>
          <w:rFonts w:ascii="Tahoma" w:hAnsi="Tahoma" w:cs="Tahoma"/>
          <w:color w:val="auto"/>
          <w:sz w:val="22"/>
          <w:szCs w:val="22"/>
          <w:vertAlign w:val="superscript"/>
        </w:rPr>
        <w:t>3</w:t>
      </w:r>
      <w:r w:rsidRPr="004F2594">
        <w:rPr>
          <w:rFonts w:ascii="Tahoma" w:hAnsi="Tahoma" w:cs="Tahoma"/>
          <w:color w:val="auto"/>
          <w:sz w:val="22"/>
          <w:szCs w:val="22"/>
        </w:rPr>
        <w:t>, benzen 1,6 µg/m</w:t>
      </w:r>
      <w:r w:rsidRPr="004F2594">
        <w:rPr>
          <w:rFonts w:ascii="Tahoma" w:hAnsi="Tahoma" w:cs="Tahoma"/>
          <w:color w:val="auto"/>
          <w:sz w:val="22"/>
          <w:szCs w:val="22"/>
          <w:vertAlign w:val="superscript"/>
        </w:rPr>
        <w:t>3</w:t>
      </w:r>
      <w:r w:rsidRPr="004F2594">
        <w:rPr>
          <w:rFonts w:ascii="Tahoma" w:hAnsi="Tahoma" w:cs="Tahoma"/>
          <w:color w:val="auto"/>
          <w:sz w:val="22"/>
          <w:szCs w:val="22"/>
        </w:rPr>
        <w:t>, pył PM10 -34,9 µg/m</w:t>
      </w:r>
      <w:r w:rsidRPr="004F2594">
        <w:rPr>
          <w:rFonts w:ascii="Tahoma" w:hAnsi="Tahoma" w:cs="Tahoma"/>
          <w:color w:val="auto"/>
          <w:sz w:val="22"/>
          <w:szCs w:val="22"/>
          <w:vertAlign w:val="superscript"/>
        </w:rPr>
        <w:t>3</w:t>
      </w:r>
      <w:r w:rsidRPr="004F2594">
        <w:rPr>
          <w:rFonts w:ascii="Tahoma" w:hAnsi="Tahoma" w:cs="Tahoma"/>
          <w:color w:val="auto"/>
          <w:sz w:val="22"/>
          <w:szCs w:val="22"/>
        </w:rPr>
        <w:t>, pył PM2,5 -26 µg/m</w:t>
      </w:r>
      <w:r w:rsidRPr="004F2594">
        <w:rPr>
          <w:rFonts w:ascii="Tahoma" w:hAnsi="Tahoma" w:cs="Tahoma"/>
          <w:color w:val="auto"/>
          <w:sz w:val="22"/>
          <w:szCs w:val="22"/>
          <w:vertAlign w:val="superscript"/>
        </w:rPr>
        <w:t>3</w:t>
      </w:r>
      <w:r w:rsidRPr="004F2594">
        <w:rPr>
          <w:rFonts w:ascii="Tahoma" w:hAnsi="Tahoma" w:cs="Tahoma"/>
          <w:color w:val="auto"/>
          <w:sz w:val="22"/>
          <w:szCs w:val="22"/>
        </w:rPr>
        <w:t>, benzo(a)piren -3,5 ng/m</w:t>
      </w:r>
      <w:r w:rsidRPr="004F2594">
        <w:rPr>
          <w:rFonts w:ascii="Tahoma" w:hAnsi="Tahoma" w:cs="Tahoma"/>
          <w:color w:val="auto"/>
          <w:sz w:val="22"/>
          <w:szCs w:val="22"/>
          <w:vertAlign w:val="superscript"/>
        </w:rPr>
        <w:t>3</w:t>
      </w:r>
      <w:r w:rsidRPr="004F2594">
        <w:rPr>
          <w:rFonts w:ascii="Tahoma" w:hAnsi="Tahoma" w:cs="Tahoma"/>
          <w:color w:val="auto"/>
          <w:sz w:val="22"/>
          <w:szCs w:val="22"/>
        </w:rPr>
        <w:t xml:space="preserve">. </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lastRenderedPageBreak/>
        <w:t xml:space="preserve">1. Zanieczyszczenia gazowe objęte programem badań w roku 2013, tj. dwutlenek siarki, dwutlenek azotu, tlenek węgla, benzen i ozon (w kryterium ochrony zdrowia) oraz dwutlenek siarki, dwutlenek azotu i ozon (w kryterium ochrony roślin) osiągały niskie wartości stężeń. Nie stwierdzono przekroczeń obowiązujących dla tych substancji wartości kryterialnych w powietrzu, zarówno ze względu na ochronę zdrowia, jak i ochronę roślin. Pozwoliło to na zakwalifikowanie wszystkich stref z terenu województwa podkarpackiego pod względem zanieczyszczenia powietrza tymi substancjami, dla obu kryteriów, do klasy A. W przypadku ozonu nie został dotrzymany poziom celu długookresowego. Działania wynikające z tej klasyfikacji, to: </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 xml:space="preserve">a. dalszy monitoring powietrza oparty na pomiarach automatycznych i pomiarach wskaźnikowych, </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 xml:space="preserve">b. utrzymanie jakości powietrza w zakresie tych zanieczyszczeń na tym samym lub lepszym poziomie, </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 xml:space="preserve">c. podjęcie w ramach wojewódzkiego programu ochrony środowiska ekonomicznie uzasadnionych działań technicznych i technologicznych, mających na celu dotrzymanie celu długoterminowego ozonu. </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 xml:space="preserve">2. Wyniki badań powietrza atmosferycznego prowadzone w 2013 r. oraz wyniki modelowania rozkładu stężeń zanieczyszczeń w regionie wykazują nadal ponadnormatywne zanieczyszczenie powietrza w powiecie pyłem zawieszonym PM10 mierzonym w kryterium ochrony zdrowia. Strefa podkarpacka została zaliczona do klasy C. </w:t>
      </w:r>
    </w:p>
    <w:p w:rsidR="007C0254" w:rsidRPr="004F2594" w:rsidRDefault="007C0254" w:rsidP="007C0254">
      <w:pPr>
        <w:autoSpaceDE w:val="0"/>
        <w:autoSpaceDN w:val="0"/>
        <w:adjustRightInd w:val="0"/>
        <w:spacing w:before="0" w:after="0"/>
        <w:ind w:left="0" w:firstLine="0"/>
        <w:rPr>
          <w:rFonts w:ascii="Tahoma" w:hAnsi="Tahoma" w:cs="Tahoma"/>
          <w:lang w:eastAsia="pl-PL"/>
        </w:rPr>
      </w:pPr>
    </w:p>
    <w:p w:rsidR="007C0254" w:rsidRPr="004F2594" w:rsidRDefault="007C0254" w:rsidP="007C0254">
      <w:pPr>
        <w:pStyle w:val="Legenda"/>
      </w:pPr>
      <w:bookmarkStart w:id="1" w:name="_Toc419983538"/>
      <w:r w:rsidRPr="004F2594">
        <w:t>Emisja zanieczyszczeń powietrza w powiecie stalowowolskim w latach 2009 - 2013.</w:t>
      </w:r>
      <w:bookmarkEnd w:id="1"/>
      <w:r w:rsidRPr="004F2594">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14"/>
        <w:gridCol w:w="357"/>
        <w:gridCol w:w="1104"/>
        <w:gridCol w:w="7"/>
        <w:gridCol w:w="1112"/>
        <w:gridCol w:w="1118"/>
        <w:gridCol w:w="1112"/>
        <w:gridCol w:w="1105"/>
      </w:tblGrid>
      <w:tr w:rsidR="007C0254" w:rsidRPr="004F2594" w:rsidTr="00661767">
        <w:trPr>
          <w:trHeight w:val="255"/>
        </w:trPr>
        <w:tc>
          <w:tcPr>
            <w:tcW w:w="5000" w:type="pct"/>
            <w:gridSpan w:val="8"/>
            <w:shd w:val="clear" w:color="auto" w:fill="auto"/>
            <w:noWrap/>
            <w:vAlign w:val="center"/>
          </w:tcPr>
          <w:p w:rsidR="007C0254" w:rsidRPr="004F2594" w:rsidRDefault="007C0254" w:rsidP="00661767">
            <w:pPr>
              <w:spacing w:before="0" w:after="0"/>
              <w:ind w:left="0" w:firstLine="0"/>
              <w:jc w:val="left"/>
              <w:rPr>
                <w:rFonts w:ascii="Tahoma" w:eastAsia="Times New Roman" w:hAnsi="Tahoma" w:cs="Tahoma"/>
                <w:b/>
                <w:bCs/>
                <w:sz w:val="20"/>
                <w:szCs w:val="20"/>
                <w:lang w:eastAsia="pl-PL"/>
              </w:rPr>
            </w:pPr>
            <w:r w:rsidRPr="004F2594">
              <w:rPr>
                <w:rFonts w:ascii="Tahoma" w:eastAsia="Times New Roman" w:hAnsi="Tahoma" w:cs="Tahoma"/>
                <w:b/>
                <w:bCs/>
                <w:sz w:val="20"/>
                <w:szCs w:val="20"/>
                <w:lang w:eastAsia="pl-PL"/>
              </w:rPr>
              <w:t>EMISJA ZANIECZYSZCZEŃ POWIETRZA Z ZAKŁADÓW SZCZEGÓLNIE UCIĄŻLIWYCH</w:t>
            </w:r>
          </w:p>
        </w:tc>
      </w:tr>
      <w:tr w:rsidR="007C0254" w:rsidRPr="004F2594" w:rsidTr="00661767">
        <w:trPr>
          <w:trHeight w:val="255"/>
        </w:trPr>
        <w:tc>
          <w:tcPr>
            <w:tcW w:w="2111" w:type="pct"/>
            <w:gridSpan w:val="2"/>
            <w:shd w:val="clear" w:color="auto" w:fill="auto"/>
            <w:noWrap/>
            <w:vAlign w:val="center"/>
          </w:tcPr>
          <w:p w:rsidR="007C0254" w:rsidRPr="004F2594" w:rsidRDefault="007C0254" w:rsidP="00661767">
            <w:pPr>
              <w:spacing w:before="0" w:after="0"/>
              <w:ind w:left="0" w:firstLine="0"/>
              <w:jc w:val="left"/>
              <w:rPr>
                <w:rFonts w:ascii="Tahoma" w:eastAsia="Times New Roman" w:hAnsi="Tahoma" w:cs="Tahoma"/>
                <w:b/>
                <w:bCs/>
                <w:sz w:val="20"/>
                <w:szCs w:val="20"/>
                <w:lang w:eastAsia="pl-PL"/>
              </w:rPr>
            </w:pPr>
            <w:r w:rsidRPr="004F2594">
              <w:rPr>
                <w:rFonts w:ascii="Tahoma" w:eastAsia="Times New Roman" w:hAnsi="Tahoma" w:cs="Tahoma"/>
                <w:b/>
                <w:bCs/>
                <w:sz w:val="20"/>
                <w:szCs w:val="20"/>
                <w:lang w:eastAsia="pl-PL"/>
              </w:rPr>
              <w:t xml:space="preserve"> Emisja zanieczyszczeń pyłowych</w:t>
            </w:r>
          </w:p>
        </w:tc>
        <w:tc>
          <w:tcPr>
            <w:tcW w:w="578" w:type="pct"/>
            <w:gridSpan w:val="2"/>
            <w:shd w:val="clear" w:color="auto" w:fill="auto"/>
            <w:vAlign w:val="center"/>
          </w:tcPr>
          <w:p w:rsidR="007C0254" w:rsidRPr="004F2594" w:rsidRDefault="007C0254" w:rsidP="00661767">
            <w:pPr>
              <w:spacing w:before="0" w:after="0"/>
              <w:ind w:left="0" w:firstLine="0"/>
              <w:jc w:val="left"/>
              <w:rPr>
                <w:rFonts w:ascii="Tahoma" w:eastAsia="Times New Roman" w:hAnsi="Tahoma" w:cs="Tahoma"/>
                <w:b/>
                <w:bCs/>
                <w:sz w:val="20"/>
                <w:szCs w:val="20"/>
                <w:lang w:eastAsia="pl-PL"/>
              </w:rPr>
            </w:pPr>
            <w:r w:rsidRPr="004F2594">
              <w:rPr>
                <w:rFonts w:ascii="Tahoma" w:eastAsia="Times New Roman" w:hAnsi="Tahoma" w:cs="Tahoma"/>
                <w:b/>
                <w:bCs/>
                <w:sz w:val="20"/>
                <w:szCs w:val="20"/>
                <w:lang w:eastAsia="pl-PL"/>
              </w:rPr>
              <w:t>2009</w:t>
            </w:r>
          </w:p>
        </w:tc>
        <w:tc>
          <w:tcPr>
            <w:tcW w:w="578" w:type="pct"/>
            <w:shd w:val="clear" w:color="auto" w:fill="auto"/>
            <w:vAlign w:val="center"/>
          </w:tcPr>
          <w:p w:rsidR="007C0254" w:rsidRPr="004F2594" w:rsidRDefault="007C0254" w:rsidP="00661767">
            <w:pPr>
              <w:spacing w:before="0" w:after="0"/>
              <w:ind w:left="0" w:firstLine="0"/>
              <w:jc w:val="left"/>
              <w:rPr>
                <w:rFonts w:ascii="Tahoma" w:eastAsia="Times New Roman" w:hAnsi="Tahoma" w:cs="Tahoma"/>
                <w:b/>
                <w:bCs/>
                <w:sz w:val="20"/>
                <w:szCs w:val="20"/>
                <w:lang w:eastAsia="pl-PL"/>
              </w:rPr>
            </w:pPr>
            <w:r w:rsidRPr="004F2594">
              <w:rPr>
                <w:rFonts w:ascii="Tahoma" w:eastAsia="Times New Roman" w:hAnsi="Tahoma" w:cs="Tahoma"/>
                <w:b/>
                <w:bCs/>
                <w:sz w:val="20"/>
                <w:szCs w:val="20"/>
                <w:lang w:eastAsia="pl-PL"/>
              </w:rPr>
              <w:t>2010</w:t>
            </w:r>
          </w:p>
        </w:tc>
        <w:tc>
          <w:tcPr>
            <w:tcW w:w="578" w:type="pct"/>
            <w:shd w:val="clear" w:color="auto" w:fill="auto"/>
            <w:vAlign w:val="center"/>
          </w:tcPr>
          <w:p w:rsidR="007C0254" w:rsidRPr="004F2594" w:rsidRDefault="007C0254" w:rsidP="00661767">
            <w:pPr>
              <w:spacing w:before="0" w:after="0"/>
              <w:ind w:left="0" w:firstLine="0"/>
              <w:jc w:val="left"/>
              <w:rPr>
                <w:rFonts w:ascii="Tahoma" w:eastAsia="Times New Roman" w:hAnsi="Tahoma" w:cs="Tahoma"/>
                <w:b/>
                <w:bCs/>
                <w:sz w:val="20"/>
                <w:szCs w:val="20"/>
                <w:lang w:eastAsia="pl-PL"/>
              </w:rPr>
            </w:pPr>
            <w:r w:rsidRPr="004F2594">
              <w:rPr>
                <w:rFonts w:ascii="Tahoma" w:eastAsia="Times New Roman" w:hAnsi="Tahoma" w:cs="Tahoma"/>
                <w:b/>
                <w:bCs/>
                <w:sz w:val="20"/>
                <w:szCs w:val="20"/>
                <w:lang w:eastAsia="pl-PL"/>
              </w:rPr>
              <w:t>2011</w:t>
            </w:r>
          </w:p>
        </w:tc>
        <w:tc>
          <w:tcPr>
            <w:tcW w:w="578" w:type="pct"/>
            <w:shd w:val="clear" w:color="auto" w:fill="auto"/>
            <w:vAlign w:val="center"/>
          </w:tcPr>
          <w:p w:rsidR="007C0254" w:rsidRPr="004F2594" w:rsidRDefault="007C0254" w:rsidP="00661767">
            <w:pPr>
              <w:spacing w:before="0" w:after="0"/>
              <w:ind w:left="0" w:firstLine="0"/>
              <w:jc w:val="left"/>
              <w:rPr>
                <w:rFonts w:ascii="Tahoma" w:eastAsia="Times New Roman" w:hAnsi="Tahoma" w:cs="Tahoma"/>
                <w:b/>
                <w:bCs/>
                <w:sz w:val="20"/>
                <w:szCs w:val="20"/>
                <w:lang w:eastAsia="pl-PL"/>
              </w:rPr>
            </w:pPr>
            <w:r w:rsidRPr="004F2594">
              <w:rPr>
                <w:rFonts w:ascii="Tahoma" w:eastAsia="Times New Roman" w:hAnsi="Tahoma" w:cs="Tahoma"/>
                <w:b/>
                <w:bCs/>
                <w:sz w:val="20"/>
                <w:szCs w:val="20"/>
                <w:lang w:eastAsia="pl-PL"/>
              </w:rPr>
              <w:t>2012</w:t>
            </w:r>
          </w:p>
        </w:tc>
        <w:tc>
          <w:tcPr>
            <w:tcW w:w="578" w:type="pct"/>
            <w:shd w:val="clear" w:color="auto" w:fill="auto"/>
            <w:vAlign w:val="center"/>
          </w:tcPr>
          <w:p w:rsidR="007C0254" w:rsidRPr="004F2594" w:rsidRDefault="007C0254" w:rsidP="00661767">
            <w:pPr>
              <w:spacing w:before="0" w:after="0"/>
              <w:ind w:left="0" w:firstLine="0"/>
              <w:jc w:val="left"/>
              <w:rPr>
                <w:rFonts w:ascii="Tahoma" w:eastAsia="Times New Roman" w:hAnsi="Tahoma" w:cs="Tahoma"/>
                <w:b/>
                <w:bCs/>
                <w:sz w:val="20"/>
                <w:szCs w:val="20"/>
                <w:lang w:eastAsia="pl-PL"/>
              </w:rPr>
            </w:pPr>
            <w:r w:rsidRPr="004F2594">
              <w:rPr>
                <w:rFonts w:ascii="Tahoma" w:eastAsia="Times New Roman" w:hAnsi="Tahoma" w:cs="Tahoma"/>
                <w:b/>
                <w:bCs/>
                <w:sz w:val="20"/>
                <w:szCs w:val="20"/>
                <w:lang w:eastAsia="pl-PL"/>
              </w:rPr>
              <w:t>2013</w:t>
            </w:r>
          </w:p>
        </w:tc>
      </w:tr>
      <w:tr w:rsidR="007C0254" w:rsidRPr="004F2594" w:rsidTr="00661767">
        <w:trPr>
          <w:trHeight w:val="255"/>
        </w:trPr>
        <w:tc>
          <w:tcPr>
            <w:tcW w:w="1929" w:type="pct"/>
            <w:shd w:val="clear" w:color="auto" w:fill="auto"/>
            <w:noWrap/>
            <w:vAlign w:val="center"/>
          </w:tcPr>
          <w:p w:rsidR="007C0254" w:rsidRPr="004F2594" w:rsidRDefault="007C0254" w:rsidP="00661767">
            <w:pPr>
              <w:spacing w:before="0" w:after="0"/>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 xml:space="preserve"> ogółem</w:t>
            </w:r>
          </w:p>
        </w:tc>
        <w:tc>
          <w:tcPr>
            <w:tcW w:w="182" w:type="pct"/>
            <w:shd w:val="clear" w:color="auto" w:fill="auto"/>
            <w:noWrap/>
            <w:vAlign w:val="center"/>
          </w:tcPr>
          <w:p w:rsidR="007C0254" w:rsidRPr="004F2594" w:rsidRDefault="007C0254" w:rsidP="00661767">
            <w:pPr>
              <w:spacing w:before="0" w:after="0"/>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t/r</w:t>
            </w:r>
          </w:p>
        </w:tc>
        <w:tc>
          <w:tcPr>
            <w:tcW w:w="578" w:type="pct"/>
            <w:gridSpan w:val="2"/>
            <w:shd w:val="clear" w:color="auto" w:fill="auto"/>
            <w:noWrap/>
            <w:vAlign w:val="center"/>
          </w:tcPr>
          <w:p w:rsidR="007C0254" w:rsidRPr="004F2594" w:rsidRDefault="007C0254" w:rsidP="00661767">
            <w:pPr>
              <w:spacing w:before="0" w:after="0"/>
              <w:ind w:left="0" w:firstLine="0"/>
              <w:jc w:val="left"/>
              <w:rPr>
                <w:rFonts w:ascii="Tahoma" w:hAnsi="Tahoma" w:cs="Tahoma"/>
                <w:sz w:val="20"/>
                <w:szCs w:val="20"/>
              </w:rPr>
            </w:pPr>
            <w:r w:rsidRPr="004F2594">
              <w:rPr>
                <w:rFonts w:ascii="Tahoma" w:hAnsi="Tahoma" w:cs="Tahoma"/>
                <w:sz w:val="20"/>
                <w:szCs w:val="20"/>
              </w:rPr>
              <w:t>185</w:t>
            </w:r>
          </w:p>
        </w:tc>
        <w:tc>
          <w:tcPr>
            <w:tcW w:w="578" w:type="pct"/>
            <w:shd w:val="clear" w:color="auto" w:fill="auto"/>
            <w:vAlign w:val="center"/>
          </w:tcPr>
          <w:p w:rsidR="007C0254" w:rsidRPr="004F2594" w:rsidRDefault="007C0254" w:rsidP="00661767">
            <w:pPr>
              <w:spacing w:before="0" w:after="0"/>
              <w:ind w:left="0" w:firstLine="0"/>
              <w:jc w:val="left"/>
              <w:rPr>
                <w:rFonts w:ascii="Tahoma" w:hAnsi="Tahoma" w:cs="Tahoma"/>
                <w:sz w:val="20"/>
                <w:szCs w:val="20"/>
              </w:rPr>
            </w:pPr>
            <w:r w:rsidRPr="004F2594">
              <w:rPr>
                <w:rFonts w:ascii="Tahoma" w:hAnsi="Tahoma" w:cs="Tahoma"/>
                <w:sz w:val="20"/>
                <w:szCs w:val="20"/>
              </w:rPr>
              <w:t>187</w:t>
            </w:r>
          </w:p>
        </w:tc>
        <w:tc>
          <w:tcPr>
            <w:tcW w:w="578" w:type="pct"/>
            <w:shd w:val="clear" w:color="auto" w:fill="auto"/>
            <w:vAlign w:val="center"/>
          </w:tcPr>
          <w:p w:rsidR="007C0254" w:rsidRPr="004F2594" w:rsidRDefault="007C0254" w:rsidP="00661767">
            <w:pPr>
              <w:spacing w:before="0" w:after="0"/>
              <w:ind w:left="0" w:firstLine="0"/>
              <w:jc w:val="left"/>
              <w:rPr>
                <w:rFonts w:ascii="Tahoma" w:hAnsi="Tahoma" w:cs="Tahoma"/>
                <w:sz w:val="20"/>
                <w:szCs w:val="20"/>
              </w:rPr>
            </w:pPr>
            <w:r w:rsidRPr="004F2594">
              <w:rPr>
                <w:rFonts w:ascii="Tahoma" w:hAnsi="Tahoma" w:cs="Tahoma"/>
                <w:sz w:val="20"/>
                <w:szCs w:val="20"/>
              </w:rPr>
              <w:t>185</w:t>
            </w:r>
          </w:p>
        </w:tc>
        <w:tc>
          <w:tcPr>
            <w:tcW w:w="578" w:type="pct"/>
            <w:shd w:val="clear" w:color="auto" w:fill="auto"/>
            <w:vAlign w:val="center"/>
          </w:tcPr>
          <w:p w:rsidR="007C0254" w:rsidRPr="004F2594" w:rsidRDefault="007C0254" w:rsidP="00661767">
            <w:pPr>
              <w:spacing w:before="0" w:after="0"/>
              <w:ind w:left="0" w:firstLine="0"/>
              <w:jc w:val="left"/>
              <w:rPr>
                <w:rFonts w:ascii="Tahoma" w:hAnsi="Tahoma" w:cs="Tahoma"/>
                <w:sz w:val="20"/>
                <w:szCs w:val="20"/>
              </w:rPr>
            </w:pPr>
            <w:r w:rsidRPr="004F2594">
              <w:rPr>
                <w:rFonts w:ascii="Tahoma" w:hAnsi="Tahoma" w:cs="Tahoma"/>
                <w:sz w:val="20"/>
                <w:szCs w:val="20"/>
              </w:rPr>
              <w:t>149</w:t>
            </w:r>
          </w:p>
        </w:tc>
        <w:tc>
          <w:tcPr>
            <w:tcW w:w="578" w:type="pct"/>
            <w:shd w:val="clear" w:color="auto" w:fill="auto"/>
            <w:vAlign w:val="center"/>
          </w:tcPr>
          <w:p w:rsidR="007C0254" w:rsidRPr="004F2594" w:rsidRDefault="007C0254" w:rsidP="00661767">
            <w:pPr>
              <w:spacing w:before="0" w:after="0"/>
              <w:ind w:left="0" w:firstLine="0"/>
              <w:jc w:val="left"/>
              <w:rPr>
                <w:rFonts w:ascii="Tahoma" w:hAnsi="Tahoma" w:cs="Tahoma"/>
                <w:sz w:val="20"/>
                <w:szCs w:val="20"/>
              </w:rPr>
            </w:pPr>
            <w:r w:rsidRPr="004F2594">
              <w:rPr>
                <w:rFonts w:ascii="Tahoma" w:hAnsi="Tahoma" w:cs="Tahoma"/>
                <w:sz w:val="20"/>
                <w:szCs w:val="20"/>
              </w:rPr>
              <w:t>196</w:t>
            </w:r>
          </w:p>
        </w:tc>
      </w:tr>
      <w:tr w:rsidR="007C0254" w:rsidRPr="004F2594" w:rsidTr="00661767">
        <w:trPr>
          <w:trHeight w:val="255"/>
        </w:trPr>
        <w:tc>
          <w:tcPr>
            <w:tcW w:w="1929" w:type="pct"/>
            <w:shd w:val="clear" w:color="auto" w:fill="auto"/>
            <w:noWrap/>
            <w:vAlign w:val="center"/>
          </w:tcPr>
          <w:p w:rsidR="007C0254" w:rsidRPr="004F2594" w:rsidRDefault="007C0254" w:rsidP="00661767">
            <w:pPr>
              <w:spacing w:before="0" w:after="0"/>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 xml:space="preserve"> ze spalania paliw </w:t>
            </w:r>
          </w:p>
        </w:tc>
        <w:tc>
          <w:tcPr>
            <w:tcW w:w="182" w:type="pct"/>
            <w:shd w:val="clear" w:color="auto" w:fill="auto"/>
            <w:noWrap/>
            <w:vAlign w:val="center"/>
          </w:tcPr>
          <w:p w:rsidR="007C0254" w:rsidRPr="004F2594" w:rsidRDefault="007C0254" w:rsidP="00661767">
            <w:pPr>
              <w:spacing w:before="0" w:after="0"/>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t/r</w:t>
            </w:r>
          </w:p>
        </w:tc>
        <w:tc>
          <w:tcPr>
            <w:tcW w:w="578" w:type="pct"/>
            <w:gridSpan w:val="2"/>
            <w:shd w:val="clear" w:color="auto" w:fill="auto"/>
            <w:noWrap/>
            <w:vAlign w:val="center"/>
          </w:tcPr>
          <w:p w:rsidR="007C0254" w:rsidRPr="004F2594" w:rsidRDefault="007C0254" w:rsidP="00661767">
            <w:pPr>
              <w:spacing w:before="0" w:after="0"/>
              <w:ind w:left="0" w:firstLine="0"/>
              <w:jc w:val="left"/>
              <w:rPr>
                <w:rFonts w:ascii="Tahoma" w:hAnsi="Tahoma" w:cs="Tahoma"/>
                <w:sz w:val="20"/>
                <w:szCs w:val="20"/>
              </w:rPr>
            </w:pPr>
            <w:r w:rsidRPr="004F2594">
              <w:rPr>
                <w:rFonts w:ascii="Tahoma" w:hAnsi="Tahoma" w:cs="Tahoma"/>
                <w:sz w:val="20"/>
                <w:szCs w:val="20"/>
              </w:rPr>
              <w:t>168</w:t>
            </w:r>
          </w:p>
        </w:tc>
        <w:tc>
          <w:tcPr>
            <w:tcW w:w="578" w:type="pct"/>
            <w:shd w:val="clear" w:color="auto" w:fill="auto"/>
            <w:vAlign w:val="center"/>
          </w:tcPr>
          <w:p w:rsidR="007C0254" w:rsidRPr="004F2594" w:rsidRDefault="007C0254" w:rsidP="00661767">
            <w:pPr>
              <w:spacing w:before="0" w:after="0"/>
              <w:ind w:left="0" w:firstLine="0"/>
              <w:jc w:val="left"/>
              <w:rPr>
                <w:rFonts w:ascii="Tahoma" w:hAnsi="Tahoma" w:cs="Tahoma"/>
                <w:sz w:val="20"/>
                <w:szCs w:val="20"/>
              </w:rPr>
            </w:pPr>
            <w:r w:rsidRPr="004F2594">
              <w:rPr>
                <w:rFonts w:ascii="Tahoma" w:hAnsi="Tahoma" w:cs="Tahoma"/>
                <w:sz w:val="20"/>
                <w:szCs w:val="20"/>
              </w:rPr>
              <w:t>163</w:t>
            </w:r>
          </w:p>
        </w:tc>
        <w:tc>
          <w:tcPr>
            <w:tcW w:w="578" w:type="pct"/>
            <w:shd w:val="clear" w:color="auto" w:fill="auto"/>
            <w:vAlign w:val="center"/>
          </w:tcPr>
          <w:p w:rsidR="007C0254" w:rsidRPr="004F2594" w:rsidRDefault="007C0254" w:rsidP="00661767">
            <w:pPr>
              <w:spacing w:before="0" w:after="0"/>
              <w:ind w:left="0" w:firstLine="0"/>
              <w:jc w:val="left"/>
              <w:rPr>
                <w:rFonts w:ascii="Tahoma" w:hAnsi="Tahoma" w:cs="Tahoma"/>
                <w:sz w:val="20"/>
                <w:szCs w:val="20"/>
              </w:rPr>
            </w:pPr>
            <w:r w:rsidRPr="004F2594">
              <w:rPr>
                <w:rFonts w:ascii="Tahoma" w:hAnsi="Tahoma" w:cs="Tahoma"/>
                <w:sz w:val="20"/>
                <w:szCs w:val="20"/>
              </w:rPr>
              <w:t>163</w:t>
            </w:r>
          </w:p>
        </w:tc>
        <w:tc>
          <w:tcPr>
            <w:tcW w:w="578" w:type="pct"/>
            <w:shd w:val="clear" w:color="auto" w:fill="auto"/>
            <w:vAlign w:val="center"/>
          </w:tcPr>
          <w:p w:rsidR="007C0254" w:rsidRPr="004F2594" w:rsidRDefault="007C0254" w:rsidP="00661767">
            <w:pPr>
              <w:spacing w:before="0" w:after="0"/>
              <w:ind w:left="0" w:firstLine="0"/>
              <w:jc w:val="left"/>
              <w:rPr>
                <w:rFonts w:ascii="Tahoma" w:hAnsi="Tahoma" w:cs="Tahoma"/>
                <w:sz w:val="20"/>
                <w:szCs w:val="20"/>
              </w:rPr>
            </w:pPr>
            <w:r w:rsidRPr="004F2594">
              <w:rPr>
                <w:rFonts w:ascii="Tahoma" w:hAnsi="Tahoma" w:cs="Tahoma"/>
                <w:sz w:val="20"/>
                <w:szCs w:val="20"/>
              </w:rPr>
              <w:t>138</w:t>
            </w:r>
          </w:p>
        </w:tc>
        <w:tc>
          <w:tcPr>
            <w:tcW w:w="578" w:type="pct"/>
            <w:shd w:val="clear" w:color="auto" w:fill="auto"/>
            <w:vAlign w:val="center"/>
          </w:tcPr>
          <w:p w:rsidR="007C0254" w:rsidRPr="004F2594" w:rsidRDefault="007C0254" w:rsidP="00661767">
            <w:pPr>
              <w:spacing w:before="0" w:after="0"/>
              <w:ind w:left="0" w:firstLine="0"/>
              <w:jc w:val="left"/>
              <w:rPr>
                <w:rFonts w:ascii="Tahoma" w:hAnsi="Tahoma" w:cs="Tahoma"/>
                <w:sz w:val="20"/>
                <w:szCs w:val="20"/>
              </w:rPr>
            </w:pPr>
            <w:r w:rsidRPr="004F2594">
              <w:rPr>
                <w:rFonts w:ascii="Tahoma" w:hAnsi="Tahoma" w:cs="Tahoma"/>
                <w:sz w:val="20"/>
                <w:szCs w:val="20"/>
              </w:rPr>
              <w:t>157</w:t>
            </w:r>
          </w:p>
        </w:tc>
      </w:tr>
      <w:tr w:rsidR="007C0254" w:rsidRPr="004F2594" w:rsidTr="00661767">
        <w:trPr>
          <w:trHeight w:val="255"/>
        </w:trPr>
        <w:tc>
          <w:tcPr>
            <w:tcW w:w="5000" w:type="pct"/>
            <w:gridSpan w:val="8"/>
            <w:shd w:val="clear" w:color="auto" w:fill="auto"/>
            <w:noWrap/>
            <w:vAlign w:val="center"/>
          </w:tcPr>
          <w:p w:rsidR="007C0254" w:rsidRPr="004F2594" w:rsidRDefault="007C0254" w:rsidP="00661767">
            <w:pPr>
              <w:spacing w:before="0" w:after="0"/>
              <w:ind w:left="0" w:firstLine="0"/>
              <w:jc w:val="left"/>
              <w:rPr>
                <w:rFonts w:ascii="Tahoma" w:eastAsia="Times New Roman" w:hAnsi="Tahoma" w:cs="Tahoma"/>
                <w:b/>
                <w:bCs/>
                <w:sz w:val="20"/>
                <w:szCs w:val="20"/>
                <w:lang w:eastAsia="pl-PL"/>
              </w:rPr>
            </w:pPr>
            <w:r w:rsidRPr="004F2594">
              <w:rPr>
                <w:rFonts w:ascii="Tahoma" w:eastAsia="Times New Roman" w:hAnsi="Tahoma" w:cs="Tahoma"/>
                <w:b/>
                <w:bCs/>
                <w:sz w:val="20"/>
                <w:szCs w:val="20"/>
                <w:lang w:eastAsia="pl-PL"/>
              </w:rPr>
              <w:t xml:space="preserve"> Emisja zanieczyszczeń gazowych</w:t>
            </w:r>
          </w:p>
        </w:tc>
      </w:tr>
      <w:tr w:rsidR="007C0254" w:rsidRPr="004F2594" w:rsidTr="00661767">
        <w:trPr>
          <w:trHeight w:val="255"/>
        </w:trPr>
        <w:tc>
          <w:tcPr>
            <w:tcW w:w="1929" w:type="pct"/>
            <w:shd w:val="clear" w:color="auto" w:fill="auto"/>
            <w:noWrap/>
            <w:vAlign w:val="center"/>
          </w:tcPr>
          <w:p w:rsidR="007C0254" w:rsidRPr="004F2594" w:rsidRDefault="007C0254" w:rsidP="00661767">
            <w:pPr>
              <w:spacing w:before="0" w:after="0"/>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 xml:space="preserve"> ogółem</w:t>
            </w:r>
          </w:p>
        </w:tc>
        <w:tc>
          <w:tcPr>
            <w:tcW w:w="182" w:type="pct"/>
            <w:shd w:val="clear" w:color="auto" w:fill="auto"/>
            <w:noWrap/>
            <w:vAlign w:val="center"/>
          </w:tcPr>
          <w:p w:rsidR="007C0254" w:rsidRPr="004F2594" w:rsidRDefault="007C0254" w:rsidP="00661767">
            <w:pPr>
              <w:spacing w:before="0" w:after="0"/>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t/r</w:t>
            </w:r>
          </w:p>
        </w:tc>
        <w:tc>
          <w:tcPr>
            <w:tcW w:w="578" w:type="pct"/>
            <w:gridSpan w:val="2"/>
            <w:shd w:val="clear" w:color="auto" w:fill="auto"/>
            <w:noWrap/>
            <w:vAlign w:val="center"/>
          </w:tcPr>
          <w:p w:rsidR="007C0254" w:rsidRPr="004F2594" w:rsidRDefault="007C0254" w:rsidP="00661767">
            <w:pPr>
              <w:spacing w:before="0" w:after="0"/>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1301204</w:t>
            </w:r>
          </w:p>
        </w:tc>
        <w:tc>
          <w:tcPr>
            <w:tcW w:w="578" w:type="pct"/>
            <w:shd w:val="clear" w:color="auto" w:fill="auto"/>
            <w:vAlign w:val="center"/>
          </w:tcPr>
          <w:p w:rsidR="007C0254" w:rsidRPr="004F2594" w:rsidRDefault="007C0254" w:rsidP="00661767">
            <w:pPr>
              <w:spacing w:before="0" w:after="0"/>
              <w:ind w:left="0" w:firstLine="0"/>
              <w:jc w:val="left"/>
              <w:rPr>
                <w:rFonts w:ascii="Tahoma" w:hAnsi="Tahoma" w:cs="Tahoma"/>
                <w:sz w:val="20"/>
                <w:szCs w:val="20"/>
              </w:rPr>
            </w:pPr>
            <w:r w:rsidRPr="004F2594">
              <w:rPr>
                <w:rFonts w:ascii="Tahoma" w:hAnsi="Tahoma" w:cs="Tahoma"/>
                <w:sz w:val="20"/>
                <w:szCs w:val="20"/>
              </w:rPr>
              <w:t>1429696</w:t>
            </w:r>
          </w:p>
        </w:tc>
        <w:tc>
          <w:tcPr>
            <w:tcW w:w="578" w:type="pct"/>
            <w:shd w:val="clear" w:color="auto" w:fill="auto"/>
            <w:vAlign w:val="center"/>
          </w:tcPr>
          <w:p w:rsidR="007C0254" w:rsidRPr="004F2594" w:rsidRDefault="007C0254" w:rsidP="00661767">
            <w:pPr>
              <w:spacing w:before="0" w:after="0"/>
              <w:ind w:left="0" w:firstLine="0"/>
              <w:jc w:val="left"/>
              <w:rPr>
                <w:rFonts w:ascii="Tahoma" w:hAnsi="Tahoma" w:cs="Tahoma"/>
                <w:sz w:val="20"/>
                <w:szCs w:val="20"/>
              </w:rPr>
            </w:pPr>
            <w:r w:rsidRPr="004F2594">
              <w:rPr>
                <w:rFonts w:ascii="Tahoma" w:hAnsi="Tahoma" w:cs="Tahoma"/>
                <w:sz w:val="20"/>
                <w:szCs w:val="20"/>
              </w:rPr>
              <w:t>1454616</w:t>
            </w:r>
          </w:p>
        </w:tc>
        <w:tc>
          <w:tcPr>
            <w:tcW w:w="578" w:type="pct"/>
            <w:shd w:val="clear" w:color="auto" w:fill="auto"/>
            <w:vAlign w:val="center"/>
          </w:tcPr>
          <w:p w:rsidR="007C0254" w:rsidRPr="004F2594" w:rsidRDefault="007C0254" w:rsidP="00661767">
            <w:pPr>
              <w:spacing w:before="0" w:after="0"/>
              <w:ind w:left="0" w:firstLine="0"/>
              <w:jc w:val="left"/>
              <w:rPr>
                <w:rFonts w:ascii="Tahoma" w:hAnsi="Tahoma" w:cs="Tahoma"/>
                <w:sz w:val="20"/>
                <w:szCs w:val="20"/>
              </w:rPr>
            </w:pPr>
            <w:r w:rsidRPr="004F2594">
              <w:rPr>
                <w:rFonts w:ascii="Tahoma" w:hAnsi="Tahoma" w:cs="Tahoma"/>
                <w:sz w:val="20"/>
                <w:szCs w:val="20"/>
              </w:rPr>
              <w:t>1157701</w:t>
            </w:r>
          </w:p>
        </w:tc>
        <w:tc>
          <w:tcPr>
            <w:tcW w:w="578" w:type="pct"/>
            <w:shd w:val="clear" w:color="auto" w:fill="auto"/>
            <w:vAlign w:val="center"/>
          </w:tcPr>
          <w:p w:rsidR="007C0254" w:rsidRPr="004F2594" w:rsidRDefault="007C0254" w:rsidP="00661767">
            <w:pPr>
              <w:spacing w:before="0" w:after="0"/>
              <w:ind w:left="0" w:firstLine="0"/>
              <w:jc w:val="left"/>
              <w:rPr>
                <w:rFonts w:ascii="Tahoma" w:hAnsi="Tahoma" w:cs="Tahoma"/>
                <w:sz w:val="20"/>
                <w:szCs w:val="20"/>
              </w:rPr>
            </w:pPr>
            <w:r w:rsidRPr="004F2594">
              <w:rPr>
                <w:rFonts w:ascii="Tahoma" w:hAnsi="Tahoma" w:cs="Tahoma"/>
                <w:sz w:val="20"/>
                <w:szCs w:val="20"/>
              </w:rPr>
              <w:t>1188586</w:t>
            </w:r>
          </w:p>
        </w:tc>
      </w:tr>
      <w:tr w:rsidR="007C0254" w:rsidRPr="004F2594" w:rsidTr="00661767">
        <w:trPr>
          <w:trHeight w:val="255"/>
        </w:trPr>
        <w:tc>
          <w:tcPr>
            <w:tcW w:w="1929" w:type="pct"/>
            <w:shd w:val="clear" w:color="auto" w:fill="auto"/>
            <w:noWrap/>
            <w:vAlign w:val="center"/>
          </w:tcPr>
          <w:p w:rsidR="007C0254" w:rsidRPr="004F2594" w:rsidRDefault="007C0254" w:rsidP="00661767">
            <w:pPr>
              <w:spacing w:before="0" w:after="0"/>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 xml:space="preserve"> dwutlenek siarki</w:t>
            </w:r>
          </w:p>
        </w:tc>
        <w:tc>
          <w:tcPr>
            <w:tcW w:w="182" w:type="pct"/>
            <w:shd w:val="clear" w:color="auto" w:fill="auto"/>
            <w:noWrap/>
            <w:vAlign w:val="center"/>
          </w:tcPr>
          <w:p w:rsidR="007C0254" w:rsidRPr="004F2594" w:rsidRDefault="007C0254" w:rsidP="00661767">
            <w:pPr>
              <w:spacing w:before="0" w:after="0"/>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t/r</w:t>
            </w:r>
          </w:p>
        </w:tc>
        <w:tc>
          <w:tcPr>
            <w:tcW w:w="578" w:type="pct"/>
            <w:gridSpan w:val="2"/>
            <w:shd w:val="clear" w:color="auto" w:fill="auto"/>
            <w:noWrap/>
            <w:vAlign w:val="center"/>
          </w:tcPr>
          <w:p w:rsidR="007C0254" w:rsidRPr="004F2594" w:rsidRDefault="007C0254" w:rsidP="00661767">
            <w:pPr>
              <w:spacing w:before="0" w:after="0"/>
              <w:ind w:left="0" w:firstLine="0"/>
              <w:jc w:val="left"/>
              <w:rPr>
                <w:rFonts w:ascii="Tahoma" w:hAnsi="Tahoma" w:cs="Tahoma"/>
                <w:sz w:val="20"/>
                <w:szCs w:val="20"/>
              </w:rPr>
            </w:pPr>
            <w:r w:rsidRPr="004F2594">
              <w:rPr>
                <w:rFonts w:ascii="Tahoma" w:hAnsi="Tahoma" w:cs="Tahoma"/>
                <w:sz w:val="20"/>
                <w:szCs w:val="20"/>
              </w:rPr>
              <w:t>4659</w:t>
            </w:r>
          </w:p>
        </w:tc>
        <w:tc>
          <w:tcPr>
            <w:tcW w:w="578" w:type="pct"/>
            <w:shd w:val="clear" w:color="auto" w:fill="auto"/>
            <w:vAlign w:val="center"/>
          </w:tcPr>
          <w:p w:rsidR="007C0254" w:rsidRPr="004F2594" w:rsidRDefault="007C0254" w:rsidP="00661767">
            <w:pPr>
              <w:spacing w:before="0" w:after="0"/>
              <w:ind w:left="0" w:firstLine="0"/>
              <w:jc w:val="left"/>
              <w:rPr>
                <w:rFonts w:ascii="Tahoma" w:hAnsi="Tahoma" w:cs="Tahoma"/>
                <w:sz w:val="20"/>
                <w:szCs w:val="20"/>
              </w:rPr>
            </w:pPr>
            <w:r w:rsidRPr="004F2594">
              <w:rPr>
                <w:rFonts w:ascii="Tahoma" w:hAnsi="Tahoma" w:cs="Tahoma"/>
                <w:sz w:val="20"/>
                <w:szCs w:val="20"/>
              </w:rPr>
              <w:t>5134</w:t>
            </w:r>
          </w:p>
        </w:tc>
        <w:tc>
          <w:tcPr>
            <w:tcW w:w="578" w:type="pct"/>
            <w:shd w:val="clear" w:color="auto" w:fill="auto"/>
            <w:vAlign w:val="center"/>
          </w:tcPr>
          <w:p w:rsidR="007C0254" w:rsidRPr="004F2594" w:rsidRDefault="007C0254" w:rsidP="00661767">
            <w:pPr>
              <w:spacing w:before="0" w:after="0"/>
              <w:ind w:left="0" w:firstLine="0"/>
              <w:jc w:val="left"/>
              <w:rPr>
                <w:rFonts w:ascii="Tahoma" w:hAnsi="Tahoma" w:cs="Tahoma"/>
                <w:sz w:val="20"/>
                <w:szCs w:val="20"/>
              </w:rPr>
            </w:pPr>
            <w:r w:rsidRPr="004F2594">
              <w:rPr>
                <w:rFonts w:ascii="Tahoma" w:hAnsi="Tahoma" w:cs="Tahoma"/>
                <w:sz w:val="20"/>
                <w:szCs w:val="20"/>
              </w:rPr>
              <w:t>4952</w:t>
            </w:r>
          </w:p>
        </w:tc>
        <w:tc>
          <w:tcPr>
            <w:tcW w:w="578" w:type="pct"/>
            <w:shd w:val="clear" w:color="auto" w:fill="auto"/>
            <w:vAlign w:val="center"/>
          </w:tcPr>
          <w:p w:rsidR="007C0254" w:rsidRPr="004F2594" w:rsidRDefault="007C0254" w:rsidP="00661767">
            <w:pPr>
              <w:spacing w:before="0" w:after="0"/>
              <w:ind w:left="0" w:firstLine="0"/>
              <w:jc w:val="left"/>
              <w:rPr>
                <w:rFonts w:ascii="Tahoma" w:hAnsi="Tahoma" w:cs="Tahoma"/>
                <w:sz w:val="20"/>
                <w:szCs w:val="20"/>
              </w:rPr>
            </w:pPr>
            <w:r w:rsidRPr="004F2594">
              <w:rPr>
                <w:rFonts w:ascii="Tahoma" w:hAnsi="Tahoma" w:cs="Tahoma"/>
                <w:sz w:val="20"/>
                <w:szCs w:val="20"/>
              </w:rPr>
              <w:t>3932</w:t>
            </w:r>
          </w:p>
        </w:tc>
        <w:tc>
          <w:tcPr>
            <w:tcW w:w="578" w:type="pct"/>
            <w:shd w:val="clear" w:color="auto" w:fill="auto"/>
            <w:vAlign w:val="center"/>
          </w:tcPr>
          <w:p w:rsidR="007C0254" w:rsidRPr="004F2594" w:rsidRDefault="007C0254" w:rsidP="00661767">
            <w:pPr>
              <w:spacing w:before="0" w:after="0"/>
              <w:ind w:left="0" w:firstLine="0"/>
              <w:jc w:val="left"/>
              <w:rPr>
                <w:rFonts w:ascii="Tahoma" w:hAnsi="Tahoma" w:cs="Tahoma"/>
                <w:sz w:val="20"/>
                <w:szCs w:val="20"/>
              </w:rPr>
            </w:pPr>
            <w:r w:rsidRPr="004F2594">
              <w:rPr>
                <w:rFonts w:ascii="Tahoma" w:hAnsi="Tahoma" w:cs="Tahoma"/>
                <w:sz w:val="20"/>
                <w:szCs w:val="20"/>
              </w:rPr>
              <w:t>4738</w:t>
            </w:r>
          </w:p>
        </w:tc>
      </w:tr>
      <w:tr w:rsidR="007C0254" w:rsidRPr="004F2594" w:rsidTr="00661767">
        <w:trPr>
          <w:trHeight w:val="255"/>
        </w:trPr>
        <w:tc>
          <w:tcPr>
            <w:tcW w:w="1929" w:type="pct"/>
            <w:shd w:val="clear" w:color="auto" w:fill="auto"/>
            <w:noWrap/>
            <w:vAlign w:val="center"/>
          </w:tcPr>
          <w:p w:rsidR="007C0254" w:rsidRPr="004F2594" w:rsidRDefault="007C0254" w:rsidP="00661767">
            <w:pPr>
              <w:spacing w:before="0" w:after="0"/>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 xml:space="preserve"> tlenki azotu</w:t>
            </w:r>
          </w:p>
        </w:tc>
        <w:tc>
          <w:tcPr>
            <w:tcW w:w="182" w:type="pct"/>
            <w:shd w:val="clear" w:color="auto" w:fill="auto"/>
            <w:noWrap/>
            <w:vAlign w:val="center"/>
          </w:tcPr>
          <w:p w:rsidR="007C0254" w:rsidRPr="004F2594" w:rsidRDefault="007C0254" w:rsidP="00661767">
            <w:pPr>
              <w:spacing w:before="0" w:after="0"/>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t/r</w:t>
            </w:r>
          </w:p>
        </w:tc>
        <w:tc>
          <w:tcPr>
            <w:tcW w:w="578" w:type="pct"/>
            <w:gridSpan w:val="2"/>
            <w:shd w:val="clear" w:color="auto" w:fill="auto"/>
            <w:noWrap/>
            <w:vAlign w:val="center"/>
          </w:tcPr>
          <w:p w:rsidR="007C0254" w:rsidRPr="004F2594" w:rsidRDefault="007C0254" w:rsidP="00661767">
            <w:pPr>
              <w:spacing w:before="0" w:after="0"/>
              <w:ind w:left="0" w:firstLine="0"/>
              <w:jc w:val="left"/>
              <w:rPr>
                <w:rFonts w:ascii="Tahoma" w:hAnsi="Tahoma" w:cs="Tahoma"/>
                <w:sz w:val="20"/>
                <w:szCs w:val="20"/>
              </w:rPr>
            </w:pPr>
            <w:r w:rsidRPr="004F2594">
              <w:rPr>
                <w:rFonts w:ascii="Tahoma" w:hAnsi="Tahoma" w:cs="Tahoma"/>
                <w:sz w:val="20"/>
                <w:szCs w:val="20"/>
              </w:rPr>
              <w:t>2365</w:t>
            </w:r>
          </w:p>
        </w:tc>
        <w:tc>
          <w:tcPr>
            <w:tcW w:w="578" w:type="pct"/>
            <w:shd w:val="clear" w:color="auto" w:fill="auto"/>
            <w:vAlign w:val="center"/>
          </w:tcPr>
          <w:p w:rsidR="007C0254" w:rsidRPr="004F2594" w:rsidRDefault="007C0254" w:rsidP="00661767">
            <w:pPr>
              <w:spacing w:before="0" w:after="0"/>
              <w:ind w:left="0" w:firstLine="0"/>
              <w:jc w:val="left"/>
              <w:rPr>
                <w:rFonts w:ascii="Tahoma" w:hAnsi="Tahoma" w:cs="Tahoma"/>
                <w:sz w:val="20"/>
                <w:szCs w:val="20"/>
              </w:rPr>
            </w:pPr>
            <w:r w:rsidRPr="004F2594">
              <w:rPr>
                <w:rFonts w:ascii="Tahoma" w:hAnsi="Tahoma" w:cs="Tahoma"/>
                <w:sz w:val="20"/>
                <w:szCs w:val="20"/>
              </w:rPr>
              <w:t>2800</w:t>
            </w:r>
          </w:p>
        </w:tc>
        <w:tc>
          <w:tcPr>
            <w:tcW w:w="578" w:type="pct"/>
            <w:shd w:val="clear" w:color="auto" w:fill="auto"/>
            <w:vAlign w:val="center"/>
          </w:tcPr>
          <w:p w:rsidR="007C0254" w:rsidRPr="004F2594" w:rsidRDefault="007C0254" w:rsidP="00661767">
            <w:pPr>
              <w:spacing w:before="0" w:after="0"/>
              <w:ind w:left="0" w:firstLine="0"/>
              <w:jc w:val="left"/>
              <w:rPr>
                <w:rFonts w:ascii="Tahoma" w:hAnsi="Tahoma" w:cs="Tahoma"/>
                <w:sz w:val="20"/>
                <w:szCs w:val="20"/>
              </w:rPr>
            </w:pPr>
            <w:r w:rsidRPr="004F2594">
              <w:rPr>
                <w:rFonts w:ascii="Tahoma" w:hAnsi="Tahoma" w:cs="Tahoma"/>
                <w:sz w:val="20"/>
                <w:szCs w:val="20"/>
              </w:rPr>
              <w:t>2788</w:t>
            </w:r>
          </w:p>
        </w:tc>
        <w:tc>
          <w:tcPr>
            <w:tcW w:w="578" w:type="pct"/>
            <w:shd w:val="clear" w:color="auto" w:fill="auto"/>
            <w:vAlign w:val="center"/>
          </w:tcPr>
          <w:p w:rsidR="007C0254" w:rsidRPr="004F2594" w:rsidRDefault="007C0254" w:rsidP="00661767">
            <w:pPr>
              <w:spacing w:before="0" w:after="0"/>
              <w:ind w:left="0" w:firstLine="0"/>
              <w:jc w:val="left"/>
              <w:rPr>
                <w:rFonts w:ascii="Tahoma" w:hAnsi="Tahoma" w:cs="Tahoma"/>
                <w:sz w:val="20"/>
                <w:szCs w:val="20"/>
              </w:rPr>
            </w:pPr>
            <w:r w:rsidRPr="004F2594">
              <w:rPr>
                <w:rFonts w:ascii="Tahoma" w:hAnsi="Tahoma" w:cs="Tahoma"/>
                <w:sz w:val="20"/>
                <w:szCs w:val="20"/>
              </w:rPr>
              <w:t>2097</w:t>
            </w:r>
          </w:p>
        </w:tc>
        <w:tc>
          <w:tcPr>
            <w:tcW w:w="578" w:type="pct"/>
            <w:shd w:val="clear" w:color="auto" w:fill="auto"/>
            <w:vAlign w:val="center"/>
          </w:tcPr>
          <w:p w:rsidR="007C0254" w:rsidRPr="004F2594" w:rsidRDefault="007C0254" w:rsidP="00661767">
            <w:pPr>
              <w:spacing w:before="0" w:after="0"/>
              <w:ind w:left="0" w:firstLine="0"/>
              <w:jc w:val="left"/>
              <w:rPr>
                <w:rFonts w:ascii="Tahoma" w:hAnsi="Tahoma" w:cs="Tahoma"/>
                <w:sz w:val="20"/>
                <w:szCs w:val="20"/>
              </w:rPr>
            </w:pPr>
            <w:r w:rsidRPr="004F2594">
              <w:rPr>
                <w:rFonts w:ascii="Tahoma" w:hAnsi="Tahoma" w:cs="Tahoma"/>
                <w:sz w:val="20"/>
                <w:szCs w:val="20"/>
              </w:rPr>
              <w:t>2472</w:t>
            </w:r>
          </w:p>
        </w:tc>
      </w:tr>
      <w:tr w:rsidR="007C0254" w:rsidRPr="004F2594" w:rsidTr="00661767">
        <w:trPr>
          <w:trHeight w:val="255"/>
        </w:trPr>
        <w:tc>
          <w:tcPr>
            <w:tcW w:w="1929" w:type="pct"/>
            <w:shd w:val="clear" w:color="auto" w:fill="auto"/>
            <w:noWrap/>
            <w:vAlign w:val="center"/>
          </w:tcPr>
          <w:p w:rsidR="007C0254" w:rsidRPr="004F2594" w:rsidRDefault="007C0254" w:rsidP="00661767">
            <w:pPr>
              <w:spacing w:before="0" w:after="0"/>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 xml:space="preserve"> tlenek węgla</w:t>
            </w:r>
          </w:p>
        </w:tc>
        <w:tc>
          <w:tcPr>
            <w:tcW w:w="182" w:type="pct"/>
            <w:shd w:val="clear" w:color="auto" w:fill="auto"/>
            <w:noWrap/>
            <w:vAlign w:val="center"/>
          </w:tcPr>
          <w:p w:rsidR="007C0254" w:rsidRPr="004F2594" w:rsidRDefault="007C0254" w:rsidP="00661767">
            <w:pPr>
              <w:spacing w:before="0" w:after="0"/>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t/r</w:t>
            </w:r>
          </w:p>
        </w:tc>
        <w:tc>
          <w:tcPr>
            <w:tcW w:w="578" w:type="pct"/>
            <w:gridSpan w:val="2"/>
            <w:shd w:val="clear" w:color="auto" w:fill="auto"/>
            <w:noWrap/>
            <w:vAlign w:val="center"/>
          </w:tcPr>
          <w:p w:rsidR="007C0254" w:rsidRPr="004F2594" w:rsidRDefault="007C0254" w:rsidP="00661767">
            <w:pPr>
              <w:spacing w:before="0" w:after="0"/>
              <w:ind w:left="0" w:firstLine="0"/>
              <w:jc w:val="left"/>
              <w:rPr>
                <w:rFonts w:ascii="Tahoma" w:hAnsi="Tahoma" w:cs="Tahoma"/>
                <w:sz w:val="20"/>
                <w:szCs w:val="20"/>
              </w:rPr>
            </w:pPr>
            <w:r w:rsidRPr="004F2594">
              <w:rPr>
                <w:rFonts w:ascii="Tahoma" w:hAnsi="Tahoma" w:cs="Tahoma"/>
                <w:sz w:val="20"/>
                <w:szCs w:val="20"/>
              </w:rPr>
              <w:t>324</w:t>
            </w:r>
          </w:p>
        </w:tc>
        <w:tc>
          <w:tcPr>
            <w:tcW w:w="578" w:type="pct"/>
            <w:shd w:val="clear" w:color="auto" w:fill="auto"/>
            <w:vAlign w:val="center"/>
          </w:tcPr>
          <w:p w:rsidR="007C0254" w:rsidRPr="004F2594" w:rsidRDefault="007C0254" w:rsidP="00661767">
            <w:pPr>
              <w:spacing w:before="0" w:after="0"/>
              <w:ind w:left="0" w:firstLine="0"/>
              <w:jc w:val="left"/>
              <w:rPr>
                <w:rFonts w:ascii="Tahoma" w:hAnsi="Tahoma" w:cs="Tahoma"/>
                <w:sz w:val="20"/>
                <w:szCs w:val="20"/>
              </w:rPr>
            </w:pPr>
            <w:r w:rsidRPr="004F2594">
              <w:rPr>
                <w:rFonts w:ascii="Tahoma" w:hAnsi="Tahoma" w:cs="Tahoma"/>
                <w:sz w:val="20"/>
                <w:szCs w:val="20"/>
              </w:rPr>
              <w:t>696</w:t>
            </w:r>
          </w:p>
        </w:tc>
        <w:tc>
          <w:tcPr>
            <w:tcW w:w="578" w:type="pct"/>
            <w:shd w:val="clear" w:color="auto" w:fill="auto"/>
            <w:vAlign w:val="center"/>
          </w:tcPr>
          <w:p w:rsidR="007C0254" w:rsidRPr="004F2594" w:rsidRDefault="007C0254" w:rsidP="00661767">
            <w:pPr>
              <w:spacing w:before="0" w:after="0"/>
              <w:ind w:left="0" w:firstLine="0"/>
              <w:jc w:val="left"/>
              <w:rPr>
                <w:rFonts w:ascii="Tahoma" w:hAnsi="Tahoma" w:cs="Tahoma"/>
                <w:sz w:val="20"/>
                <w:szCs w:val="20"/>
              </w:rPr>
            </w:pPr>
            <w:r w:rsidRPr="004F2594">
              <w:rPr>
                <w:rFonts w:ascii="Tahoma" w:hAnsi="Tahoma" w:cs="Tahoma"/>
                <w:sz w:val="20"/>
                <w:szCs w:val="20"/>
              </w:rPr>
              <w:t>664</w:t>
            </w:r>
          </w:p>
        </w:tc>
        <w:tc>
          <w:tcPr>
            <w:tcW w:w="578" w:type="pct"/>
            <w:shd w:val="clear" w:color="auto" w:fill="auto"/>
            <w:vAlign w:val="center"/>
          </w:tcPr>
          <w:p w:rsidR="007C0254" w:rsidRPr="004F2594" w:rsidRDefault="007C0254" w:rsidP="00661767">
            <w:pPr>
              <w:spacing w:before="0" w:after="0"/>
              <w:ind w:left="0" w:firstLine="0"/>
              <w:jc w:val="left"/>
              <w:rPr>
                <w:rFonts w:ascii="Tahoma" w:hAnsi="Tahoma" w:cs="Tahoma"/>
                <w:sz w:val="20"/>
                <w:szCs w:val="20"/>
              </w:rPr>
            </w:pPr>
            <w:r w:rsidRPr="004F2594">
              <w:rPr>
                <w:rFonts w:ascii="Tahoma" w:hAnsi="Tahoma" w:cs="Tahoma"/>
                <w:sz w:val="20"/>
                <w:szCs w:val="20"/>
              </w:rPr>
              <w:t>837</w:t>
            </w:r>
          </w:p>
        </w:tc>
        <w:tc>
          <w:tcPr>
            <w:tcW w:w="578" w:type="pct"/>
            <w:shd w:val="clear" w:color="auto" w:fill="auto"/>
            <w:vAlign w:val="center"/>
          </w:tcPr>
          <w:p w:rsidR="007C0254" w:rsidRPr="004F2594" w:rsidRDefault="007C0254" w:rsidP="00661767">
            <w:pPr>
              <w:spacing w:before="0" w:after="0"/>
              <w:ind w:left="0" w:firstLine="0"/>
              <w:jc w:val="left"/>
              <w:rPr>
                <w:rFonts w:ascii="Tahoma" w:hAnsi="Tahoma" w:cs="Tahoma"/>
                <w:sz w:val="20"/>
                <w:szCs w:val="20"/>
              </w:rPr>
            </w:pPr>
            <w:r w:rsidRPr="004F2594">
              <w:rPr>
                <w:rFonts w:ascii="Tahoma" w:hAnsi="Tahoma" w:cs="Tahoma"/>
                <w:sz w:val="20"/>
                <w:szCs w:val="20"/>
              </w:rPr>
              <w:t>963</w:t>
            </w:r>
          </w:p>
        </w:tc>
      </w:tr>
      <w:tr w:rsidR="007C0254" w:rsidRPr="004F2594" w:rsidTr="00661767">
        <w:trPr>
          <w:trHeight w:val="255"/>
        </w:trPr>
        <w:tc>
          <w:tcPr>
            <w:tcW w:w="1929" w:type="pct"/>
            <w:shd w:val="clear" w:color="auto" w:fill="auto"/>
            <w:noWrap/>
            <w:vAlign w:val="center"/>
          </w:tcPr>
          <w:p w:rsidR="007C0254" w:rsidRPr="004F2594" w:rsidRDefault="007C0254" w:rsidP="00661767">
            <w:pPr>
              <w:spacing w:before="0" w:after="0"/>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 xml:space="preserve"> dwutlenek węgla</w:t>
            </w:r>
          </w:p>
        </w:tc>
        <w:tc>
          <w:tcPr>
            <w:tcW w:w="182" w:type="pct"/>
            <w:shd w:val="clear" w:color="auto" w:fill="auto"/>
            <w:noWrap/>
            <w:vAlign w:val="center"/>
          </w:tcPr>
          <w:p w:rsidR="007C0254" w:rsidRPr="004F2594" w:rsidRDefault="007C0254" w:rsidP="00661767">
            <w:pPr>
              <w:spacing w:before="0" w:after="0"/>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t/r</w:t>
            </w:r>
          </w:p>
        </w:tc>
        <w:tc>
          <w:tcPr>
            <w:tcW w:w="578" w:type="pct"/>
            <w:gridSpan w:val="2"/>
            <w:shd w:val="clear" w:color="auto" w:fill="auto"/>
            <w:noWrap/>
            <w:vAlign w:val="center"/>
          </w:tcPr>
          <w:p w:rsidR="007C0254" w:rsidRPr="004F2594" w:rsidRDefault="007C0254" w:rsidP="00661767">
            <w:pPr>
              <w:spacing w:before="0" w:after="0"/>
              <w:ind w:left="0" w:firstLine="0"/>
              <w:jc w:val="left"/>
              <w:rPr>
                <w:rFonts w:ascii="Tahoma" w:hAnsi="Tahoma" w:cs="Tahoma"/>
                <w:sz w:val="20"/>
                <w:szCs w:val="20"/>
              </w:rPr>
            </w:pPr>
            <w:r w:rsidRPr="004F2594">
              <w:rPr>
                <w:rFonts w:ascii="Tahoma" w:hAnsi="Tahoma" w:cs="Tahoma"/>
                <w:sz w:val="20"/>
                <w:szCs w:val="20"/>
              </w:rPr>
              <w:t>1293761</w:t>
            </w:r>
          </w:p>
        </w:tc>
        <w:tc>
          <w:tcPr>
            <w:tcW w:w="578" w:type="pct"/>
            <w:shd w:val="clear" w:color="auto" w:fill="auto"/>
            <w:vAlign w:val="center"/>
          </w:tcPr>
          <w:p w:rsidR="007C0254" w:rsidRPr="004F2594" w:rsidRDefault="007C0254" w:rsidP="00661767">
            <w:pPr>
              <w:spacing w:before="0" w:after="0"/>
              <w:ind w:left="0" w:firstLine="0"/>
              <w:jc w:val="left"/>
              <w:rPr>
                <w:rFonts w:ascii="Tahoma" w:hAnsi="Tahoma" w:cs="Tahoma"/>
                <w:sz w:val="20"/>
                <w:szCs w:val="20"/>
              </w:rPr>
            </w:pPr>
            <w:r w:rsidRPr="004F2594">
              <w:rPr>
                <w:rFonts w:ascii="Tahoma" w:hAnsi="Tahoma" w:cs="Tahoma"/>
                <w:sz w:val="20"/>
                <w:szCs w:val="20"/>
              </w:rPr>
              <w:t>1420982</w:t>
            </w:r>
          </w:p>
        </w:tc>
        <w:tc>
          <w:tcPr>
            <w:tcW w:w="578" w:type="pct"/>
            <w:shd w:val="clear" w:color="auto" w:fill="auto"/>
            <w:vAlign w:val="center"/>
          </w:tcPr>
          <w:p w:rsidR="007C0254" w:rsidRPr="004F2594" w:rsidRDefault="007C0254" w:rsidP="00661767">
            <w:pPr>
              <w:spacing w:before="0" w:after="0"/>
              <w:ind w:left="0" w:firstLine="0"/>
              <w:jc w:val="left"/>
              <w:rPr>
                <w:rFonts w:ascii="Tahoma" w:hAnsi="Tahoma" w:cs="Tahoma"/>
                <w:sz w:val="20"/>
                <w:szCs w:val="20"/>
              </w:rPr>
            </w:pPr>
            <w:r w:rsidRPr="004F2594">
              <w:rPr>
                <w:rFonts w:ascii="Tahoma" w:hAnsi="Tahoma" w:cs="Tahoma"/>
                <w:sz w:val="20"/>
                <w:szCs w:val="20"/>
              </w:rPr>
              <w:t>1446116</w:t>
            </w:r>
          </w:p>
        </w:tc>
        <w:tc>
          <w:tcPr>
            <w:tcW w:w="578" w:type="pct"/>
            <w:shd w:val="clear" w:color="auto" w:fill="auto"/>
            <w:vAlign w:val="center"/>
          </w:tcPr>
          <w:p w:rsidR="007C0254" w:rsidRPr="004F2594" w:rsidRDefault="007C0254" w:rsidP="00661767">
            <w:pPr>
              <w:spacing w:before="0" w:after="0"/>
              <w:ind w:left="0" w:firstLine="0"/>
              <w:jc w:val="left"/>
              <w:rPr>
                <w:rFonts w:ascii="Tahoma" w:hAnsi="Tahoma" w:cs="Tahoma"/>
                <w:sz w:val="20"/>
                <w:szCs w:val="20"/>
              </w:rPr>
            </w:pPr>
            <w:r w:rsidRPr="004F2594">
              <w:rPr>
                <w:rFonts w:ascii="Tahoma" w:hAnsi="Tahoma" w:cs="Tahoma"/>
                <w:sz w:val="20"/>
                <w:szCs w:val="20"/>
              </w:rPr>
              <w:t>1150439</w:t>
            </w:r>
          </w:p>
        </w:tc>
        <w:tc>
          <w:tcPr>
            <w:tcW w:w="578" w:type="pct"/>
            <w:shd w:val="clear" w:color="auto" w:fill="auto"/>
            <w:vAlign w:val="center"/>
          </w:tcPr>
          <w:p w:rsidR="007C0254" w:rsidRPr="004F2594" w:rsidRDefault="007C0254" w:rsidP="00661767">
            <w:pPr>
              <w:spacing w:before="0" w:after="0"/>
              <w:ind w:left="0" w:firstLine="0"/>
              <w:jc w:val="left"/>
              <w:rPr>
                <w:rFonts w:ascii="Tahoma" w:hAnsi="Tahoma" w:cs="Tahoma"/>
                <w:sz w:val="20"/>
                <w:szCs w:val="20"/>
              </w:rPr>
            </w:pPr>
            <w:r w:rsidRPr="004F2594">
              <w:rPr>
                <w:rFonts w:ascii="Tahoma" w:hAnsi="Tahoma" w:cs="Tahoma"/>
                <w:sz w:val="20"/>
                <w:szCs w:val="20"/>
              </w:rPr>
              <w:t>1179501</w:t>
            </w:r>
          </w:p>
        </w:tc>
      </w:tr>
      <w:tr w:rsidR="007C0254" w:rsidRPr="004F2594" w:rsidTr="00661767">
        <w:trPr>
          <w:trHeight w:val="255"/>
        </w:trPr>
        <w:tc>
          <w:tcPr>
            <w:tcW w:w="5000" w:type="pct"/>
            <w:gridSpan w:val="8"/>
            <w:shd w:val="clear" w:color="auto" w:fill="auto"/>
            <w:noWrap/>
            <w:vAlign w:val="center"/>
          </w:tcPr>
          <w:p w:rsidR="007C0254" w:rsidRPr="004F2594" w:rsidRDefault="007C0254" w:rsidP="00661767">
            <w:pPr>
              <w:spacing w:before="0" w:after="0"/>
              <w:ind w:left="0" w:firstLine="0"/>
              <w:jc w:val="left"/>
              <w:rPr>
                <w:rFonts w:ascii="Tahoma" w:eastAsia="Times New Roman" w:hAnsi="Tahoma" w:cs="Tahoma"/>
                <w:b/>
                <w:bCs/>
                <w:sz w:val="20"/>
                <w:szCs w:val="20"/>
                <w:lang w:eastAsia="pl-PL"/>
              </w:rPr>
            </w:pPr>
            <w:r w:rsidRPr="004F2594">
              <w:rPr>
                <w:rFonts w:ascii="Tahoma" w:eastAsia="Times New Roman" w:hAnsi="Tahoma" w:cs="Tahoma"/>
                <w:b/>
                <w:bCs/>
                <w:sz w:val="20"/>
                <w:szCs w:val="20"/>
                <w:lang w:eastAsia="pl-PL"/>
              </w:rPr>
              <w:t xml:space="preserve"> Zanieczyszczenia zatrzymane lub zneutralizowane w urządzeniach do redukcji</w:t>
            </w:r>
          </w:p>
        </w:tc>
      </w:tr>
      <w:tr w:rsidR="007C0254" w:rsidRPr="004F2594" w:rsidTr="00661767">
        <w:trPr>
          <w:trHeight w:val="255"/>
        </w:trPr>
        <w:tc>
          <w:tcPr>
            <w:tcW w:w="1929" w:type="pct"/>
            <w:shd w:val="clear" w:color="auto" w:fill="auto"/>
            <w:noWrap/>
            <w:vAlign w:val="center"/>
          </w:tcPr>
          <w:p w:rsidR="007C0254" w:rsidRPr="004F2594" w:rsidRDefault="007C0254" w:rsidP="00661767">
            <w:pPr>
              <w:spacing w:before="0" w:after="0"/>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 xml:space="preserve"> pyłowe</w:t>
            </w:r>
          </w:p>
        </w:tc>
        <w:tc>
          <w:tcPr>
            <w:tcW w:w="182" w:type="pct"/>
            <w:shd w:val="clear" w:color="auto" w:fill="auto"/>
            <w:noWrap/>
            <w:vAlign w:val="center"/>
          </w:tcPr>
          <w:p w:rsidR="007C0254" w:rsidRPr="004F2594" w:rsidRDefault="007C0254" w:rsidP="00661767">
            <w:pPr>
              <w:spacing w:before="0" w:after="0"/>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t/r</w:t>
            </w:r>
          </w:p>
        </w:tc>
        <w:tc>
          <w:tcPr>
            <w:tcW w:w="574" w:type="pct"/>
            <w:shd w:val="clear" w:color="auto" w:fill="auto"/>
            <w:noWrap/>
            <w:vAlign w:val="center"/>
          </w:tcPr>
          <w:p w:rsidR="007C0254" w:rsidRPr="004F2594" w:rsidRDefault="007C0254" w:rsidP="00661767">
            <w:pPr>
              <w:spacing w:before="0" w:after="0"/>
              <w:ind w:left="0" w:firstLine="0"/>
              <w:jc w:val="left"/>
              <w:rPr>
                <w:rFonts w:ascii="Tahoma" w:hAnsi="Tahoma" w:cs="Tahoma"/>
                <w:sz w:val="20"/>
                <w:szCs w:val="20"/>
              </w:rPr>
            </w:pPr>
            <w:r w:rsidRPr="004F2594">
              <w:rPr>
                <w:rFonts w:ascii="Tahoma" w:hAnsi="Tahoma" w:cs="Tahoma"/>
                <w:sz w:val="20"/>
                <w:szCs w:val="20"/>
              </w:rPr>
              <w:t>105002</w:t>
            </w:r>
          </w:p>
        </w:tc>
        <w:tc>
          <w:tcPr>
            <w:tcW w:w="579" w:type="pct"/>
            <w:gridSpan w:val="2"/>
            <w:shd w:val="clear" w:color="auto" w:fill="auto"/>
            <w:vAlign w:val="center"/>
          </w:tcPr>
          <w:p w:rsidR="007C0254" w:rsidRPr="004F2594" w:rsidRDefault="007C0254" w:rsidP="00661767">
            <w:pPr>
              <w:spacing w:before="0" w:after="0"/>
              <w:ind w:left="0" w:firstLine="0"/>
              <w:jc w:val="left"/>
              <w:rPr>
                <w:rFonts w:ascii="Tahoma" w:hAnsi="Tahoma" w:cs="Tahoma"/>
                <w:sz w:val="20"/>
                <w:szCs w:val="20"/>
              </w:rPr>
            </w:pPr>
            <w:r w:rsidRPr="004F2594">
              <w:rPr>
                <w:rFonts w:ascii="Tahoma" w:hAnsi="Tahoma" w:cs="Tahoma"/>
                <w:sz w:val="20"/>
                <w:szCs w:val="20"/>
              </w:rPr>
              <w:t>142153</w:t>
            </w:r>
          </w:p>
        </w:tc>
        <w:tc>
          <w:tcPr>
            <w:tcW w:w="581" w:type="pct"/>
            <w:shd w:val="clear" w:color="auto" w:fill="auto"/>
            <w:vAlign w:val="center"/>
          </w:tcPr>
          <w:p w:rsidR="007C0254" w:rsidRPr="004F2594" w:rsidRDefault="007C0254" w:rsidP="00661767">
            <w:pPr>
              <w:spacing w:before="0" w:after="0"/>
              <w:ind w:left="0" w:firstLine="0"/>
              <w:jc w:val="left"/>
              <w:rPr>
                <w:rFonts w:ascii="Tahoma" w:hAnsi="Tahoma" w:cs="Tahoma"/>
                <w:sz w:val="20"/>
                <w:szCs w:val="20"/>
              </w:rPr>
            </w:pPr>
            <w:r w:rsidRPr="004F2594">
              <w:rPr>
                <w:rFonts w:ascii="Tahoma" w:hAnsi="Tahoma" w:cs="Tahoma"/>
                <w:sz w:val="20"/>
                <w:szCs w:val="20"/>
              </w:rPr>
              <w:t>143877</w:t>
            </w:r>
          </w:p>
        </w:tc>
        <w:tc>
          <w:tcPr>
            <w:tcW w:w="578" w:type="pct"/>
            <w:shd w:val="clear" w:color="auto" w:fill="auto"/>
            <w:vAlign w:val="center"/>
          </w:tcPr>
          <w:p w:rsidR="007C0254" w:rsidRPr="004F2594" w:rsidRDefault="007C0254" w:rsidP="00661767">
            <w:pPr>
              <w:spacing w:before="0" w:after="0"/>
              <w:ind w:left="0" w:firstLine="0"/>
              <w:jc w:val="left"/>
              <w:rPr>
                <w:rFonts w:ascii="Tahoma" w:hAnsi="Tahoma" w:cs="Tahoma"/>
                <w:sz w:val="20"/>
                <w:szCs w:val="20"/>
              </w:rPr>
            </w:pPr>
            <w:r w:rsidRPr="004F2594">
              <w:rPr>
                <w:rFonts w:ascii="Tahoma" w:hAnsi="Tahoma" w:cs="Tahoma"/>
                <w:sz w:val="20"/>
                <w:szCs w:val="20"/>
              </w:rPr>
              <w:t>126470</w:t>
            </w:r>
          </w:p>
        </w:tc>
        <w:tc>
          <w:tcPr>
            <w:tcW w:w="578" w:type="pct"/>
            <w:shd w:val="clear" w:color="auto" w:fill="auto"/>
            <w:vAlign w:val="center"/>
          </w:tcPr>
          <w:p w:rsidR="007C0254" w:rsidRPr="004F2594" w:rsidRDefault="007C0254" w:rsidP="00661767">
            <w:pPr>
              <w:spacing w:before="0" w:after="0"/>
              <w:ind w:left="0" w:firstLine="0"/>
              <w:jc w:val="left"/>
              <w:rPr>
                <w:rFonts w:ascii="Tahoma" w:hAnsi="Tahoma" w:cs="Tahoma"/>
                <w:sz w:val="20"/>
                <w:szCs w:val="20"/>
              </w:rPr>
            </w:pPr>
            <w:r w:rsidRPr="004F2594">
              <w:rPr>
                <w:rFonts w:ascii="Tahoma" w:hAnsi="Tahoma" w:cs="Tahoma"/>
                <w:sz w:val="20"/>
                <w:szCs w:val="20"/>
              </w:rPr>
              <w:t>136037</w:t>
            </w:r>
          </w:p>
        </w:tc>
      </w:tr>
      <w:tr w:rsidR="007C0254" w:rsidRPr="004F2594" w:rsidTr="00661767">
        <w:trPr>
          <w:trHeight w:val="255"/>
        </w:trPr>
        <w:tc>
          <w:tcPr>
            <w:tcW w:w="1929" w:type="pct"/>
            <w:shd w:val="clear" w:color="auto" w:fill="auto"/>
            <w:noWrap/>
            <w:vAlign w:val="center"/>
          </w:tcPr>
          <w:p w:rsidR="007C0254" w:rsidRPr="004F2594" w:rsidRDefault="007C0254" w:rsidP="00661767">
            <w:pPr>
              <w:spacing w:before="0" w:after="0"/>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gazowe</w:t>
            </w:r>
          </w:p>
        </w:tc>
        <w:tc>
          <w:tcPr>
            <w:tcW w:w="182" w:type="pct"/>
            <w:shd w:val="clear" w:color="auto" w:fill="auto"/>
            <w:noWrap/>
            <w:vAlign w:val="center"/>
          </w:tcPr>
          <w:p w:rsidR="007C0254" w:rsidRPr="004F2594" w:rsidRDefault="007C0254" w:rsidP="00661767">
            <w:pPr>
              <w:spacing w:before="0" w:after="0"/>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t/r</w:t>
            </w:r>
          </w:p>
        </w:tc>
        <w:tc>
          <w:tcPr>
            <w:tcW w:w="574" w:type="pct"/>
            <w:shd w:val="clear" w:color="auto" w:fill="auto"/>
            <w:noWrap/>
            <w:vAlign w:val="center"/>
          </w:tcPr>
          <w:p w:rsidR="007C0254" w:rsidRPr="004F2594" w:rsidRDefault="007C0254" w:rsidP="00661767">
            <w:pPr>
              <w:spacing w:before="0" w:after="0"/>
              <w:ind w:left="0" w:firstLine="0"/>
              <w:jc w:val="left"/>
              <w:rPr>
                <w:rFonts w:ascii="Tahoma" w:hAnsi="Tahoma" w:cs="Tahoma"/>
                <w:sz w:val="20"/>
                <w:szCs w:val="20"/>
              </w:rPr>
            </w:pPr>
            <w:r w:rsidRPr="004F2594">
              <w:rPr>
                <w:rFonts w:ascii="Tahoma" w:hAnsi="Tahoma" w:cs="Tahoma"/>
                <w:sz w:val="20"/>
                <w:szCs w:val="20"/>
              </w:rPr>
              <w:t>0</w:t>
            </w:r>
          </w:p>
        </w:tc>
        <w:tc>
          <w:tcPr>
            <w:tcW w:w="579" w:type="pct"/>
            <w:gridSpan w:val="2"/>
            <w:shd w:val="clear" w:color="auto" w:fill="auto"/>
            <w:vAlign w:val="center"/>
          </w:tcPr>
          <w:p w:rsidR="007C0254" w:rsidRPr="004F2594" w:rsidRDefault="007C0254" w:rsidP="00661767">
            <w:pPr>
              <w:spacing w:before="0" w:after="0"/>
              <w:ind w:left="0" w:firstLine="0"/>
              <w:jc w:val="left"/>
              <w:rPr>
                <w:rFonts w:ascii="Tahoma" w:hAnsi="Tahoma" w:cs="Tahoma"/>
                <w:sz w:val="20"/>
                <w:szCs w:val="20"/>
              </w:rPr>
            </w:pPr>
            <w:r w:rsidRPr="004F2594">
              <w:rPr>
                <w:rFonts w:ascii="Tahoma" w:hAnsi="Tahoma" w:cs="Tahoma"/>
                <w:sz w:val="20"/>
                <w:szCs w:val="20"/>
              </w:rPr>
              <w:t>425</w:t>
            </w:r>
          </w:p>
        </w:tc>
        <w:tc>
          <w:tcPr>
            <w:tcW w:w="581" w:type="pct"/>
            <w:shd w:val="clear" w:color="auto" w:fill="auto"/>
            <w:vAlign w:val="center"/>
          </w:tcPr>
          <w:p w:rsidR="007C0254" w:rsidRPr="004F2594" w:rsidRDefault="007C0254" w:rsidP="00661767">
            <w:pPr>
              <w:spacing w:before="0" w:after="0"/>
              <w:ind w:left="0" w:firstLine="0"/>
              <w:jc w:val="left"/>
              <w:rPr>
                <w:rFonts w:ascii="Tahoma" w:hAnsi="Tahoma" w:cs="Tahoma"/>
                <w:sz w:val="20"/>
                <w:szCs w:val="20"/>
              </w:rPr>
            </w:pPr>
            <w:r w:rsidRPr="004F2594">
              <w:rPr>
                <w:rFonts w:ascii="Tahoma" w:hAnsi="Tahoma" w:cs="Tahoma"/>
                <w:sz w:val="20"/>
                <w:szCs w:val="20"/>
              </w:rPr>
              <w:t>588</w:t>
            </w:r>
          </w:p>
        </w:tc>
        <w:tc>
          <w:tcPr>
            <w:tcW w:w="578" w:type="pct"/>
            <w:shd w:val="clear" w:color="auto" w:fill="auto"/>
            <w:vAlign w:val="center"/>
          </w:tcPr>
          <w:p w:rsidR="007C0254" w:rsidRPr="004F2594" w:rsidRDefault="007C0254" w:rsidP="00661767">
            <w:pPr>
              <w:spacing w:before="0" w:after="0"/>
              <w:ind w:left="0" w:firstLine="0"/>
              <w:jc w:val="left"/>
              <w:rPr>
                <w:rFonts w:ascii="Tahoma" w:hAnsi="Tahoma" w:cs="Tahoma"/>
                <w:sz w:val="20"/>
                <w:szCs w:val="20"/>
              </w:rPr>
            </w:pPr>
            <w:r w:rsidRPr="004F2594">
              <w:rPr>
                <w:rFonts w:ascii="Tahoma" w:hAnsi="Tahoma" w:cs="Tahoma"/>
                <w:sz w:val="20"/>
                <w:szCs w:val="20"/>
              </w:rPr>
              <w:t>1</w:t>
            </w:r>
          </w:p>
        </w:tc>
        <w:tc>
          <w:tcPr>
            <w:tcW w:w="578" w:type="pct"/>
            <w:shd w:val="clear" w:color="auto" w:fill="auto"/>
            <w:vAlign w:val="center"/>
          </w:tcPr>
          <w:p w:rsidR="007C0254" w:rsidRPr="004F2594" w:rsidRDefault="007C0254" w:rsidP="00661767">
            <w:pPr>
              <w:spacing w:before="0" w:after="0"/>
              <w:ind w:left="0" w:firstLine="0"/>
              <w:jc w:val="left"/>
              <w:rPr>
                <w:rFonts w:ascii="Tahoma" w:hAnsi="Tahoma" w:cs="Tahoma"/>
                <w:sz w:val="20"/>
                <w:szCs w:val="20"/>
              </w:rPr>
            </w:pPr>
            <w:r w:rsidRPr="004F2594">
              <w:rPr>
                <w:rFonts w:ascii="Tahoma" w:hAnsi="Tahoma" w:cs="Tahoma"/>
                <w:sz w:val="20"/>
                <w:szCs w:val="20"/>
              </w:rPr>
              <w:t>1</w:t>
            </w:r>
          </w:p>
        </w:tc>
      </w:tr>
    </w:tbl>
    <w:p w:rsidR="007C0254" w:rsidRPr="004F2594" w:rsidRDefault="007C0254" w:rsidP="007C0254">
      <w:pPr>
        <w:autoSpaceDE w:val="0"/>
        <w:autoSpaceDN w:val="0"/>
        <w:adjustRightInd w:val="0"/>
        <w:spacing w:before="0" w:after="0"/>
        <w:ind w:left="0" w:firstLine="0"/>
        <w:rPr>
          <w:rFonts w:ascii="Tahoma" w:hAnsi="Tahoma" w:cs="Tahoma"/>
          <w:sz w:val="20"/>
          <w:szCs w:val="20"/>
          <w:lang w:eastAsia="pl-PL"/>
        </w:rPr>
      </w:pPr>
      <w:r w:rsidRPr="004F2594">
        <w:rPr>
          <w:rFonts w:ascii="Tahoma" w:hAnsi="Tahoma" w:cs="Tahoma"/>
          <w:sz w:val="20"/>
          <w:szCs w:val="20"/>
          <w:lang w:eastAsia="pl-PL"/>
        </w:rPr>
        <w:t>Źródło: GUS Bank Danych Lokalnych.</w:t>
      </w:r>
    </w:p>
    <w:p w:rsidR="007C0254" w:rsidRPr="004F2594" w:rsidRDefault="007C0254" w:rsidP="007C0254">
      <w:pPr>
        <w:autoSpaceDE w:val="0"/>
        <w:autoSpaceDN w:val="0"/>
        <w:adjustRightInd w:val="0"/>
        <w:spacing w:before="0" w:after="0"/>
        <w:ind w:left="0" w:firstLine="0"/>
        <w:rPr>
          <w:rFonts w:ascii="Tahoma" w:hAnsi="Tahoma" w:cs="Tahoma"/>
          <w:sz w:val="20"/>
          <w:szCs w:val="20"/>
          <w:lang w:eastAsia="pl-PL"/>
        </w:rPr>
      </w:pP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rPr>
        <w:tab/>
      </w:r>
      <w:r w:rsidRPr="004F2594">
        <w:rPr>
          <w:rFonts w:ascii="Tahoma" w:hAnsi="Tahoma" w:cs="Tahoma"/>
          <w:lang w:eastAsia="pl-PL"/>
        </w:rPr>
        <w:t xml:space="preserve">Do podstawowych źródeł zanieczyszczenia powietrza w powiecie stalowowolskim należą: procesy technologiczne w zakładach przemysłowych (szczególnie metalurgicznych), elektrociepłownia oraz transport drogowy. Roczną emisję zanieczyszczeń za rok 2013, </w:t>
      </w:r>
      <w:r w:rsidRPr="004F2594">
        <w:rPr>
          <w:rFonts w:ascii="Tahoma" w:hAnsi="Tahoma" w:cs="Tahoma"/>
        </w:rPr>
        <w:t>z uwzględnieniem</w:t>
      </w:r>
      <w:r w:rsidRPr="004F2594">
        <w:rPr>
          <w:rFonts w:ascii="Tahoma" w:hAnsi="Tahoma" w:cs="Tahoma"/>
          <w:lang w:eastAsia="pl-PL"/>
        </w:rPr>
        <w:t xml:space="preserve"> zakładów o największej emisji na terenie powiatu stalowowolskiego, przedstawiono w poniższej tabeli.</w:t>
      </w:r>
    </w:p>
    <w:p w:rsidR="007C0254" w:rsidRPr="004F2594" w:rsidRDefault="007C0254" w:rsidP="007C0254">
      <w:pPr>
        <w:autoSpaceDE w:val="0"/>
        <w:autoSpaceDN w:val="0"/>
        <w:adjustRightInd w:val="0"/>
        <w:spacing w:before="0" w:after="0"/>
        <w:ind w:left="0" w:firstLine="0"/>
        <w:rPr>
          <w:rFonts w:ascii="Tahoma" w:hAnsi="Tahoma" w:cs="Tahoma"/>
          <w:lang w:eastAsia="pl-PL"/>
        </w:rPr>
      </w:pPr>
    </w:p>
    <w:p w:rsidR="007C0254" w:rsidRPr="004F2594" w:rsidRDefault="007C0254" w:rsidP="007C0254">
      <w:pPr>
        <w:pStyle w:val="Legenda"/>
        <w:jc w:val="both"/>
      </w:pPr>
      <w:bookmarkStart w:id="2" w:name="_Toc419983539"/>
      <w:r w:rsidRPr="004F2594">
        <w:t>Roczna emisja zanieczyszczeń do powietrza z punktowych źródeł w 2013 r., z uwzględnieniem zakładów o największej emisji na terenie powiatu stalowowolskiego.</w:t>
      </w:r>
      <w:bookmarkEnd w:id="2"/>
      <w:r w:rsidRPr="004F2594">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1982"/>
        <w:gridCol w:w="1818"/>
        <w:gridCol w:w="1302"/>
        <w:gridCol w:w="1304"/>
        <w:gridCol w:w="1296"/>
        <w:gridCol w:w="1302"/>
      </w:tblGrid>
      <w:tr w:rsidR="007C0254" w:rsidRPr="004F2594" w:rsidTr="00661767">
        <w:tc>
          <w:tcPr>
            <w:tcW w:w="325" w:type="pct"/>
            <w:vMerge w:val="restart"/>
            <w:vAlign w:val="center"/>
          </w:tcPr>
          <w:p w:rsidR="007C0254" w:rsidRPr="004F2594" w:rsidRDefault="007C0254" w:rsidP="00661767">
            <w:pPr>
              <w:autoSpaceDE w:val="0"/>
              <w:autoSpaceDN w:val="0"/>
              <w:adjustRightInd w:val="0"/>
              <w:spacing w:before="0" w:after="0"/>
              <w:ind w:left="0" w:firstLine="0"/>
              <w:jc w:val="center"/>
              <w:rPr>
                <w:rFonts w:ascii="Tahoma" w:hAnsi="Tahoma" w:cs="Tahoma"/>
                <w:b/>
                <w:sz w:val="20"/>
                <w:szCs w:val="20"/>
              </w:rPr>
            </w:pPr>
            <w:r w:rsidRPr="004F2594">
              <w:rPr>
                <w:rFonts w:ascii="Tahoma" w:hAnsi="Tahoma" w:cs="Tahoma"/>
                <w:b/>
                <w:sz w:val="20"/>
                <w:szCs w:val="20"/>
              </w:rPr>
              <w:t>Lp</w:t>
            </w:r>
          </w:p>
        </w:tc>
        <w:tc>
          <w:tcPr>
            <w:tcW w:w="1029" w:type="pct"/>
            <w:vMerge w:val="restart"/>
            <w:vAlign w:val="center"/>
          </w:tcPr>
          <w:p w:rsidR="007C0254" w:rsidRPr="004F2594" w:rsidRDefault="007C0254" w:rsidP="00661767">
            <w:pPr>
              <w:autoSpaceDE w:val="0"/>
              <w:autoSpaceDN w:val="0"/>
              <w:adjustRightInd w:val="0"/>
              <w:spacing w:before="0" w:after="0"/>
              <w:ind w:left="0" w:firstLine="0"/>
              <w:jc w:val="center"/>
              <w:rPr>
                <w:rFonts w:ascii="Tahoma" w:hAnsi="Tahoma" w:cs="Tahoma"/>
                <w:b/>
                <w:sz w:val="20"/>
                <w:szCs w:val="20"/>
              </w:rPr>
            </w:pPr>
            <w:r w:rsidRPr="004F2594">
              <w:rPr>
                <w:rFonts w:ascii="Tahoma" w:hAnsi="Tahoma" w:cs="Tahoma"/>
                <w:b/>
                <w:sz w:val="20"/>
                <w:szCs w:val="20"/>
              </w:rPr>
              <w:t>Nazwa zakładu</w:t>
            </w:r>
          </w:p>
        </w:tc>
        <w:tc>
          <w:tcPr>
            <w:tcW w:w="3646" w:type="pct"/>
            <w:gridSpan w:val="5"/>
            <w:vAlign w:val="center"/>
          </w:tcPr>
          <w:p w:rsidR="007C0254" w:rsidRPr="004F2594" w:rsidRDefault="007C0254" w:rsidP="00661767">
            <w:pPr>
              <w:autoSpaceDE w:val="0"/>
              <w:autoSpaceDN w:val="0"/>
              <w:adjustRightInd w:val="0"/>
              <w:spacing w:before="0" w:after="0"/>
              <w:ind w:left="0" w:firstLine="0"/>
              <w:jc w:val="center"/>
              <w:rPr>
                <w:rFonts w:ascii="Tahoma" w:hAnsi="Tahoma" w:cs="Tahoma"/>
                <w:b/>
                <w:sz w:val="20"/>
                <w:szCs w:val="20"/>
              </w:rPr>
            </w:pPr>
            <w:r w:rsidRPr="004F2594">
              <w:rPr>
                <w:rFonts w:ascii="Tahoma" w:hAnsi="Tahoma" w:cs="Tahoma"/>
                <w:b/>
                <w:sz w:val="20"/>
                <w:szCs w:val="20"/>
              </w:rPr>
              <w:t>Zanieczyszczenie</w:t>
            </w:r>
            <w:r>
              <w:rPr>
                <w:rFonts w:ascii="Tahoma" w:hAnsi="Tahoma" w:cs="Tahoma"/>
                <w:b/>
                <w:sz w:val="20"/>
                <w:szCs w:val="20"/>
              </w:rPr>
              <w:t xml:space="preserve"> [Mg/rok]</w:t>
            </w:r>
          </w:p>
        </w:tc>
      </w:tr>
      <w:tr w:rsidR="007C0254" w:rsidRPr="004F2594" w:rsidTr="00661767">
        <w:tc>
          <w:tcPr>
            <w:tcW w:w="325" w:type="pct"/>
            <w:vMerge/>
            <w:vAlign w:val="center"/>
          </w:tcPr>
          <w:p w:rsidR="007C0254" w:rsidRPr="004F2594" w:rsidRDefault="007C0254" w:rsidP="00661767">
            <w:pPr>
              <w:autoSpaceDE w:val="0"/>
              <w:autoSpaceDN w:val="0"/>
              <w:adjustRightInd w:val="0"/>
              <w:spacing w:before="0" w:after="0"/>
              <w:ind w:left="0" w:firstLine="0"/>
              <w:jc w:val="center"/>
              <w:rPr>
                <w:rFonts w:ascii="Tahoma" w:hAnsi="Tahoma" w:cs="Tahoma"/>
                <w:b/>
                <w:sz w:val="20"/>
                <w:szCs w:val="20"/>
              </w:rPr>
            </w:pPr>
          </w:p>
        </w:tc>
        <w:tc>
          <w:tcPr>
            <w:tcW w:w="1029" w:type="pct"/>
            <w:vMerge/>
            <w:vAlign w:val="center"/>
          </w:tcPr>
          <w:p w:rsidR="007C0254" w:rsidRPr="004F2594" w:rsidRDefault="007C0254" w:rsidP="00661767">
            <w:pPr>
              <w:autoSpaceDE w:val="0"/>
              <w:autoSpaceDN w:val="0"/>
              <w:adjustRightInd w:val="0"/>
              <w:spacing w:before="0" w:after="0"/>
              <w:ind w:left="0" w:firstLine="0"/>
              <w:jc w:val="center"/>
              <w:rPr>
                <w:rFonts w:ascii="Tahoma" w:hAnsi="Tahoma" w:cs="Tahoma"/>
                <w:b/>
                <w:sz w:val="20"/>
                <w:szCs w:val="20"/>
              </w:rPr>
            </w:pPr>
          </w:p>
        </w:tc>
        <w:tc>
          <w:tcPr>
            <w:tcW w:w="944"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b/>
                <w:sz w:val="20"/>
                <w:szCs w:val="20"/>
              </w:rPr>
            </w:pPr>
            <w:r w:rsidRPr="004F2594">
              <w:rPr>
                <w:rFonts w:ascii="Tahoma" w:hAnsi="Tahoma" w:cs="Tahoma"/>
                <w:b/>
                <w:sz w:val="20"/>
                <w:szCs w:val="20"/>
              </w:rPr>
              <w:t>Pył</w:t>
            </w:r>
          </w:p>
        </w:tc>
        <w:tc>
          <w:tcPr>
            <w:tcW w:w="676"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b/>
                <w:sz w:val="20"/>
                <w:szCs w:val="20"/>
                <w:vertAlign w:val="subscript"/>
              </w:rPr>
            </w:pPr>
            <w:r w:rsidRPr="004F2594">
              <w:rPr>
                <w:rFonts w:ascii="Tahoma" w:hAnsi="Tahoma" w:cs="Tahoma"/>
                <w:b/>
                <w:sz w:val="20"/>
                <w:szCs w:val="20"/>
              </w:rPr>
              <w:t>SO</w:t>
            </w:r>
            <w:r w:rsidRPr="004F2594">
              <w:rPr>
                <w:rFonts w:ascii="Tahoma" w:hAnsi="Tahoma" w:cs="Tahoma"/>
                <w:b/>
                <w:sz w:val="20"/>
                <w:szCs w:val="20"/>
                <w:vertAlign w:val="subscript"/>
              </w:rPr>
              <w:t>2</w:t>
            </w:r>
          </w:p>
        </w:tc>
        <w:tc>
          <w:tcPr>
            <w:tcW w:w="677"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b/>
                <w:sz w:val="20"/>
                <w:szCs w:val="20"/>
                <w:vertAlign w:val="subscript"/>
              </w:rPr>
            </w:pPr>
            <w:r w:rsidRPr="004F2594">
              <w:rPr>
                <w:rFonts w:ascii="Tahoma" w:hAnsi="Tahoma" w:cs="Tahoma"/>
                <w:b/>
                <w:sz w:val="20"/>
                <w:szCs w:val="20"/>
              </w:rPr>
              <w:t>NO</w:t>
            </w:r>
            <w:r w:rsidRPr="004F2594">
              <w:rPr>
                <w:rFonts w:ascii="Tahoma" w:hAnsi="Tahoma" w:cs="Tahoma"/>
                <w:b/>
                <w:sz w:val="20"/>
                <w:szCs w:val="20"/>
                <w:vertAlign w:val="subscript"/>
              </w:rPr>
              <w:t>x</w:t>
            </w:r>
          </w:p>
        </w:tc>
        <w:tc>
          <w:tcPr>
            <w:tcW w:w="673"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b/>
                <w:sz w:val="20"/>
                <w:szCs w:val="20"/>
              </w:rPr>
            </w:pPr>
            <w:r w:rsidRPr="004F2594">
              <w:rPr>
                <w:rFonts w:ascii="Tahoma" w:hAnsi="Tahoma" w:cs="Tahoma"/>
                <w:b/>
                <w:sz w:val="20"/>
                <w:szCs w:val="20"/>
              </w:rPr>
              <w:t>CO</w:t>
            </w:r>
          </w:p>
        </w:tc>
        <w:tc>
          <w:tcPr>
            <w:tcW w:w="677"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b/>
                <w:sz w:val="20"/>
                <w:szCs w:val="20"/>
                <w:vertAlign w:val="subscript"/>
              </w:rPr>
            </w:pPr>
            <w:r w:rsidRPr="004F2594">
              <w:rPr>
                <w:rFonts w:ascii="Tahoma" w:hAnsi="Tahoma" w:cs="Tahoma"/>
                <w:b/>
                <w:sz w:val="20"/>
                <w:szCs w:val="20"/>
              </w:rPr>
              <w:t>CO</w:t>
            </w:r>
            <w:r w:rsidRPr="004F2594">
              <w:rPr>
                <w:rFonts w:ascii="Tahoma" w:hAnsi="Tahoma" w:cs="Tahoma"/>
                <w:b/>
                <w:sz w:val="20"/>
                <w:szCs w:val="20"/>
                <w:vertAlign w:val="subscript"/>
              </w:rPr>
              <w:t>2</w:t>
            </w:r>
          </w:p>
        </w:tc>
      </w:tr>
      <w:tr w:rsidR="007C0254" w:rsidRPr="004F2594" w:rsidTr="00661767">
        <w:tc>
          <w:tcPr>
            <w:tcW w:w="325" w:type="pct"/>
            <w:vAlign w:val="center"/>
          </w:tcPr>
          <w:p w:rsidR="007C0254" w:rsidRPr="004F2594" w:rsidRDefault="007C0254" w:rsidP="00E91EF8">
            <w:pPr>
              <w:numPr>
                <w:ilvl w:val="0"/>
                <w:numId w:val="144"/>
              </w:numPr>
              <w:autoSpaceDE w:val="0"/>
              <w:autoSpaceDN w:val="0"/>
              <w:adjustRightInd w:val="0"/>
              <w:spacing w:before="0" w:after="0"/>
              <w:jc w:val="center"/>
              <w:rPr>
                <w:rFonts w:ascii="Tahoma" w:hAnsi="Tahoma" w:cs="Tahoma"/>
                <w:sz w:val="20"/>
                <w:szCs w:val="20"/>
              </w:rPr>
            </w:pPr>
          </w:p>
        </w:tc>
        <w:tc>
          <w:tcPr>
            <w:tcW w:w="1029" w:type="pct"/>
            <w:vAlign w:val="center"/>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Grupa „TAURON” Elektrownia Stalowa</w:t>
            </w:r>
          </w:p>
          <w:p w:rsidR="007C0254" w:rsidRPr="004F2594" w:rsidRDefault="007C0254" w:rsidP="00661767">
            <w:pPr>
              <w:autoSpaceDE w:val="0"/>
              <w:autoSpaceDN w:val="0"/>
              <w:adjustRightInd w:val="0"/>
              <w:spacing w:before="0" w:after="0"/>
              <w:ind w:left="0" w:firstLine="0"/>
              <w:jc w:val="center"/>
              <w:rPr>
                <w:rFonts w:ascii="Tahoma" w:hAnsi="Tahoma" w:cs="Tahoma"/>
                <w:sz w:val="20"/>
                <w:szCs w:val="20"/>
              </w:rPr>
            </w:pPr>
            <w:r w:rsidRPr="004F2594">
              <w:rPr>
                <w:rFonts w:ascii="Tahoma" w:hAnsi="Tahoma" w:cs="Tahoma"/>
                <w:sz w:val="20"/>
                <w:szCs w:val="20"/>
                <w:lang w:eastAsia="pl-PL"/>
              </w:rPr>
              <w:t>Wola S.A.</w:t>
            </w:r>
          </w:p>
        </w:tc>
        <w:tc>
          <w:tcPr>
            <w:tcW w:w="944"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sz w:val="20"/>
                <w:szCs w:val="20"/>
              </w:rPr>
            </w:pPr>
            <w:r w:rsidRPr="004F2594">
              <w:rPr>
                <w:rFonts w:ascii="Tahoma" w:hAnsi="Tahoma" w:cs="Tahoma"/>
                <w:sz w:val="20"/>
                <w:szCs w:val="20"/>
              </w:rPr>
              <w:t>138</w:t>
            </w:r>
          </w:p>
        </w:tc>
        <w:tc>
          <w:tcPr>
            <w:tcW w:w="676"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sz w:val="20"/>
                <w:szCs w:val="20"/>
              </w:rPr>
            </w:pPr>
            <w:r w:rsidRPr="004F2594">
              <w:rPr>
                <w:rFonts w:ascii="Tahoma" w:hAnsi="Tahoma" w:cs="Tahoma"/>
                <w:sz w:val="20"/>
                <w:szCs w:val="20"/>
              </w:rPr>
              <w:t>4659</w:t>
            </w:r>
          </w:p>
        </w:tc>
        <w:tc>
          <w:tcPr>
            <w:tcW w:w="677"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sz w:val="20"/>
                <w:szCs w:val="20"/>
              </w:rPr>
            </w:pPr>
            <w:r w:rsidRPr="004F2594">
              <w:rPr>
                <w:rFonts w:ascii="Tahoma" w:hAnsi="Tahoma" w:cs="Tahoma"/>
                <w:sz w:val="20"/>
                <w:szCs w:val="20"/>
              </w:rPr>
              <w:t>2397</w:t>
            </w:r>
          </w:p>
        </w:tc>
        <w:tc>
          <w:tcPr>
            <w:tcW w:w="673"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sz w:val="20"/>
                <w:szCs w:val="20"/>
              </w:rPr>
            </w:pPr>
            <w:r w:rsidRPr="004F2594">
              <w:rPr>
                <w:rFonts w:ascii="Tahoma" w:hAnsi="Tahoma" w:cs="Tahoma"/>
                <w:sz w:val="20"/>
                <w:szCs w:val="20"/>
              </w:rPr>
              <w:t>165</w:t>
            </w:r>
          </w:p>
        </w:tc>
        <w:tc>
          <w:tcPr>
            <w:tcW w:w="677"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sz w:val="20"/>
                <w:szCs w:val="20"/>
              </w:rPr>
            </w:pPr>
            <w:r w:rsidRPr="004F2594">
              <w:rPr>
                <w:rFonts w:ascii="Tahoma" w:hAnsi="Tahoma" w:cs="Tahoma"/>
                <w:sz w:val="20"/>
                <w:szCs w:val="20"/>
                <w:lang w:eastAsia="pl-PL"/>
              </w:rPr>
              <w:t>1 076 397</w:t>
            </w:r>
          </w:p>
        </w:tc>
      </w:tr>
      <w:tr w:rsidR="007C0254" w:rsidRPr="004F2594" w:rsidTr="00661767">
        <w:tc>
          <w:tcPr>
            <w:tcW w:w="325" w:type="pct"/>
            <w:vAlign w:val="center"/>
          </w:tcPr>
          <w:p w:rsidR="007C0254" w:rsidRPr="004F2594" w:rsidRDefault="007C0254" w:rsidP="00E91EF8">
            <w:pPr>
              <w:numPr>
                <w:ilvl w:val="0"/>
                <w:numId w:val="144"/>
              </w:numPr>
              <w:autoSpaceDE w:val="0"/>
              <w:autoSpaceDN w:val="0"/>
              <w:adjustRightInd w:val="0"/>
              <w:spacing w:before="0" w:after="0"/>
              <w:jc w:val="center"/>
              <w:rPr>
                <w:rFonts w:ascii="Tahoma" w:hAnsi="Tahoma" w:cs="Tahoma"/>
                <w:sz w:val="20"/>
                <w:szCs w:val="20"/>
              </w:rPr>
            </w:pPr>
          </w:p>
        </w:tc>
        <w:tc>
          <w:tcPr>
            <w:tcW w:w="1029"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sz w:val="20"/>
                <w:szCs w:val="20"/>
              </w:rPr>
            </w:pPr>
            <w:r w:rsidRPr="004F2594">
              <w:rPr>
                <w:rFonts w:ascii="Tahoma" w:hAnsi="Tahoma" w:cs="Tahoma"/>
                <w:sz w:val="20"/>
                <w:szCs w:val="20"/>
                <w:lang w:eastAsia="pl-PL"/>
              </w:rPr>
              <w:t>Thoni Alutec Sp. z o.o.</w:t>
            </w:r>
          </w:p>
        </w:tc>
        <w:tc>
          <w:tcPr>
            <w:tcW w:w="944"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sz w:val="20"/>
                <w:szCs w:val="20"/>
              </w:rPr>
            </w:pPr>
            <w:r w:rsidRPr="004F2594">
              <w:rPr>
                <w:rFonts w:ascii="Tahoma" w:hAnsi="Tahoma" w:cs="Tahoma"/>
                <w:sz w:val="20"/>
                <w:szCs w:val="20"/>
              </w:rPr>
              <w:t>25,9</w:t>
            </w:r>
          </w:p>
        </w:tc>
        <w:tc>
          <w:tcPr>
            <w:tcW w:w="676"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sz w:val="20"/>
                <w:szCs w:val="20"/>
              </w:rPr>
            </w:pPr>
            <w:r w:rsidRPr="004F2594">
              <w:rPr>
                <w:rFonts w:ascii="Tahoma" w:hAnsi="Tahoma" w:cs="Tahoma"/>
                <w:sz w:val="20"/>
                <w:szCs w:val="20"/>
              </w:rPr>
              <w:t>2,3</w:t>
            </w:r>
          </w:p>
        </w:tc>
        <w:tc>
          <w:tcPr>
            <w:tcW w:w="677"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sz w:val="20"/>
                <w:szCs w:val="20"/>
              </w:rPr>
            </w:pPr>
            <w:r w:rsidRPr="004F2594">
              <w:rPr>
                <w:rFonts w:ascii="Tahoma" w:hAnsi="Tahoma" w:cs="Tahoma"/>
                <w:sz w:val="20"/>
                <w:szCs w:val="20"/>
              </w:rPr>
              <w:t>10,2</w:t>
            </w:r>
          </w:p>
        </w:tc>
        <w:tc>
          <w:tcPr>
            <w:tcW w:w="673"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sz w:val="20"/>
                <w:szCs w:val="20"/>
              </w:rPr>
            </w:pPr>
            <w:r w:rsidRPr="004F2594">
              <w:rPr>
                <w:rFonts w:ascii="Tahoma" w:hAnsi="Tahoma" w:cs="Tahoma"/>
                <w:sz w:val="20"/>
                <w:szCs w:val="20"/>
              </w:rPr>
              <w:t>2,0</w:t>
            </w:r>
          </w:p>
        </w:tc>
        <w:tc>
          <w:tcPr>
            <w:tcW w:w="677"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sz w:val="20"/>
                <w:szCs w:val="20"/>
              </w:rPr>
            </w:pPr>
            <w:r w:rsidRPr="004F2594">
              <w:rPr>
                <w:rFonts w:ascii="Tahoma" w:hAnsi="Tahoma" w:cs="Tahoma"/>
                <w:sz w:val="20"/>
                <w:szCs w:val="20"/>
              </w:rPr>
              <w:t>7903</w:t>
            </w:r>
          </w:p>
        </w:tc>
      </w:tr>
      <w:tr w:rsidR="007C0254" w:rsidRPr="004F2594" w:rsidTr="00661767">
        <w:tc>
          <w:tcPr>
            <w:tcW w:w="325" w:type="pct"/>
            <w:vAlign w:val="center"/>
          </w:tcPr>
          <w:p w:rsidR="007C0254" w:rsidRPr="004F2594" w:rsidRDefault="007C0254" w:rsidP="00E91EF8">
            <w:pPr>
              <w:numPr>
                <w:ilvl w:val="0"/>
                <w:numId w:val="144"/>
              </w:numPr>
              <w:autoSpaceDE w:val="0"/>
              <w:autoSpaceDN w:val="0"/>
              <w:adjustRightInd w:val="0"/>
              <w:spacing w:before="0" w:after="0"/>
              <w:jc w:val="center"/>
              <w:rPr>
                <w:rFonts w:ascii="Tahoma" w:hAnsi="Tahoma" w:cs="Tahoma"/>
                <w:sz w:val="20"/>
                <w:szCs w:val="20"/>
              </w:rPr>
            </w:pPr>
          </w:p>
        </w:tc>
        <w:tc>
          <w:tcPr>
            <w:tcW w:w="1029"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sz w:val="20"/>
                <w:szCs w:val="20"/>
              </w:rPr>
            </w:pPr>
            <w:r w:rsidRPr="004F2594">
              <w:rPr>
                <w:rFonts w:ascii="Tahoma" w:hAnsi="Tahoma" w:cs="Tahoma"/>
                <w:sz w:val="20"/>
                <w:szCs w:val="20"/>
                <w:lang w:eastAsia="pl-PL"/>
              </w:rPr>
              <w:t>Huta Stali Jakościowych S.A.</w:t>
            </w:r>
          </w:p>
        </w:tc>
        <w:tc>
          <w:tcPr>
            <w:tcW w:w="944"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sz w:val="20"/>
                <w:szCs w:val="20"/>
              </w:rPr>
            </w:pPr>
            <w:r w:rsidRPr="004F2594">
              <w:rPr>
                <w:rFonts w:ascii="Tahoma" w:hAnsi="Tahoma" w:cs="Tahoma"/>
                <w:sz w:val="20"/>
                <w:szCs w:val="20"/>
              </w:rPr>
              <w:t>6,7</w:t>
            </w:r>
          </w:p>
        </w:tc>
        <w:tc>
          <w:tcPr>
            <w:tcW w:w="676"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sz w:val="20"/>
                <w:szCs w:val="20"/>
              </w:rPr>
            </w:pPr>
          </w:p>
        </w:tc>
        <w:tc>
          <w:tcPr>
            <w:tcW w:w="677"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sz w:val="20"/>
                <w:szCs w:val="20"/>
              </w:rPr>
            </w:pPr>
            <w:r w:rsidRPr="004F2594">
              <w:rPr>
                <w:rFonts w:ascii="Tahoma" w:hAnsi="Tahoma" w:cs="Tahoma"/>
                <w:sz w:val="20"/>
                <w:szCs w:val="20"/>
              </w:rPr>
              <w:t>40,1</w:t>
            </w:r>
          </w:p>
        </w:tc>
        <w:tc>
          <w:tcPr>
            <w:tcW w:w="673"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sz w:val="20"/>
                <w:szCs w:val="20"/>
              </w:rPr>
            </w:pPr>
            <w:r w:rsidRPr="004F2594">
              <w:rPr>
                <w:rFonts w:ascii="Tahoma" w:hAnsi="Tahoma" w:cs="Tahoma"/>
                <w:sz w:val="20"/>
                <w:szCs w:val="20"/>
              </w:rPr>
              <w:t>514,6</w:t>
            </w:r>
          </w:p>
        </w:tc>
        <w:tc>
          <w:tcPr>
            <w:tcW w:w="677"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sz w:val="20"/>
                <w:szCs w:val="20"/>
              </w:rPr>
            </w:pPr>
            <w:r w:rsidRPr="004F2594">
              <w:rPr>
                <w:rFonts w:ascii="Tahoma" w:hAnsi="Tahoma" w:cs="Tahoma"/>
                <w:sz w:val="20"/>
                <w:szCs w:val="20"/>
                <w:lang w:eastAsia="pl-PL"/>
              </w:rPr>
              <w:t>56 375</w:t>
            </w:r>
          </w:p>
        </w:tc>
      </w:tr>
      <w:tr w:rsidR="007C0254" w:rsidRPr="004F2594" w:rsidTr="00661767">
        <w:tc>
          <w:tcPr>
            <w:tcW w:w="325" w:type="pct"/>
            <w:vAlign w:val="center"/>
          </w:tcPr>
          <w:p w:rsidR="007C0254" w:rsidRPr="004F2594" w:rsidRDefault="007C0254" w:rsidP="00E91EF8">
            <w:pPr>
              <w:numPr>
                <w:ilvl w:val="0"/>
                <w:numId w:val="144"/>
              </w:numPr>
              <w:autoSpaceDE w:val="0"/>
              <w:autoSpaceDN w:val="0"/>
              <w:adjustRightInd w:val="0"/>
              <w:spacing w:before="0" w:after="0"/>
              <w:jc w:val="center"/>
              <w:rPr>
                <w:rFonts w:ascii="Tahoma" w:hAnsi="Tahoma" w:cs="Tahoma"/>
                <w:sz w:val="20"/>
                <w:szCs w:val="20"/>
              </w:rPr>
            </w:pPr>
          </w:p>
        </w:tc>
        <w:tc>
          <w:tcPr>
            <w:tcW w:w="1029"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sz w:val="20"/>
                <w:szCs w:val="20"/>
              </w:rPr>
            </w:pPr>
            <w:r w:rsidRPr="004F2594">
              <w:rPr>
                <w:rFonts w:ascii="Tahoma" w:hAnsi="Tahoma" w:cs="Tahoma"/>
                <w:sz w:val="20"/>
                <w:szCs w:val="20"/>
                <w:lang w:eastAsia="pl-PL"/>
              </w:rPr>
              <w:t>Huta Stalowa Wola S.A.</w:t>
            </w:r>
          </w:p>
        </w:tc>
        <w:tc>
          <w:tcPr>
            <w:tcW w:w="944"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sz w:val="20"/>
                <w:szCs w:val="20"/>
              </w:rPr>
            </w:pPr>
            <w:r w:rsidRPr="004F2594">
              <w:rPr>
                <w:rFonts w:ascii="Tahoma" w:hAnsi="Tahoma" w:cs="Tahoma"/>
                <w:sz w:val="20"/>
                <w:szCs w:val="20"/>
              </w:rPr>
              <w:t>0,5</w:t>
            </w:r>
          </w:p>
        </w:tc>
        <w:tc>
          <w:tcPr>
            <w:tcW w:w="676"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sz w:val="20"/>
                <w:szCs w:val="20"/>
              </w:rPr>
            </w:pPr>
            <w:r w:rsidRPr="004F2594">
              <w:rPr>
                <w:rFonts w:ascii="Tahoma" w:hAnsi="Tahoma" w:cs="Tahoma"/>
                <w:sz w:val="20"/>
                <w:szCs w:val="20"/>
              </w:rPr>
              <w:t>0,2</w:t>
            </w:r>
          </w:p>
        </w:tc>
        <w:tc>
          <w:tcPr>
            <w:tcW w:w="677"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sz w:val="20"/>
                <w:szCs w:val="20"/>
              </w:rPr>
            </w:pPr>
            <w:r w:rsidRPr="004F2594">
              <w:rPr>
                <w:rFonts w:ascii="Tahoma" w:hAnsi="Tahoma" w:cs="Tahoma"/>
                <w:sz w:val="20"/>
                <w:szCs w:val="20"/>
              </w:rPr>
              <w:t>0,3</w:t>
            </w:r>
          </w:p>
        </w:tc>
        <w:tc>
          <w:tcPr>
            <w:tcW w:w="673"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sz w:val="20"/>
                <w:szCs w:val="20"/>
              </w:rPr>
            </w:pPr>
            <w:r w:rsidRPr="004F2594">
              <w:rPr>
                <w:rFonts w:ascii="Tahoma" w:hAnsi="Tahoma" w:cs="Tahoma"/>
                <w:sz w:val="20"/>
                <w:szCs w:val="20"/>
              </w:rPr>
              <w:t>0,7</w:t>
            </w:r>
          </w:p>
        </w:tc>
        <w:tc>
          <w:tcPr>
            <w:tcW w:w="677"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sz w:val="20"/>
                <w:szCs w:val="20"/>
              </w:rPr>
            </w:pPr>
            <w:r w:rsidRPr="004F2594">
              <w:rPr>
                <w:rFonts w:ascii="Tahoma" w:hAnsi="Tahoma" w:cs="Tahoma"/>
                <w:sz w:val="20"/>
                <w:szCs w:val="20"/>
              </w:rPr>
              <w:t>59</w:t>
            </w:r>
          </w:p>
        </w:tc>
      </w:tr>
      <w:tr w:rsidR="007C0254" w:rsidRPr="004F2594" w:rsidTr="00661767">
        <w:tc>
          <w:tcPr>
            <w:tcW w:w="325" w:type="pct"/>
            <w:vAlign w:val="center"/>
          </w:tcPr>
          <w:p w:rsidR="007C0254" w:rsidRPr="004F2594" w:rsidRDefault="007C0254" w:rsidP="00E91EF8">
            <w:pPr>
              <w:numPr>
                <w:ilvl w:val="0"/>
                <w:numId w:val="144"/>
              </w:numPr>
              <w:autoSpaceDE w:val="0"/>
              <w:autoSpaceDN w:val="0"/>
              <w:adjustRightInd w:val="0"/>
              <w:spacing w:before="0" w:after="0"/>
              <w:jc w:val="center"/>
              <w:rPr>
                <w:rFonts w:ascii="Tahoma" w:hAnsi="Tahoma" w:cs="Tahoma"/>
                <w:sz w:val="20"/>
                <w:szCs w:val="20"/>
              </w:rPr>
            </w:pPr>
          </w:p>
        </w:tc>
        <w:tc>
          <w:tcPr>
            <w:tcW w:w="1029"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sz w:val="20"/>
                <w:szCs w:val="20"/>
              </w:rPr>
            </w:pPr>
            <w:r w:rsidRPr="004F2594">
              <w:rPr>
                <w:rFonts w:ascii="Tahoma" w:hAnsi="Tahoma" w:cs="Tahoma"/>
                <w:sz w:val="20"/>
                <w:szCs w:val="20"/>
                <w:lang w:eastAsia="pl-PL"/>
              </w:rPr>
              <w:t>HSW Kuźnia Stalowa Wola Sp. z o.o.</w:t>
            </w:r>
          </w:p>
        </w:tc>
        <w:tc>
          <w:tcPr>
            <w:tcW w:w="944"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sz w:val="20"/>
                <w:szCs w:val="20"/>
              </w:rPr>
            </w:pPr>
            <w:r w:rsidRPr="004F2594">
              <w:rPr>
                <w:rFonts w:ascii="Tahoma" w:hAnsi="Tahoma" w:cs="Tahoma"/>
                <w:sz w:val="20"/>
                <w:szCs w:val="20"/>
              </w:rPr>
              <w:t>0,7</w:t>
            </w:r>
          </w:p>
        </w:tc>
        <w:tc>
          <w:tcPr>
            <w:tcW w:w="676"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sz w:val="20"/>
                <w:szCs w:val="20"/>
              </w:rPr>
            </w:pPr>
            <w:r w:rsidRPr="004F2594">
              <w:rPr>
                <w:rFonts w:ascii="Tahoma" w:hAnsi="Tahoma" w:cs="Tahoma"/>
                <w:sz w:val="20"/>
                <w:szCs w:val="20"/>
              </w:rPr>
              <w:t>-</w:t>
            </w:r>
          </w:p>
        </w:tc>
        <w:tc>
          <w:tcPr>
            <w:tcW w:w="677"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sz w:val="20"/>
                <w:szCs w:val="20"/>
              </w:rPr>
            </w:pPr>
            <w:r w:rsidRPr="004F2594">
              <w:rPr>
                <w:rFonts w:ascii="Tahoma" w:hAnsi="Tahoma" w:cs="Tahoma"/>
                <w:sz w:val="20"/>
                <w:szCs w:val="20"/>
              </w:rPr>
              <w:t>3,8</w:t>
            </w:r>
          </w:p>
        </w:tc>
        <w:tc>
          <w:tcPr>
            <w:tcW w:w="673"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sz w:val="20"/>
                <w:szCs w:val="20"/>
              </w:rPr>
            </w:pPr>
            <w:r w:rsidRPr="004F2594">
              <w:rPr>
                <w:rFonts w:ascii="Tahoma" w:hAnsi="Tahoma" w:cs="Tahoma"/>
                <w:sz w:val="20"/>
                <w:szCs w:val="20"/>
              </w:rPr>
              <w:t>12,7</w:t>
            </w:r>
          </w:p>
        </w:tc>
        <w:tc>
          <w:tcPr>
            <w:tcW w:w="677"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sz w:val="20"/>
                <w:szCs w:val="20"/>
              </w:rPr>
            </w:pPr>
            <w:r w:rsidRPr="004F2594">
              <w:rPr>
                <w:rFonts w:ascii="Tahoma" w:hAnsi="Tahoma" w:cs="Tahoma"/>
                <w:sz w:val="20"/>
                <w:szCs w:val="20"/>
              </w:rPr>
              <w:t>4987</w:t>
            </w:r>
          </w:p>
        </w:tc>
      </w:tr>
      <w:tr w:rsidR="007C0254" w:rsidRPr="004F2594" w:rsidTr="00661767">
        <w:tc>
          <w:tcPr>
            <w:tcW w:w="325" w:type="pct"/>
            <w:vAlign w:val="center"/>
          </w:tcPr>
          <w:p w:rsidR="007C0254" w:rsidRPr="004F2594" w:rsidRDefault="007C0254" w:rsidP="00E91EF8">
            <w:pPr>
              <w:numPr>
                <w:ilvl w:val="0"/>
                <w:numId w:val="144"/>
              </w:numPr>
              <w:autoSpaceDE w:val="0"/>
              <w:autoSpaceDN w:val="0"/>
              <w:adjustRightInd w:val="0"/>
              <w:spacing w:before="0" w:after="0"/>
              <w:jc w:val="center"/>
              <w:rPr>
                <w:rFonts w:ascii="Tahoma" w:hAnsi="Tahoma" w:cs="Tahoma"/>
                <w:sz w:val="20"/>
                <w:szCs w:val="20"/>
              </w:rPr>
            </w:pPr>
          </w:p>
        </w:tc>
        <w:tc>
          <w:tcPr>
            <w:tcW w:w="1029"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sz w:val="20"/>
                <w:szCs w:val="20"/>
                <w:lang w:val="en-US"/>
              </w:rPr>
            </w:pPr>
            <w:r w:rsidRPr="004F2594">
              <w:rPr>
                <w:rFonts w:ascii="Tahoma" w:hAnsi="Tahoma" w:cs="Tahoma"/>
                <w:sz w:val="20"/>
                <w:szCs w:val="20"/>
                <w:lang w:val="en-US" w:eastAsia="pl-PL"/>
              </w:rPr>
              <w:t>LIUGONG Machinery Poland Sp. z o.o.</w:t>
            </w:r>
          </w:p>
        </w:tc>
        <w:tc>
          <w:tcPr>
            <w:tcW w:w="944"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sz w:val="20"/>
                <w:szCs w:val="20"/>
                <w:lang w:val="en-US"/>
              </w:rPr>
            </w:pPr>
            <w:r w:rsidRPr="004F2594">
              <w:rPr>
                <w:rFonts w:ascii="Tahoma" w:hAnsi="Tahoma" w:cs="Tahoma"/>
                <w:sz w:val="20"/>
                <w:szCs w:val="20"/>
                <w:lang w:val="en-US"/>
              </w:rPr>
              <w:t>4,9</w:t>
            </w:r>
          </w:p>
        </w:tc>
        <w:tc>
          <w:tcPr>
            <w:tcW w:w="676"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sz w:val="20"/>
                <w:szCs w:val="20"/>
                <w:lang w:val="en-US"/>
              </w:rPr>
            </w:pPr>
            <w:r w:rsidRPr="004F2594">
              <w:rPr>
                <w:rFonts w:ascii="Tahoma" w:hAnsi="Tahoma" w:cs="Tahoma"/>
                <w:sz w:val="20"/>
                <w:szCs w:val="20"/>
                <w:lang w:val="en-US"/>
              </w:rPr>
              <w:t>-</w:t>
            </w:r>
          </w:p>
        </w:tc>
        <w:tc>
          <w:tcPr>
            <w:tcW w:w="677"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sz w:val="20"/>
                <w:szCs w:val="20"/>
                <w:lang w:val="en-US"/>
              </w:rPr>
            </w:pPr>
            <w:r w:rsidRPr="004F2594">
              <w:rPr>
                <w:rFonts w:ascii="Tahoma" w:hAnsi="Tahoma" w:cs="Tahoma"/>
                <w:sz w:val="20"/>
                <w:szCs w:val="20"/>
                <w:lang w:val="en-US"/>
              </w:rPr>
              <w:t>4</w:t>
            </w:r>
          </w:p>
        </w:tc>
        <w:tc>
          <w:tcPr>
            <w:tcW w:w="673"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sz w:val="20"/>
                <w:szCs w:val="20"/>
                <w:lang w:val="en-US"/>
              </w:rPr>
            </w:pPr>
            <w:r w:rsidRPr="004F2594">
              <w:rPr>
                <w:rFonts w:ascii="Tahoma" w:hAnsi="Tahoma" w:cs="Tahoma"/>
                <w:sz w:val="20"/>
                <w:szCs w:val="20"/>
                <w:lang w:val="en-US"/>
              </w:rPr>
              <w:t>4,2</w:t>
            </w:r>
          </w:p>
        </w:tc>
        <w:tc>
          <w:tcPr>
            <w:tcW w:w="677"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sz w:val="20"/>
                <w:szCs w:val="20"/>
                <w:lang w:val="en-US"/>
              </w:rPr>
            </w:pPr>
            <w:r w:rsidRPr="004F2594">
              <w:rPr>
                <w:rFonts w:ascii="Tahoma" w:hAnsi="Tahoma" w:cs="Tahoma"/>
                <w:sz w:val="20"/>
                <w:szCs w:val="20"/>
                <w:lang w:val="en-US"/>
              </w:rPr>
              <w:t>5477</w:t>
            </w:r>
          </w:p>
        </w:tc>
      </w:tr>
    </w:tbl>
    <w:p w:rsidR="007C0254" w:rsidRPr="004F2594" w:rsidRDefault="007C0254" w:rsidP="007C0254">
      <w:pPr>
        <w:autoSpaceDE w:val="0"/>
        <w:autoSpaceDN w:val="0"/>
        <w:adjustRightInd w:val="0"/>
        <w:spacing w:before="0" w:after="0"/>
        <w:ind w:left="0" w:firstLine="0"/>
        <w:rPr>
          <w:rFonts w:ascii="Tahoma" w:hAnsi="Tahoma" w:cs="Tahoma"/>
          <w:sz w:val="20"/>
          <w:szCs w:val="20"/>
          <w:lang w:eastAsia="pl-PL"/>
        </w:rPr>
      </w:pPr>
      <w:r w:rsidRPr="004F2594">
        <w:rPr>
          <w:rFonts w:ascii="Tahoma" w:hAnsi="Tahoma" w:cs="Tahoma"/>
          <w:sz w:val="20"/>
          <w:szCs w:val="20"/>
          <w:lang w:eastAsia="pl-PL"/>
        </w:rPr>
        <w:t xml:space="preserve">Źródło: WIOŚ. </w:t>
      </w:r>
    </w:p>
    <w:p w:rsidR="007C0254" w:rsidRPr="004F2594" w:rsidRDefault="007C0254" w:rsidP="007C0254">
      <w:pPr>
        <w:autoSpaceDE w:val="0"/>
        <w:autoSpaceDN w:val="0"/>
        <w:adjustRightInd w:val="0"/>
        <w:spacing w:before="0" w:after="0"/>
        <w:ind w:left="0" w:firstLine="0"/>
        <w:rPr>
          <w:rFonts w:ascii="Tahoma" w:hAnsi="Tahoma" w:cs="Tahoma"/>
        </w:rPr>
      </w:pPr>
    </w:p>
    <w:p w:rsidR="007C0254" w:rsidRPr="004F2594" w:rsidRDefault="007C0254" w:rsidP="007C0254">
      <w:pPr>
        <w:autoSpaceDE w:val="0"/>
        <w:autoSpaceDN w:val="0"/>
        <w:adjustRightInd w:val="0"/>
        <w:spacing w:before="0" w:after="0"/>
        <w:ind w:left="0" w:firstLine="284"/>
        <w:rPr>
          <w:rFonts w:ascii="Tahoma" w:hAnsi="Tahoma" w:cs="Tahoma"/>
          <w:lang w:eastAsia="pl-PL"/>
        </w:rPr>
      </w:pPr>
      <w:r w:rsidRPr="004F2594">
        <w:rPr>
          <w:rFonts w:ascii="Tahoma" w:hAnsi="Tahoma" w:cs="Tahoma"/>
        </w:rPr>
        <w:t>Liczba przekroczeń dobowych pyłu PM10 na stanowisku pomiarowym w Nisku obejmowała 58 przypadków. Na stanowiskach pomiarowych przekroczenia normy dobowej pyłu PM10 notowane były głównie w okresie grzewczym. W 2013 r. najwięcej przekroczeń na stacjach pomiarowych zlokalizowanych w strefie podkarpackiej zanotowano w miesiącach: styczeń, marzec i kwiecień. Łącznie w województwie podkarpackim wyznaczono 13 obszarów przekroczeń w zakresie dopuszczalnego stężenia średniorocznego pyłu PM10 obejmujących swoim zasięgiem 53,9 km</w:t>
      </w:r>
      <w:r w:rsidRPr="004F2594">
        <w:rPr>
          <w:rFonts w:ascii="Tahoma" w:hAnsi="Tahoma" w:cs="Tahoma"/>
          <w:vertAlign w:val="superscript"/>
        </w:rPr>
        <w:t>2</w:t>
      </w:r>
      <w:r w:rsidRPr="004F2594">
        <w:rPr>
          <w:rFonts w:ascii="Tahoma" w:hAnsi="Tahoma" w:cs="Tahoma"/>
        </w:rPr>
        <w:t xml:space="preserve"> (0,3 % województwa podkarpackiego). W powiecie stalowowolskim takiej strefy nie wyznaczono. Natomiast w zakresie dopuszczalnego stężenia dobowego pyłu PM10 występuje strefa przekroczeń na terenie powiatu w mieście Stalowa Wola. </w:t>
      </w:r>
      <w:r w:rsidRPr="004F2594">
        <w:rPr>
          <w:rFonts w:ascii="Tahoma" w:hAnsi="Tahoma" w:cs="Tahoma"/>
          <w:lang w:eastAsia="pl-PL"/>
        </w:rPr>
        <w:t xml:space="preserve">Obszary przekroczeń średniorocznych benzo(a) pirenu występują w mieście Stalowa Wola oraz w gminach Pysznica, Radomyśl nas Sanem i Zaleszany. </w:t>
      </w:r>
    </w:p>
    <w:p w:rsidR="007C0254" w:rsidRPr="004F2594" w:rsidRDefault="007C0254" w:rsidP="007C0254">
      <w:pPr>
        <w:pStyle w:val="Default"/>
        <w:ind w:left="0" w:firstLine="0"/>
        <w:rPr>
          <w:rFonts w:ascii="Tahoma" w:hAnsi="Tahoma" w:cs="Tahoma"/>
          <w:color w:val="auto"/>
          <w:sz w:val="22"/>
          <w:szCs w:val="22"/>
        </w:rPr>
      </w:pPr>
      <w:r w:rsidRPr="004F2594">
        <w:rPr>
          <w:rFonts w:ascii="Tahoma" w:hAnsi="Tahoma" w:cs="Tahoma"/>
          <w:color w:val="auto"/>
          <w:sz w:val="22"/>
          <w:szCs w:val="22"/>
        </w:rPr>
        <w:tab/>
        <w:t>Wysokie i bardzo wysokie (kilkukrotnie przekraczające średnią dobową wartość dopuszczalną) wartości stężeń pyłu PM10 i benzo(a)pirenu występują w miesiącach zimowych. Można zatem założyć, że odpowiedzialna jest za nie przede wszystkim niska emisja z systemów grzewczych, związana z sektorem komunalno-bytowym. W okresie zimowym częstym zjawiskiem są ponadto szczególnie niekorzystne scenariusze meteorologiczne, obejmujące cisze wiatrowe, niskie położenie warstwy inwersyjnej czy niże baryczne, utrudniające dyspersję zanieczyszczeń.</w:t>
      </w:r>
      <w:r w:rsidRPr="004F2594">
        <w:rPr>
          <w:rFonts w:ascii="Tahoma" w:hAnsi="Tahoma" w:cs="Tahoma"/>
          <w:color w:val="auto"/>
          <w:sz w:val="22"/>
          <w:szCs w:val="22"/>
        </w:rPr>
        <w:tab/>
      </w:r>
    </w:p>
    <w:p w:rsidR="007C0254" w:rsidRPr="004F2594" w:rsidRDefault="007C0254" w:rsidP="007C0254">
      <w:pPr>
        <w:autoSpaceDE w:val="0"/>
        <w:autoSpaceDN w:val="0"/>
        <w:adjustRightInd w:val="0"/>
        <w:spacing w:before="0" w:after="0"/>
        <w:ind w:left="0" w:firstLine="0"/>
        <w:rPr>
          <w:rFonts w:ascii="Tahoma" w:hAnsi="Tahoma" w:cs="Tahoma"/>
        </w:rPr>
      </w:pPr>
      <w:r w:rsidRPr="004F2594">
        <w:rPr>
          <w:rFonts w:ascii="Tahoma" w:hAnsi="Tahoma" w:cs="Tahoma"/>
        </w:rPr>
        <w:tab/>
        <w:t>W obszarach przekroczeń wartości dopuszczalnych pyłu PM10 i PM2,5 oraz wartości docelowej benzo(a)pirenu, które zlokalizowane są w miastach w stężeniach przeważa emisja powierzchniowa (komunalna z ogrzewania indywidualnego), jedynie wzdłuż dróg o wysokim natężeniu ruchu miejscami przeważa emisja liniowa, a w obszarach zabudowy przemysłowej miejscami przeważa emisja punktowa. Natomiast w obszarach przekroczeń na terenach o niskiej intensywności zabudowy i terenach rolniczych we wszystkich zanieczyszczeniach przeważa emisja napływowa.</w:t>
      </w:r>
    </w:p>
    <w:p w:rsidR="007C0254" w:rsidRPr="004F2594" w:rsidRDefault="007C0254" w:rsidP="007C0254">
      <w:pPr>
        <w:pStyle w:val="Default"/>
        <w:ind w:left="0" w:firstLine="0"/>
        <w:rPr>
          <w:rFonts w:ascii="Tahoma" w:hAnsi="Tahoma" w:cs="Tahoma"/>
          <w:bCs/>
          <w:color w:val="auto"/>
          <w:sz w:val="22"/>
          <w:szCs w:val="22"/>
        </w:rPr>
      </w:pPr>
      <w:r w:rsidRPr="004F2594">
        <w:rPr>
          <w:rFonts w:ascii="Tahoma" w:hAnsi="Tahoma" w:cs="Tahoma"/>
          <w:color w:val="auto"/>
          <w:sz w:val="22"/>
          <w:szCs w:val="22"/>
        </w:rPr>
        <w:tab/>
        <w:t xml:space="preserve">W związku z zaistniałymi przekroczeniami sporządzony został </w:t>
      </w:r>
      <w:r w:rsidRPr="004F2594">
        <w:rPr>
          <w:rFonts w:ascii="Tahoma" w:hAnsi="Tahoma" w:cs="Tahoma"/>
          <w:bCs/>
          <w:color w:val="auto"/>
          <w:sz w:val="22"/>
          <w:szCs w:val="22"/>
        </w:rPr>
        <w:t>Program Ochrony Powietrza dla strefy podkarpackiej z </w:t>
      </w:r>
      <w:r w:rsidRPr="004F2594">
        <w:rPr>
          <w:rFonts w:ascii="Tahoma" w:hAnsi="Tahoma" w:cs="Tahoma"/>
          <w:iCs/>
          <w:color w:val="auto"/>
          <w:sz w:val="22"/>
          <w:szCs w:val="22"/>
        </w:rPr>
        <w:t xml:space="preserve">uwagi na stwierdzone przekroczenie poziomu dopuszczalnego pyłu zawieszonego PM10, poziomu dopuszczalnego pyłu zawieszonego PM2,5 oraz poziomu docelowego benzo(a)pirenu </w:t>
      </w:r>
      <w:r w:rsidRPr="004F2594">
        <w:rPr>
          <w:rFonts w:ascii="Tahoma" w:hAnsi="Tahoma" w:cs="Tahoma"/>
          <w:bCs/>
          <w:color w:val="auto"/>
          <w:sz w:val="22"/>
          <w:szCs w:val="22"/>
        </w:rPr>
        <w:t xml:space="preserve">wraz z Planem Działań Krótkoterminowych. </w:t>
      </w:r>
    </w:p>
    <w:p w:rsidR="007C0254" w:rsidRPr="004F2594" w:rsidRDefault="007C0254" w:rsidP="00E91EF8">
      <w:pPr>
        <w:numPr>
          <w:ilvl w:val="2"/>
          <w:numId w:val="31"/>
        </w:numPr>
        <w:autoSpaceDE w:val="0"/>
        <w:autoSpaceDN w:val="0"/>
        <w:adjustRightInd w:val="0"/>
        <w:ind w:left="568" w:hanging="284"/>
        <w:rPr>
          <w:rFonts w:ascii="Tahoma" w:hAnsi="Tahoma" w:cs="Tahoma"/>
          <w:b/>
          <w:bCs/>
          <w:lang w:eastAsia="pl-PL"/>
        </w:rPr>
      </w:pPr>
      <w:r w:rsidRPr="004F2594">
        <w:rPr>
          <w:rFonts w:ascii="Tahoma" w:hAnsi="Tahoma" w:cs="Tahoma"/>
          <w:b/>
          <w:bCs/>
        </w:rPr>
        <w:t>Przewidywane kierunki zmian.</w:t>
      </w:r>
    </w:p>
    <w:p w:rsidR="007C0254" w:rsidRPr="004F2594" w:rsidRDefault="007C0254" w:rsidP="007C0254">
      <w:pPr>
        <w:tabs>
          <w:tab w:val="left" w:pos="284"/>
        </w:tabs>
        <w:spacing w:before="120" w:after="0"/>
        <w:ind w:left="0" w:firstLine="284"/>
        <w:rPr>
          <w:rFonts w:ascii="Tahoma" w:hAnsi="Tahoma" w:cs="Tahoma"/>
          <w:lang w:eastAsia="pl-PL"/>
        </w:rPr>
      </w:pPr>
      <w:r w:rsidRPr="004F2594">
        <w:rPr>
          <w:rFonts w:ascii="Tahoma" w:hAnsi="Tahoma" w:cs="Tahoma"/>
        </w:rPr>
        <w:t xml:space="preserve">Najlepszym sposobem ochrony powietrza jest likwidacja emisji „u źródła” lub ograniczania ilości strumieni zanieczyszczeń wprowadzanych do atmosfery. Głównym źródłem zanieczyszczeń gazowych jest energetyka, spalanie w piecach indywidualnych gospodarstw domowych oraz komunikacja samochodowa. Realizacja techniczna oczyszczania gazów jest możliwa w przypadku </w:t>
      </w:r>
      <w:r w:rsidRPr="004F2594">
        <w:rPr>
          <w:rFonts w:ascii="Tahoma" w:hAnsi="Tahoma" w:cs="Tahoma"/>
        </w:rPr>
        <w:lastRenderedPageBreak/>
        <w:t>energetyki zawodowej, przemysłu i samochodowych gazów spalinowych. W przypadku pieców gospodarstw domowych jedynym rozsądnym rozwiązaniem alternatywnym jest zmiana systemu ogrzewania domów i mieszkań.</w:t>
      </w:r>
    </w:p>
    <w:p w:rsidR="007C0254" w:rsidRPr="004F2594" w:rsidRDefault="007C0254" w:rsidP="007C0254">
      <w:pPr>
        <w:autoSpaceDE w:val="0"/>
        <w:autoSpaceDN w:val="0"/>
        <w:adjustRightInd w:val="0"/>
        <w:spacing w:before="0" w:after="0"/>
        <w:ind w:left="0" w:firstLine="284"/>
        <w:rPr>
          <w:rFonts w:ascii="Tahoma" w:hAnsi="Tahoma" w:cs="Tahoma"/>
          <w:lang w:eastAsia="pl-PL"/>
        </w:rPr>
      </w:pPr>
      <w:r w:rsidRPr="004F2594">
        <w:rPr>
          <w:rFonts w:ascii="Tahoma" w:hAnsi="Tahoma" w:cs="Tahoma"/>
          <w:lang w:eastAsia="pl-PL"/>
        </w:rPr>
        <w:t>Dla osiągnięcia dalszych efektów, w zakresie obniżenia emisji zanieczyszczeń ze źródeł przemysłowych konieczne będzie zastosowanie technik czystej produkcji. Coraz szerzej powinna być wdrażana zasada stosowania najlepszych dostępnych środków technicznych (zasada BAT</w:t>
      </w:r>
      <w:r w:rsidRPr="004F2594">
        <w:rPr>
          <w:rStyle w:val="Odwoanieprzypisudolnego"/>
          <w:rFonts w:ascii="Tahoma" w:hAnsi="Tahoma" w:cs="Tahoma"/>
          <w:lang w:eastAsia="pl-PL"/>
        </w:rPr>
        <w:footnoteReference w:id="1"/>
      </w:r>
      <w:r w:rsidRPr="004F2594">
        <w:rPr>
          <w:rFonts w:ascii="Tahoma" w:hAnsi="Tahoma" w:cs="Tahoma"/>
          <w:lang w:eastAsia="pl-PL"/>
        </w:rPr>
        <w:t xml:space="preserve">). Działania zmierzające do redukcji emisji przemysłowej powinny być w pierwszym rzędzie ukierunkowane na zakłady znajdujące się na krajowej i wojewódzkiej liście zakładów najbardziej uciążliwych dla środowiska. Równolegle z przedsięwzięciami nakierowanymi na źródła emisji należy podjąć tzw. działania „na końcu rury”. Związane jest to z instalowaniem nowoczesnych wysokosprawnych urządzeń redukujących ilość zanieczyszczeń emitowanych do atmosfery (urządzenia odpylające, odsiarczające spaliny, redukujące tlenki azotu i in.) oraz z modernizacją obecnie funkcjonujących instalacji, mającą na celu poprawę ich sprawności. Tendencje te należy kontynuować poprzez systematyczną likwidację kotłowni wyposażonych w stare wyeksploatowane kotły opalane węglem. Muszą one być wymieniane na kotły nowoczesne, wysokosprawne, posiadające atest, przyjazne dla środowiska. W gospodarstwach domowych należy zastępować węgiel innymi bardziej ekologicznymi nośnikami ciepła (gaz, olej). Konieczny jest, więc dalszy rozwój sieci gazowniczej i podłączanie do niej nowych użytkowników. Upowszechnianie ekologicznych nośników ciepła jest jednak utrudnione ze względu na niekorzystne relacje cenowe tych nośników, w stosunku do węgla. W dalszym ciągu prowadzona będzie edukacja społeczności w zakresie szkodliwości emisji z palenisk domowych, w których spalane są odpady. </w:t>
      </w:r>
    </w:p>
    <w:p w:rsidR="007C0254" w:rsidRPr="004F2594" w:rsidRDefault="007C0254" w:rsidP="00E91EF8">
      <w:pPr>
        <w:numPr>
          <w:ilvl w:val="2"/>
          <w:numId w:val="30"/>
        </w:numPr>
        <w:ind w:left="284" w:firstLine="0"/>
        <w:rPr>
          <w:rFonts w:ascii="Tahoma" w:hAnsi="Tahoma" w:cs="Tahoma"/>
          <w:b/>
          <w:bCs/>
        </w:rPr>
      </w:pPr>
      <w:r w:rsidRPr="004F2594">
        <w:rPr>
          <w:rFonts w:ascii="Tahoma" w:hAnsi="Tahoma" w:cs="Tahoma"/>
          <w:b/>
          <w:bCs/>
          <w:lang w:eastAsia="pl-PL"/>
        </w:rPr>
        <w:t>Lista przedsięwzięć własnych i koordynowanych wynikających z dokumentów rządowych.</w:t>
      </w:r>
    </w:p>
    <w:p w:rsidR="007C0254" w:rsidRPr="004F2594" w:rsidRDefault="007C0254" w:rsidP="007C0254">
      <w:pPr>
        <w:spacing w:before="0" w:after="0"/>
        <w:ind w:left="0" w:firstLine="284"/>
        <w:rPr>
          <w:rFonts w:ascii="Tahoma" w:hAnsi="Tahoma" w:cs="Tahoma"/>
        </w:rPr>
      </w:pPr>
      <w:r w:rsidRPr="004F2594">
        <w:rPr>
          <w:rFonts w:ascii="Tahoma" w:hAnsi="Tahoma" w:cs="Tahoma"/>
        </w:rPr>
        <w:t xml:space="preserve">Cele wynikające ze </w:t>
      </w:r>
      <w:r w:rsidRPr="004F2594">
        <w:rPr>
          <w:rFonts w:ascii="Tahoma" w:hAnsi="Tahoma" w:cs="Tahoma"/>
          <w:u w:val="single"/>
        </w:rPr>
        <w:t>Strategii Rozwoju Kraju 2020</w:t>
      </w:r>
      <w:r w:rsidRPr="004F2594">
        <w:rPr>
          <w:rFonts w:ascii="Tahoma" w:hAnsi="Tahoma" w:cs="Tahoma"/>
        </w:rPr>
        <w:t>:</w:t>
      </w:r>
    </w:p>
    <w:p w:rsidR="007C0254" w:rsidRPr="004F2594" w:rsidRDefault="007C0254" w:rsidP="00E91EF8">
      <w:pPr>
        <w:numPr>
          <w:ilvl w:val="0"/>
          <w:numId w:val="110"/>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przygotowanie i wdrożenie instrumentów legislacyjnych, organizacyjnych i finansowych na rzecz poprawy jakości powietrza,</w:t>
      </w:r>
    </w:p>
    <w:p w:rsidR="007C0254" w:rsidRPr="004F2594" w:rsidRDefault="007C0254" w:rsidP="00E91EF8">
      <w:pPr>
        <w:numPr>
          <w:ilvl w:val="0"/>
          <w:numId w:val="110"/>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wprowadzenie systemu zarządzania krajowymi pułapami emisji gazów cieplarnianych,</w:t>
      </w:r>
    </w:p>
    <w:p w:rsidR="007C0254" w:rsidRPr="004F2594" w:rsidRDefault="007C0254" w:rsidP="00E91EF8">
      <w:pPr>
        <w:numPr>
          <w:ilvl w:val="0"/>
          <w:numId w:val="110"/>
        </w:numPr>
        <w:spacing w:before="0" w:after="0"/>
        <w:ind w:left="283"/>
        <w:rPr>
          <w:rFonts w:ascii="Tahoma" w:hAnsi="Tahoma" w:cs="Tahoma"/>
          <w:lang w:eastAsia="pl-PL"/>
        </w:rPr>
      </w:pPr>
      <w:r w:rsidRPr="004F2594">
        <w:rPr>
          <w:rFonts w:ascii="Tahoma" w:hAnsi="Tahoma" w:cs="Tahoma"/>
          <w:lang w:eastAsia="pl-PL"/>
        </w:rPr>
        <w:t>modernizacja dróg krajowych, głównie w ramach sieci TEN-T,</w:t>
      </w:r>
    </w:p>
    <w:p w:rsidR="007C0254" w:rsidRPr="004F2594" w:rsidRDefault="007C0254" w:rsidP="00E91EF8">
      <w:pPr>
        <w:numPr>
          <w:ilvl w:val="0"/>
          <w:numId w:val="110"/>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realizacja programu budowy obwodnic dużych miejscowości i programu uspokajania ruchu na drogach przechodzących przez miasta i mniejsze miejscowości.</w:t>
      </w:r>
    </w:p>
    <w:p w:rsidR="007C0254" w:rsidRPr="004F2594" w:rsidRDefault="007C0254" w:rsidP="007C0254">
      <w:pPr>
        <w:autoSpaceDE w:val="0"/>
        <w:autoSpaceDN w:val="0"/>
        <w:adjustRightInd w:val="0"/>
        <w:spacing w:before="0" w:after="0"/>
        <w:ind w:left="283" w:firstLine="0"/>
        <w:rPr>
          <w:rFonts w:ascii="Tahoma" w:hAnsi="Tahoma" w:cs="Tahoma"/>
          <w:lang w:eastAsia="pl-PL"/>
        </w:rPr>
      </w:pPr>
    </w:p>
    <w:p w:rsidR="007C0254" w:rsidRPr="004F2594" w:rsidRDefault="007C0254" w:rsidP="007C0254">
      <w:pPr>
        <w:autoSpaceDE w:val="0"/>
        <w:autoSpaceDN w:val="0"/>
        <w:adjustRightInd w:val="0"/>
        <w:spacing w:before="0" w:after="0"/>
        <w:ind w:left="283" w:firstLine="0"/>
        <w:rPr>
          <w:rFonts w:ascii="Tahoma" w:hAnsi="Tahoma" w:cs="Tahoma"/>
          <w:u w:val="single"/>
          <w:lang w:eastAsia="pl-PL"/>
        </w:rPr>
      </w:pPr>
      <w:r w:rsidRPr="004F2594">
        <w:rPr>
          <w:rFonts w:ascii="Tahoma" w:hAnsi="Tahoma" w:cs="Tahoma"/>
          <w:u w:val="single"/>
          <w:lang w:eastAsia="pl-PL"/>
        </w:rPr>
        <w:t>Zadania wynikające z RPO WP 2014-2020:</w:t>
      </w:r>
    </w:p>
    <w:p w:rsidR="007C0254" w:rsidRPr="004F2594" w:rsidRDefault="007C0254" w:rsidP="007C0254">
      <w:pPr>
        <w:autoSpaceDE w:val="0"/>
        <w:autoSpaceDN w:val="0"/>
        <w:adjustRightInd w:val="0"/>
        <w:spacing w:before="0" w:after="0"/>
        <w:ind w:left="0" w:firstLine="0"/>
        <w:rPr>
          <w:rFonts w:ascii="Tahoma" w:hAnsi="Tahoma" w:cs="Tahoma"/>
          <w:bCs/>
        </w:rPr>
      </w:pPr>
      <w:r w:rsidRPr="004F2594">
        <w:rPr>
          <w:rFonts w:ascii="Tahoma" w:hAnsi="Tahoma" w:cs="Tahoma"/>
          <w:bCs/>
        </w:rPr>
        <w:t>Poprawa jakości przestrzeni miejskiej województwa podkarpackiego.</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bCs/>
        </w:rPr>
        <w:t>Poprawa jakości oferty transportu zbiorowego (publicznego) w miastach województwa podkarpackiego.</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rPr>
        <w:t>Celem realizacji działań w ramach ww. priorytetu inwestycyjnego jest ograniczenie obszarów, gdzie występują przekroczenia dopuszczalnych stężeń zanieczyszczeń powietrza oraz zmniejszenie liczby ludności narażonej na nadmierną ekspozycję tych czynników. Tym samym ograniczenie negatywnych skutków dla zdrowia i życia ludzi oraz dla środowiska</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iCs/>
          <w:lang w:eastAsia="pl-PL"/>
        </w:rPr>
        <w:t xml:space="preserve">Przykładowe typy projektów: </w:t>
      </w:r>
    </w:p>
    <w:p w:rsidR="007C0254" w:rsidRPr="004F2594" w:rsidRDefault="007C0254" w:rsidP="00E91EF8">
      <w:pPr>
        <w:numPr>
          <w:ilvl w:val="0"/>
          <w:numId w:val="111"/>
        </w:numPr>
        <w:autoSpaceDE w:val="0"/>
        <w:autoSpaceDN w:val="0"/>
        <w:adjustRightInd w:val="0"/>
        <w:spacing w:before="0" w:after="43"/>
        <w:ind w:left="283"/>
        <w:rPr>
          <w:rFonts w:ascii="Tahoma" w:hAnsi="Tahoma" w:cs="Tahoma"/>
          <w:lang w:eastAsia="pl-PL"/>
        </w:rPr>
      </w:pPr>
      <w:r w:rsidRPr="004F2594">
        <w:rPr>
          <w:rFonts w:ascii="Tahoma" w:hAnsi="Tahoma" w:cs="Tahoma"/>
          <w:lang w:eastAsia="pl-PL"/>
        </w:rPr>
        <w:t xml:space="preserve">rekultywacja lub remediacja terenów zdegradowanych mająca na celu zmianę dotychczasowych funkcji przez nie pełnionych na cele środowiskowe (zielone tereny rekreacyjne) umożliwiająca powtórne wykorzystanie terenu (miasta poniżej 100 tys. mieszkańców), </w:t>
      </w:r>
    </w:p>
    <w:p w:rsidR="007C0254" w:rsidRPr="004F2594" w:rsidRDefault="007C0254" w:rsidP="00E91EF8">
      <w:pPr>
        <w:numPr>
          <w:ilvl w:val="0"/>
          <w:numId w:val="111"/>
        </w:numPr>
        <w:autoSpaceDE w:val="0"/>
        <w:autoSpaceDN w:val="0"/>
        <w:adjustRightInd w:val="0"/>
        <w:spacing w:before="0" w:after="43"/>
        <w:ind w:left="283"/>
        <w:rPr>
          <w:rFonts w:ascii="Tahoma" w:hAnsi="Tahoma" w:cs="Tahoma"/>
          <w:lang w:eastAsia="pl-PL"/>
        </w:rPr>
      </w:pPr>
      <w:r w:rsidRPr="004F2594">
        <w:rPr>
          <w:rFonts w:ascii="Tahoma" w:hAnsi="Tahoma" w:cs="Tahoma"/>
          <w:lang w:eastAsia="pl-PL"/>
        </w:rPr>
        <w:lastRenderedPageBreak/>
        <w:t xml:space="preserve">inwestycje w zakresie budowy infrastruktury koniecznej do dokonywania pomiaru zanieczyszczeń oraz powiadamiania ludności o jego poziomie i budowy systemów monitoringu powietrza, </w:t>
      </w:r>
    </w:p>
    <w:p w:rsidR="007C0254" w:rsidRPr="004F2594" w:rsidRDefault="007C0254" w:rsidP="00E91EF8">
      <w:pPr>
        <w:numPr>
          <w:ilvl w:val="0"/>
          <w:numId w:val="111"/>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działania służące poprawie jakości powietrza dla sektora mikro, małych i średnich przedsiębiorstw: instalacje i urządzenia ograniczające emisję zanieczyszczeń do powietrza (pyłowe, gazowe)</w:t>
      </w:r>
    </w:p>
    <w:p w:rsidR="007C0254" w:rsidRPr="004F2594" w:rsidRDefault="007C0254" w:rsidP="00E91EF8">
      <w:pPr>
        <w:numPr>
          <w:ilvl w:val="0"/>
          <w:numId w:val="111"/>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inwestycje dotyczące niskoemisyjnego taboru oraz infrastruktury transportu publicznego na terenie miast lub miast i obszarów powiązanych z nimi funkcjonalnie - uzupełnienie projektów realizowanych z poziomu krajowego,</w:t>
      </w:r>
    </w:p>
    <w:p w:rsidR="007C0254" w:rsidRPr="004F2594" w:rsidRDefault="007C0254" w:rsidP="00E91EF8">
      <w:pPr>
        <w:numPr>
          <w:ilvl w:val="0"/>
          <w:numId w:val="111"/>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 xml:space="preserve">rozwiązania z zakresu organizacji ruchu, ułatwiające sprawne poruszanie się pojazdów komunikacji zbiorowej (np. budowa, remont, przebudowa pętli, zatok, dworców lub wydzielenie pasów ruchu dla autobusów komunikacji zbiorowej oraz pozostałej infrastruktury służącej obsłudze pasażerów). </w:t>
      </w:r>
    </w:p>
    <w:p w:rsidR="007C0254" w:rsidRPr="004F2594" w:rsidRDefault="007C0254" w:rsidP="007C0254">
      <w:pPr>
        <w:autoSpaceDE w:val="0"/>
        <w:autoSpaceDN w:val="0"/>
        <w:adjustRightInd w:val="0"/>
        <w:spacing w:before="0" w:after="0"/>
        <w:ind w:left="283" w:firstLine="0"/>
        <w:rPr>
          <w:rFonts w:ascii="Tahoma" w:hAnsi="Tahoma" w:cs="Tahoma"/>
          <w:lang w:eastAsia="pl-PL"/>
        </w:rPr>
      </w:pPr>
    </w:p>
    <w:p w:rsidR="007C0254" w:rsidRPr="004F2594" w:rsidRDefault="007C0254" w:rsidP="007C0254">
      <w:pPr>
        <w:autoSpaceDE w:val="0"/>
        <w:autoSpaceDN w:val="0"/>
        <w:adjustRightInd w:val="0"/>
        <w:spacing w:before="0" w:after="0"/>
        <w:ind w:left="0" w:firstLine="0"/>
        <w:rPr>
          <w:rFonts w:ascii="Tahoma" w:hAnsi="Tahoma" w:cs="Tahoma"/>
          <w:u w:val="single"/>
          <w:lang w:eastAsia="pl-PL"/>
        </w:rPr>
      </w:pPr>
      <w:r w:rsidRPr="004F2594">
        <w:rPr>
          <w:rFonts w:ascii="Tahoma" w:hAnsi="Tahoma" w:cs="Tahoma"/>
          <w:u w:val="single"/>
          <w:lang w:eastAsia="pl-PL"/>
        </w:rPr>
        <w:t>Kierunki interwencji i zadania wynikające ze Strategii Bezpieczeństwo Energetyczne i Środowisko.</w:t>
      </w:r>
    </w:p>
    <w:p w:rsidR="007C0254" w:rsidRPr="004F2594" w:rsidRDefault="007C0254" w:rsidP="007C0254">
      <w:pPr>
        <w:autoSpaceDE w:val="0"/>
        <w:autoSpaceDN w:val="0"/>
        <w:adjustRightInd w:val="0"/>
        <w:spacing w:before="0" w:after="0"/>
        <w:ind w:left="0" w:firstLine="0"/>
        <w:rPr>
          <w:rFonts w:ascii="Tahoma" w:hAnsi="Tahoma" w:cs="Tahoma"/>
          <w:u w:val="single"/>
          <w:lang w:eastAsia="pl-PL"/>
        </w:rPr>
      </w:pPr>
      <w:r w:rsidRPr="004F2594">
        <w:rPr>
          <w:rFonts w:ascii="Tahoma" w:eastAsia="TimesNewRoman,Bold" w:hAnsi="Tahoma" w:cs="Tahoma"/>
          <w:bCs/>
          <w:lang w:eastAsia="pl-PL"/>
        </w:rPr>
        <w:t>Kierunek interwencji: ochrona powietrza, w tym ograniczenie oddziaływania energetyki.</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Działania:</w:t>
      </w:r>
    </w:p>
    <w:p w:rsidR="007C0254" w:rsidRPr="004F2594" w:rsidRDefault="007C0254" w:rsidP="00E91EF8">
      <w:pPr>
        <w:numPr>
          <w:ilvl w:val="0"/>
          <w:numId w:val="125"/>
        </w:numPr>
        <w:autoSpaceDE w:val="0"/>
        <w:autoSpaceDN w:val="0"/>
        <w:adjustRightInd w:val="0"/>
        <w:spacing w:before="0" w:after="0"/>
        <w:ind w:left="283"/>
        <w:rPr>
          <w:rFonts w:ascii="Tahoma" w:eastAsia="TimesNewRoman,Bold" w:hAnsi="Tahoma" w:cs="Tahoma"/>
          <w:bCs/>
          <w:lang w:eastAsia="pl-PL"/>
        </w:rPr>
      </w:pPr>
      <w:r w:rsidRPr="004F2594">
        <w:rPr>
          <w:rFonts w:ascii="Tahoma" w:eastAsia="TimesNewRoman,Bold" w:hAnsi="Tahoma" w:cs="Tahoma"/>
          <w:bCs/>
          <w:lang w:eastAsia="pl-PL"/>
        </w:rPr>
        <w:t>upowszechnienie stosowania technologii ograniczających emisje pyłów oraz NOx i SOx,</w:t>
      </w:r>
    </w:p>
    <w:p w:rsidR="007C0254" w:rsidRPr="004F2594" w:rsidRDefault="007C0254" w:rsidP="00E91EF8">
      <w:pPr>
        <w:numPr>
          <w:ilvl w:val="0"/>
          <w:numId w:val="125"/>
        </w:numPr>
        <w:autoSpaceDE w:val="0"/>
        <w:autoSpaceDN w:val="0"/>
        <w:adjustRightInd w:val="0"/>
        <w:spacing w:before="0" w:after="0"/>
        <w:ind w:left="283"/>
        <w:rPr>
          <w:rFonts w:ascii="Tahoma" w:eastAsia="TimesNewRoman,Bold" w:hAnsi="Tahoma" w:cs="Tahoma"/>
          <w:bCs/>
          <w:lang w:eastAsia="pl-PL"/>
        </w:rPr>
      </w:pPr>
      <w:r w:rsidRPr="004F2594">
        <w:rPr>
          <w:rFonts w:ascii="Tahoma" w:eastAsia="TimesNewRoman,Bold" w:hAnsi="Tahoma" w:cs="Tahoma"/>
          <w:bCs/>
          <w:lang w:eastAsia="pl-PL"/>
        </w:rPr>
        <w:t>wdrożenie instrumentów sprzyjających poprawie jakości powietrza.</w:t>
      </w:r>
    </w:p>
    <w:p w:rsidR="007C0254" w:rsidRPr="004F2594" w:rsidRDefault="007C0254" w:rsidP="007C0254">
      <w:pPr>
        <w:autoSpaceDE w:val="0"/>
        <w:autoSpaceDN w:val="0"/>
        <w:adjustRightInd w:val="0"/>
        <w:spacing w:before="0" w:after="0"/>
        <w:ind w:left="283" w:firstLine="0"/>
        <w:rPr>
          <w:rFonts w:ascii="Tahoma" w:eastAsia="TimesNewRoman,Bold" w:hAnsi="Tahoma" w:cs="Tahoma"/>
          <w:bCs/>
          <w:lang w:eastAsia="pl-PL"/>
        </w:rPr>
      </w:pPr>
      <w:r w:rsidRPr="004F2594">
        <w:rPr>
          <w:rFonts w:ascii="Tahoma" w:eastAsia="TimesNewRoman,Bold" w:hAnsi="Tahoma" w:cs="Tahoma"/>
          <w:bCs/>
          <w:lang w:eastAsia="pl-PL"/>
        </w:rPr>
        <w:t>Zadania:</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1) upowszechnienie instalacji odpylania, odazotowania i odsiarczania spalin,</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2) opracowanie katalogu działań wpływających pozytywnie na rozwój transportu niskoemisyjnego,</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 xml:space="preserve">3) wsparcie nowych technologii w produkcji kotłów spełniających wymogi UE, w tym dyrektywy </w:t>
      </w:r>
      <w:r w:rsidRPr="004F2594">
        <w:rPr>
          <w:rFonts w:ascii="Tahoma" w:eastAsia="TimesNewRoman,Italic" w:hAnsi="Tahoma" w:cs="Tahoma"/>
          <w:i/>
          <w:iCs/>
          <w:lang w:eastAsia="pl-PL"/>
        </w:rPr>
        <w:t xml:space="preserve">ecodesign </w:t>
      </w:r>
      <w:r w:rsidRPr="004F2594">
        <w:rPr>
          <w:rFonts w:ascii="Tahoma" w:eastAsia="TimesNewRoman" w:hAnsi="Tahoma" w:cs="Tahoma"/>
          <w:lang w:eastAsia="pl-PL"/>
        </w:rPr>
        <w:t>(podwyższone standardy emisyjne dla małych kotłów),</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4) dofinansowanie realizacji działań naprawczych z funduszy unijnych, krajowych i regionalnych (w ramach systemu instytucji funduszy ochrony środowiska i gospodarki wodnej),</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5) wspieranie modernizacji miejskiego transportu zbiorowego w kierunku transportu przyjaznego dla środowiska,</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6) rozpoznanie skali występowania zjawiska „niskiej emisji” i określenie katalogu działań ograniczających skalę tego zjawiska,</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7) opracowanie katalogu działań wpływających pozytywnie na rozwój transportu niskoemisyjnego,</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8) wspieranie stosowania „paliw ekologicznych” w transporcie publicznym,</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9) zmiany legislacyjne umożliwiające wspieranie, kontrolę i egzekwowanie działań dotyczących ograniczania niskiej emisji, w szczególności:</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a) w zakresie uchwały o zakazie stosowania paliw nieodpowiedniej jakości,</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b) w zakresie możliwości dofinansowania osób fizycznych w programach ograniczania niskiej emisji (PONE),</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c) w zakresie instrumentów podatkowych wspierających realizację PONE,</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d) wprowadzenie zakazu sprzedaży odpadów powstających przy wydobyciu węgla, którymi często opalane są budynki,</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10) przygotowanie Krajowego Programu Ochrony Powietrza, wyznaczającego główne cele do realizacji programów ochrony powietrza na szczeblu regionalnym i wojewódzkim,</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11) przygotowanie katalogu wytycznych dla producentów kotłów w zakresie dotrzymywania standardów emisyjnych.</w:t>
      </w:r>
    </w:p>
    <w:p w:rsidR="007C0254" w:rsidRPr="004F2594" w:rsidRDefault="007C0254" w:rsidP="00E91EF8">
      <w:pPr>
        <w:numPr>
          <w:ilvl w:val="2"/>
          <w:numId w:val="30"/>
        </w:numPr>
        <w:tabs>
          <w:tab w:val="left" w:pos="284"/>
        </w:tabs>
        <w:ind w:left="284" w:firstLine="0"/>
        <w:rPr>
          <w:rFonts w:ascii="Tahoma" w:hAnsi="Tahoma" w:cs="Tahoma"/>
        </w:rPr>
      </w:pPr>
      <w:r w:rsidRPr="004F2594">
        <w:rPr>
          <w:rFonts w:ascii="Tahoma" w:hAnsi="Tahoma" w:cs="Tahoma"/>
          <w:b/>
          <w:bCs/>
        </w:rPr>
        <w:lastRenderedPageBreak/>
        <w:t xml:space="preserve">Lista przedsięwzięć wynikających z Programu Ochrony Środowiska Województwa Podkarpackiego na lata 2012-2015 z uwzględnieniem perspektywy do 2019 r. </w:t>
      </w:r>
    </w:p>
    <w:p w:rsidR="007C0254" w:rsidRPr="004F2594" w:rsidRDefault="007C0254" w:rsidP="007C0254">
      <w:pPr>
        <w:autoSpaceDE w:val="0"/>
        <w:autoSpaceDN w:val="0"/>
        <w:adjustRightInd w:val="0"/>
        <w:spacing w:before="0" w:after="0"/>
        <w:ind w:left="0" w:firstLine="0"/>
        <w:rPr>
          <w:rFonts w:ascii="Tahoma" w:hAnsi="Tahoma" w:cs="Tahoma"/>
          <w:u w:val="single"/>
          <w:lang w:eastAsia="pl-PL"/>
        </w:rPr>
      </w:pPr>
      <w:r w:rsidRPr="004F2594">
        <w:rPr>
          <w:rFonts w:ascii="Tahoma" w:hAnsi="Tahoma" w:cs="Tahoma"/>
          <w:u w:val="single"/>
          <w:lang w:eastAsia="pl-PL"/>
        </w:rPr>
        <w:t xml:space="preserve">Cele </w:t>
      </w:r>
      <w:r w:rsidRPr="004F2594">
        <w:rPr>
          <w:rFonts w:ascii="Tahoma" w:eastAsia="TimesNewRoman" w:hAnsi="Tahoma" w:cs="Tahoma"/>
          <w:u w:val="single"/>
          <w:lang w:eastAsia="pl-PL"/>
        </w:rPr>
        <w:t>ś</w:t>
      </w:r>
      <w:r w:rsidRPr="004F2594">
        <w:rPr>
          <w:rFonts w:ascii="Tahoma" w:hAnsi="Tahoma" w:cs="Tahoma"/>
          <w:u w:val="single"/>
          <w:lang w:eastAsia="pl-PL"/>
        </w:rPr>
        <w:t>redniookresowe:</w:t>
      </w:r>
    </w:p>
    <w:p w:rsidR="007C0254" w:rsidRPr="004F2594" w:rsidRDefault="007C0254" w:rsidP="00E91EF8">
      <w:pPr>
        <w:pStyle w:val="Akapitzlist1"/>
        <w:numPr>
          <w:ilvl w:val="0"/>
          <w:numId w:val="41"/>
        </w:numPr>
        <w:autoSpaceDE w:val="0"/>
        <w:autoSpaceDN w:val="0"/>
        <w:adjustRightInd w:val="0"/>
        <w:spacing w:line="276" w:lineRule="auto"/>
        <w:ind w:left="278" w:hanging="357"/>
        <w:rPr>
          <w:rFonts w:ascii="Tahoma" w:hAnsi="Tahoma" w:cs="Tahoma"/>
          <w:lang w:eastAsia="pl-PL"/>
        </w:rPr>
      </w:pPr>
      <w:r w:rsidRPr="004F2594">
        <w:rPr>
          <w:rFonts w:ascii="Tahoma" w:hAnsi="Tahoma" w:cs="Tahoma"/>
          <w:lang w:eastAsia="pl-PL"/>
        </w:rPr>
        <w:t>spełnienie wymaga</w:t>
      </w:r>
      <w:r w:rsidRPr="004F2594">
        <w:rPr>
          <w:rFonts w:ascii="Tahoma" w:eastAsia="TimesNewRoman" w:hAnsi="Tahoma" w:cs="Tahoma"/>
          <w:lang w:eastAsia="pl-PL"/>
        </w:rPr>
        <w:t xml:space="preserve">ń </w:t>
      </w:r>
      <w:r w:rsidRPr="004F2594">
        <w:rPr>
          <w:rFonts w:ascii="Tahoma" w:hAnsi="Tahoma" w:cs="Tahoma"/>
          <w:lang w:eastAsia="pl-PL"/>
        </w:rPr>
        <w:t>prawnych w zakresie jako</w:t>
      </w:r>
      <w:r w:rsidRPr="004F2594">
        <w:rPr>
          <w:rFonts w:ascii="Tahoma" w:eastAsia="TimesNewRoman" w:hAnsi="Tahoma" w:cs="Tahoma"/>
          <w:lang w:eastAsia="pl-PL"/>
        </w:rPr>
        <w:t>ś</w:t>
      </w:r>
      <w:r w:rsidRPr="004F2594">
        <w:rPr>
          <w:rFonts w:ascii="Tahoma" w:hAnsi="Tahoma" w:cs="Tahoma"/>
          <w:lang w:eastAsia="pl-PL"/>
        </w:rPr>
        <w:t>ci powietrza atmosferycznego,</w:t>
      </w:r>
    </w:p>
    <w:p w:rsidR="007C0254" w:rsidRPr="004F2594" w:rsidRDefault="007C0254" w:rsidP="00E91EF8">
      <w:pPr>
        <w:pStyle w:val="Akapitzlist1"/>
        <w:numPr>
          <w:ilvl w:val="0"/>
          <w:numId w:val="41"/>
        </w:numPr>
        <w:autoSpaceDE w:val="0"/>
        <w:autoSpaceDN w:val="0"/>
        <w:adjustRightInd w:val="0"/>
        <w:spacing w:line="276" w:lineRule="auto"/>
        <w:ind w:left="278" w:hanging="357"/>
        <w:rPr>
          <w:rFonts w:ascii="Tahoma" w:hAnsi="Tahoma" w:cs="Tahoma"/>
          <w:lang w:eastAsia="pl-PL"/>
        </w:rPr>
      </w:pPr>
      <w:r w:rsidRPr="004F2594">
        <w:rPr>
          <w:rFonts w:ascii="Tahoma" w:hAnsi="Tahoma" w:cs="Tahoma"/>
          <w:lang w:eastAsia="pl-PL"/>
        </w:rPr>
        <w:t>przeciwdziałanie globalnym zmianom klimatu poprzez sukcesywn</w:t>
      </w:r>
      <w:r w:rsidRPr="004F2594">
        <w:rPr>
          <w:rFonts w:ascii="Tahoma" w:eastAsia="TimesNewRoman" w:hAnsi="Tahoma" w:cs="Tahoma"/>
          <w:lang w:eastAsia="pl-PL"/>
        </w:rPr>
        <w:t xml:space="preserve">ą </w:t>
      </w:r>
      <w:r w:rsidRPr="004F2594">
        <w:rPr>
          <w:rFonts w:ascii="Tahoma" w:hAnsi="Tahoma" w:cs="Tahoma"/>
          <w:lang w:eastAsia="pl-PL"/>
        </w:rPr>
        <w:t>redukcj</w:t>
      </w:r>
      <w:r w:rsidRPr="004F2594">
        <w:rPr>
          <w:rFonts w:ascii="Tahoma" w:eastAsia="TimesNewRoman" w:hAnsi="Tahoma" w:cs="Tahoma"/>
          <w:lang w:eastAsia="pl-PL"/>
        </w:rPr>
        <w:t xml:space="preserve">ę </w:t>
      </w:r>
      <w:r w:rsidRPr="004F2594">
        <w:rPr>
          <w:rFonts w:ascii="Tahoma" w:hAnsi="Tahoma" w:cs="Tahoma"/>
          <w:lang w:eastAsia="pl-PL"/>
        </w:rPr>
        <w:t>emisji gazów cieplarnianych.</w:t>
      </w:r>
    </w:p>
    <w:p w:rsidR="007C0254" w:rsidRPr="004F2594" w:rsidRDefault="007C0254" w:rsidP="007C0254">
      <w:pPr>
        <w:autoSpaceDE w:val="0"/>
        <w:autoSpaceDN w:val="0"/>
        <w:adjustRightInd w:val="0"/>
        <w:spacing w:before="0" w:after="0"/>
        <w:ind w:left="0" w:firstLine="0"/>
        <w:rPr>
          <w:rFonts w:ascii="Tahoma" w:hAnsi="Tahoma" w:cs="Tahoma"/>
          <w:u w:val="single"/>
        </w:rPr>
      </w:pPr>
      <w:r w:rsidRPr="004F2594">
        <w:rPr>
          <w:rFonts w:ascii="Tahoma" w:hAnsi="Tahoma" w:cs="Tahoma"/>
          <w:u w:val="single"/>
        </w:rPr>
        <w:t>Kierunki działań:</w:t>
      </w:r>
    </w:p>
    <w:p w:rsidR="007C0254" w:rsidRPr="004F2594" w:rsidRDefault="007C0254" w:rsidP="007C0254">
      <w:pPr>
        <w:autoSpaceDE w:val="0"/>
        <w:autoSpaceDN w:val="0"/>
        <w:adjustRightInd w:val="0"/>
        <w:spacing w:before="0" w:after="0"/>
        <w:ind w:left="0" w:firstLine="0"/>
        <w:rPr>
          <w:rFonts w:ascii="Tahoma" w:hAnsi="Tahoma" w:cs="Tahoma"/>
        </w:rPr>
      </w:pPr>
      <w:r w:rsidRPr="004F2594">
        <w:rPr>
          <w:rFonts w:ascii="Tahoma" w:hAnsi="Tahoma" w:cs="Tahoma"/>
        </w:rPr>
        <w:t>Działania inwestycyjne:</w:t>
      </w:r>
    </w:p>
    <w:p w:rsidR="007C0254" w:rsidRPr="004F2594" w:rsidRDefault="007C0254" w:rsidP="00E91EF8">
      <w:pPr>
        <w:pStyle w:val="Akapitzlist1"/>
        <w:numPr>
          <w:ilvl w:val="0"/>
          <w:numId w:val="42"/>
        </w:numPr>
        <w:autoSpaceDE w:val="0"/>
        <w:autoSpaceDN w:val="0"/>
        <w:adjustRightInd w:val="0"/>
        <w:spacing w:line="276" w:lineRule="auto"/>
        <w:ind w:left="278" w:hanging="357"/>
        <w:rPr>
          <w:rFonts w:ascii="Tahoma" w:hAnsi="Tahoma" w:cs="Tahoma"/>
        </w:rPr>
      </w:pPr>
      <w:r w:rsidRPr="004F2594">
        <w:rPr>
          <w:rFonts w:ascii="Tahoma" w:hAnsi="Tahoma" w:cs="Tahoma"/>
        </w:rPr>
        <w:t xml:space="preserve">redukcja niskiej emisji poprzez: centralizację zaopatrzenia w ciepło w miastach, modernizację istniejących źródeł ciepła (poprawę sprawności w procesach spalania i stosowanie ekologicznych nośników energii), modernizację linii przesyłowych w celu eliminacji strat ciepła, termomodernizację i termorenowację budynków, </w:t>
      </w:r>
    </w:p>
    <w:p w:rsidR="007C0254" w:rsidRPr="004F2594" w:rsidRDefault="007C0254" w:rsidP="00E91EF8">
      <w:pPr>
        <w:pStyle w:val="Akapitzlist1"/>
        <w:numPr>
          <w:ilvl w:val="0"/>
          <w:numId w:val="42"/>
        </w:numPr>
        <w:autoSpaceDE w:val="0"/>
        <w:autoSpaceDN w:val="0"/>
        <w:adjustRightInd w:val="0"/>
        <w:spacing w:line="276" w:lineRule="auto"/>
        <w:ind w:left="278" w:hanging="357"/>
        <w:rPr>
          <w:rFonts w:ascii="Tahoma" w:hAnsi="Tahoma" w:cs="Tahoma"/>
        </w:rPr>
      </w:pPr>
      <w:r w:rsidRPr="004F2594">
        <w:rPr>
          <w:rFonts w:ascii="Tahoma" w:hAnsi="Tahoma" w:cs="Tahoma"/>
        </w:rPr>
        <w:t xml:space="preserve">ograniczanie emisji komunikacyjnej i ochrona przed jej negatywnym oddziaływaniem poprzez budowę obejść drogowych miast i miejscowości, modernizację istniejących połączeń komunikacyjnych, remonty nawierzchni i przebudowy dróg o małej przepustowości, rozwój i modernizację transportu kolejowego i zbiorowego w miastach, tworzenie warunków do rozwoju ruchu rowerowego, odpowiednie utrzymanie czystości nawierzchni ulic w miastach, </w:t>
      </w:r>
    </w:p>
    <w:p w:rsidR="007C0254" w:rsidRPr="004F2594" w:rsidRDefault="007C0254" w:rsidP="00E91EF8">
      <w:pPr>
        <w:pStyle w:val="Akapitzlist1"/>
        <w:numPr>
          <w:ilvl w:val="0"/>
          <w:numId w:val="42"/>
        </w:numPr>
        <w:autoSpaceDE w:val="0"/>
        <w:autoSpaceDN w:val="0"/>
        <w:adjustRightInd w:val="0"/>
        <w:spacing w:line="276" w:lineRule="auto"/>
        <w:ind w:left="278" w:hanging="357"/>
        <w:rPr>
          <w:rFonts w:ascii="Tahoma" w:hAnsi="Tahoma" w:cs="Tahoma"/>
        </w:rPr>
      </w:pPr>
      <w:r w:rsidRPr="004F2594">
        <w:rPr>
          <w:rFonts w:ascii="Tahoma" w:hAnsi="Tahoma" w:cs="Tahoma"/>
        </w:rPr>
        <w:t xml:space="preserve">w zakresie ograniczania emisji pyłów, dwutlenku siarki i tlenków azotu poprzez m.in.: modernizację technologii w celu prowadzenia mniej energochłonnej produkcji, zastosowanie ekologicznych nośników energii w instalacjach wykorzystujących węgiel, udoskonalanie procesów spalania paliw prowadzące do zmniejszenia zużycia paliw instalowanie urządzeń redukujących emisję zanieczyszczeń do powietrza oraz modernizację istniejących. </w:t>
      </w:r>
    </w:p>
    <w:p w:rsidR="007C0254" w:rsidRPr="004F2594" w:rsidRDefault="007C0254" w:rsidP="007C0254">
      <w:pPr>
        <w:autoSpaceDE w:val="0"/>
        <w:autoSpaceDN w:val="0"/>
        <w:adjustRightInd w:val="0"/>
        <w:spacing w:before="0" w:after="0"/>
        <w:ind w:left="0" w:firstLine="0"/>
        <w:rPr>
          <w:rFonts w:ascii="Tahoma" w:hAnsi="Tahoma" w:cs="Tahoma"/>
        </w:rPr>
      </w:pPr>
      <w:r w:rsidRPr="004F2594">
        <w:rPr>
          <w:rFonts w:ascii="Tahoma" w:hAnsi="Tahoma" w:cs="Tahoma"/>
        </w:rPr>
        <w:t xml:space="preserve">Działania nieinwestycyjne: </w:t>
      </w:r>
    </w:p>
    <w:p w:rsidR="007C0254" w:rsidRPr="004F2594" w:rsidRDefault="007C0254" w:rsidP="00E91EF8">
      <w:pPr>
        <w:pStyle w:val="Akapitzlist1"/>
        <w:numPr>
          <w:ilvl w:val="0"/>
          <w:numId w:val="43"/>
        </w:numPr>
        <w:autoSpaceDE w:val="0"/>
        <w:autoSpaceDN w:val="0"/>
        <w:adjustRightInd w:val="0"/>
        <w:spacing w:line="276" w:lineRule="auto"/>
        <w:ind w:left="278" w:hanging="357"/>
        <w:rPr>
          <w:rFonts w:ascii="Tahoma" w:hAnsi="Tahoma" w:cs="Tahoma"/>
        </w:rPr>
      </w:pPr>
      <w:r w:rsidRPr="004F2594">
        <w:rPr>
          <w:rFonts w:ascii="Tahoma" w:hAnsi="Tahoma" w:cs="Tahoma"/>
        </w:rPr>
        <w:t xml:space="preserve">monitoring i ocena jakości powietrza w strefach, zgodnie z wymogami ustawowymi, </w:t>
      </w:r>
    </w:p>
    <w:p w:rsidR="007C0254" w:rsidRPr="004F2594" w:rsidRDefault="007C0254" w:rsidP="00E91EF8">
      <w:pPr>
        <w:pStyle w:val="Akapitzlist1"/>
        <w:numPr>
          <w:ilvl w:val="0"/>
          <w:numId w:val="43"/>
        </w:numPr>
        <w:autoSpaceDE w:val="0"/>
        <w:autoSpaceDN w:val="0"/>
        <w:adjustRightInd w:val="0"/>
        <w:spacing w:line="276" w:lineRule="auto"/>
        <w:ind w:left="278" w:hanging="357"/>
        <w:rPr>
          <w:rFonts w:ascii="Tahoma" w:hAnsi="Tahoma" w:cs="Tahoma"/>
        </w:rPr>
      </w:pPr>
      <w:r w:rsidRPr="004F2594">
        <w:rPr>
          <w:rFonts w:ascii="Tahoma" w:hAnsi="Tahoma" w:cs="Tahoma"/>
        </w:rPr>
        <w:t xml:space="preserve">opracowanie oraz aktualizacja naprawczych programów ochrony powietrza w miarę zaistniałych potrzeb dla stref, gdy zostaną stwierdzone przekroczenia dopuszczalnych i docelowych poziomów substancji w powietrzu, </w:t>
      </w:r>
    </w:p>
    <w:p w:rsidR="007C0254" w:rsidRPr="004F2594" w:rsidRDefault="007C0254" w:rsidP="00E91EF8">
      <w:pPr>
        <w:pStyle w:val="Akapitzlist1"/>
        <w:numPr>
          <w:ilvl w:val="0"/>
          <w:numId w:val="43"/>
        </w:numPr>
        <w:autoSpaceDE w:val="0"/>
        <w:autoSpaceDN w:val="0"/>
        <w:adjustRightInd w:val="0"/>
        <w:spacing w:line="276" w:lineRule="auto"/>
        <w:ind w:left="278" w:hanging="357"/>
        <w:rPr>
          <w:rFonts w:ascii="Tahoma" w:hAnsi="Tahoma" w:cs="Tahoma"/>
        </w:rPr>
      </w:pPr>
      <w:r w:rsidRPr="004F2594">
        <w:rPr>
          <w:rFonts w:ascii="Tahoma" w:hAnsi="Tahoma" w:cs="Tahoma"/>
        </w:rPr>
        <w:t xml:space="preserve">wszelkie działania edukacyjne i promocyjne dotyczące upowszechniania wykorzystania odnawialnych źródeł energii, stosowania ekologicznych nośników energii, edukacja na temat szkodliwości spalania materiałów odpadowych różnego pochodzenia, </w:t>
      </w:r>
    </w:p>
    <w:p w:rsidR="007C0254" w:rsidRPr="004F2594" w:rsidRDefault="007C0254" w:rsidP="00E91EF8">
      <w:pPr>
        <w:pStyle w:val="Akapitzlist1"/>
        <w:numPr>
          <w:ilvl w:val="0"/>
          <w:numId w:val="43"/>
        </w:numPr>
        <w:autoSpaceDE w:val="0"/>
        <w:autoSpaceDN w:val="0"/>
        <w:adjustRightInd w:val="0"/>
        <w:spacing w:line="276" w:lineRule="auto"/>
        <w:ind w:left="278" w:hanging="357"/>
        <w:rPr>
          <w:rFonts w:ascii="Tahoma" w:hAnsi="Tahoma" w:cs="Tahoma"/>
        </w:rPr>
      </w:pPr>
      <w:r w:rsidRPr="004F2594">
        <w:rPr>
          <w:rFonts w:ascii="Tahoma" w:hAnsi="Tahoma" w:cs="Tahoma"/>
        </w:rPr>
        <w:t xml:space="preserve">stymulowanie władz lokalnych - miejskich do opracowania planów cyrkulacji ruchu drogowego, </w:t>
      </w:r>
    </w:p>
    <w:p w:rsidR="007C0254" w:rsidRPr="004F2594" w:rsidRDefault="007C0254" w:rsidP="00E91EF8">
      <w:pPr>
        <w:pStyle w:val="Akapitzlist1"/>
        <w:numPr>
          <w:ilvl w:val="0"/>
          <w:numId w:val="43"/>
        </w:numPr>
        <w:autoSpaceDE w:val="0"/>
        <w:autoSpaceDN w:val="0"/>
        <w:adjustRightInd w:val="0"/>
        <w:spacing w:line="276" w:lineRule="auto"/>
        <w:ind w:left="278" w:hanging="357"/>
        <w:rPr>
          <w:rFonts w:ascii="Tahoma" w:hAnsi="Tahoma" w:cs="Tahoma"/>
        </w:rPr>
      </w:pPr>
      <w:r w:rsidRPr="004F2594">
        <w:rPr>
          <w:rFonts w:ascii="Tahoma" w:hAnsi="Tahoma" w:cs="Tahoma"/>
        </w:rPr>
        <w:t>promowanie proekologicznych środków zbiorowego transportu (transport kolejowy),</w:t>
      </w:r>
    </w:p>
    <w:p w:rsidR="007C0254" w:rsidRPr="004F2594" w:rsidRDefault="007C0254" w:rsidP="00E91EF8">
      <w:pPr>
        <w:pStyle w:val="Akapitzlist1"/>
        <w:numPr>
          <w:ilvl w:val="0"/>
          <w:numId w:val="43"/>
        </w:numPr>
        <w:autoSpaceDE w:val="0"/>
        <w:autoSpaceDN w:val="0"/>
        <w:adjustRightInd w:val="0"/>
        <w:spacing w:line="276" w:lineRule="auto"/>
        <w:ind w:left="278" w:hanging="357"/>
        <w:rPr>
          <w:rFonts w:ascii="Tahoma" w:hAnsi="Tahoma" w:cs="Tahoma"/>
        </w:rPr>
      </w:pPr>
      <w:r w:rsidRPr="004F2594">
        <w:rPr>
          <w:rFonts w:ascii="Tahoma" w:hAnsi="Tahoma" w:cs="Tahoma"/>
        </w:rPr>
        <w:t xml:space="preserve">promowanie komunikacji zbiorowej i ruchu rowerowego szczególnie na terenach miejskich, </w:t>
      </w:r>
    </w:p>
    <w:p w:rsidR="007C0254" w:rsidRPr="004F2594" w:rsidRDefault="007C0254" w:rsidP="00E91EF8">
      <w:pPr>
        <w:pStyle w:val="Akapitzlist1"/>
        <w:numPr>
          <w:ilvl w:val="0"/>
          <w:numId w:val="43"/>
        </w:numPr>
        <w:autoSpaceDE w:val="0"/>
        <w:autoSpaceDN w:val="0"/>
        <w:adjustRightInd w:val="0"/>
        <w:spacing w:line="276" w:lineRule="auto"/>
        <w:ind w:left="278" w:hanging="357"/>
        <w:rPr>
          <w:rFonts w:ascii="Tahoma" w:hAnsi="Tahoma" w:cs="Tahoma"/>
        </w:rPr>
      </w:pPr>
      <w:r w:rsidRPr="004F2594">
        <w:rPr>
          <w:rFonts w:ascii="Tahoma" w:hAnsi="Tahoma" w:cs="Tahoma"/>
        </w:rPr>
        <w:t xml:space="preserve">stymulowanie zakładów do wprowadzania systemów zarządzania środowiskiem, </w:t>
      </w:r>
    </w:p>
    <w:p w:rsidR="007C0254" w:rsidRPr="004F2594" w:rsidRDefault="007C0254" w:rsidP="00E91EF8">
      <w:pPr>
        <w:pStyle w:val="Akapitzlist1"/>
        <w:numPr>
          <w:ilvl w:val="0"/>
          <w:numId w:val="43"/>
        </w:numPr>
        <w:autoSpaceDE w:val="0"/>
        <w:autoSpaceDN w:val="0"/>
        <w:adjustRightInd w:val="0"/>
        <w:spacing w:line="276" w:lineRule="auto"/>
        <w:ind w:left="278" w:hanging="357"/>
        <w:rPr>
          <w:rFonts w:ascii="Tahoma" w:hAnsi="Tahoma" w:cs="Tahoma"/>
        </w:rPr>
      </w:pPr>
      <w:r w:rsidRPr="004F2594">
        <w:rPr>
          <w:rFonts w:ascii="Tahoma" w:hAnsi="Tahoma" w:cs="Tahoma"/>
        </w:rPr>
        <w:t xml:space="preserve">kontrola wypełniania obowiązków określonych w pozwoleniach zintegrowanych, pozwoleniach na wprowadzanie gazów lub pyłów do powietrza oraz kontrole interwencyjne w indywidualnych systemach grzewczych. </w:t>
      </w:r>
    </w:p>
    <w:p w:rsidR="007C0254" w:rsidRPr="004F2594" w:rsidRDefault="007C0254" w:rsidP="00E91EF8">
      <w:pPr>
        <w:numPr>
          <w:ilvl w:val="2"/>
          <w:numId w:val="30"/>
        </w:numPr>
        <w:tabs>
          <w:tab w:val="left" w:pos="284"/>
        </w:tabs>
        <w:ind w:left="284" w:firstLine="0"/>
        <w:rPr>
          <w:rFonts w:ascii="Tahoma" w:hAnsi="Tahoma" w:cs="Tahoma"/>
        </w:rPr>
      </w:pPr>
      <w:r w:rsidRPr="004F2594">
        <w:rPr>
          <w:rFonts w:ascii="Tahoma" w:hAnsi="Tahoma" w:cs="Tahoma"/>
          <w:b/>
          <w:bCs/>
        </w:rPr>
        <w:t xml:space="preserve">Lista przedsięwzięć wynikających z Programu Ochrony Powietrza dla strefy podkarpackiej wraz z Planem Działań Krótkoterminowych. </w:t>
      </w:r>
    </w:p>
    <w:p w:rsidR="007C0254" w:rsidRPr="004F2594" w:rsidRDefault="007C0254" w:rsidP="007C0254">
      <w:pPr>
        <w:pStyle w:val="Default"/>
        <w:ind w:left="0" w:firstLine="0"/>
        <w:rPr>
          <w:rFonts w:ascii="Tahoma" w:hAnsi="Tahoma" w:cs="Tahoma"/>
          <w:color w:val="auto"/>
          <w:sz w:val="22"/>
          <w:szCs w:val="22"/>
        </w:rPr>
      </w:pPr>
      <w:r w:rsidRPr="004F2594">
        <w:rPr>
          <w:rFonts w:ascii="Tahoma" w:hAnsi="Tahoma" w:cs="Tahoma"/>
          <w:color w:val="auto"/>
          <w:sz w:val="22"/>
          <w:szCs w:val="22"/>
        </w:rPr>
        <w:tab/>
        <w:t xml:space="preserve">„Program Ochrony Powietrza dla strefy podkarpackiej” – kod strefy: PL1802, opracowany został w związku z przekroczeniem jakości powietrza w zakresie: poziomu dopuszczalnego pyłu PM10 i PM2,5 oraz docelowego benzo(a)pirenu w pyle zawieszonym PM10 w 2011 r. Na terenie Powiatu Stalwowolskiego wystąpiły w tym czasie przekroczenia poziomu średniego dobowego dla PM10, średniorocznego PM2,5 oraz docelowego benzo(a)pirenu. </w:t>
      </w:r>
    </w:p>
    <w:p w:rsidR="007C0254" w:rsidRPr="004F2594" w:rsidRDefault="007C0254" w:rsidP="007C0254">
      <w:pPr>
        <w:autoSpaceDE w:val="0"/>
        <w:autoSpaceDN w:val="0"/>
        <w:adjustRightInd w:val="0"/>
        <w:spacing w:before="0" w:after="0"/>
        <w:ind w:left="0" w:firstLine="284"/>
        <w:rPr>
          <w:rFonts w:ascii="Tahoma" w:hAnsi="Tahoma" w:cs="Tahoma"/>
          <w:lang w:eastAsia="pl-PL"/>
        </w:rPr>
      </w:pPr>
      <w:r w:rsidRPr="004F2594">
        <w:rPr>
          <w:rFonts w:ascii="Tahoma" w:hAnsi="Tahoma" w:cs="Tahoma"/>
          <w:lang w:eastAsia="pl-PL"/>
        </w:rPr>
        <w:lastRenderedPageBreak/>
        <w:t xml:space="preserve">Obszar przekroczeń pyłu PM10 </w:t>
      </w:r>
      <w:r w:rsidRPr="004F2594">
        <w:rPr>
          <w:rFonts w:ascii="Tahoma" w:hAnsi="Tahoma" w:cs="Tahoma"/>
          <w:b/>
          <w:bCs/>
          <w:lang w:eastAsia="pl-PL"/>
        </w:rPr>
        <w:t xml:space="preserve">Pk11sPkPM10d02 </w:t>
      </w:r>
      <w:r w:rsidRPr="004F2594">
        <w:rPr>
          <w:rFonts w:ascii="Tahoma" w:hAnsi="Tahoma" w:cs="Tahoma"/>
          <w:lang w:eastAsia="pl-PL"/>
        </w:rPr>
        <w:t xml:space="preserve">zlokalizowany jest na terenie gminy Pysznica; zajmuje powierzchnię 366,7 ha, zamieszkiwany jest przez 2,35 tys. osób; jest to obszar o charakterze miejskim i rolniczym; emitowany ładunek PM10 ze wszystkich typów źródeł wynosi 48,4 Mg; stężenia średnie dobowe osiągają maksymalnie 55,6 μg/m3, stężenia średnie roczne osiągają maksymalnie 31,8 μg/m3; maksymalna liczba przekroczeń poziomu dopuszczalnego wynosi 47; w stężeniach przeważa napływ zanieczyszczenia spoza strefy podkarpackiej. </w:t>
      </w:r>
    </w:p>
    <w:p w:rsidR="007C0254" w:rsidRPr="004F2594" w:rsidRDefault="007C0254" w:rsidP="007C0254">
      <w:pPr>
        <w:pStyle w:val="Default"/>
        <w:ind w:left="0" w:firstLine="0"/>
        <w:rPr>
          <w:rFonts w:ascii="Tahoma" w:hAnsi="Tahoma" w:cs="Tahoma"/>
          <w:color w:val="auto"/>
          <w:sz w:val="22"/>
          <w:szCs w:val="22"/>
        </w:rPr>
      </w:pPr>
      <w:r w:rsidRPr="004F2594">
        <w:rPr>
          <w:rFonts w:ascii="Tahoma" w:hAnsi="Tahoma" w:cs="Tahoma"/>
          <w:color w:val="auto"/>
          <w:sz w:val="22"/>
          <w:szCs w:val="22"/>
        </w:rPr>
        <w:tab/>
        <w:t xml:space="preserve">Obszar przekroczeń </w:t>
      </w:r>
      <w:r w:rsidRPr="004F2594">
        <w:rPr>
          <w:rFonts w:ascii="Tahoma" w:hAnsi="Tahoma" w:cs="Tahoma"/>
          <w:b/>
          <w:bCs/>
          <w:color w:val="auto"/>
          <w:sz w:val="22"/>
          <w:szCs w:val="22"/>
        </w:rPr>
        <w:t xml:space="preserve">Pk11sPkPM10d03 </w:t>
      </w:r>
      <w:r w:rsidRPr="004F2594">
        <w:rPr>
          <w:rFonts w:ascii="Tahoma" w:hAnsi="Tahoma" w:cs="Tahoma"/>
          <w:color w:val="auto"/>
          <w:sz w:val="22"/>
          <w:szCs w:val="22"/>
        </w:rPr>
        <w:t xml:space="preserve">zlokalizowany jest na terenie miasta Stalowa Wola; zajmuje powierzchnię 799,1 ha, zamieszkiwany jest przez 43,4 tys. osób; jest to obszar o charakterze miejskim; emitowany ładunek PM10 ze wszystkich typów źródeł wynosi 107,2 Mg; stężenia średnie dobowe osiągają maksymalnie 78,8 μg/m3, stężenia średnie roczne osiągają maksymalnie 39,7 μg/m3; maksymalna liczba przekroczeń poziomu dopuszczalnego wynosi 98; w stężeniach przeważa emisja powierzchniowa, emisja liniowa oraz napływ zanieczyszczenia spoza strefy podkarpackiej. </w:t>
      </w:r>
    </w:p>
    <w:p w:rsidR="007C0254" w:rsidRPr="004F2594" w:rsidRDefault="007C0254" w:rsidP="007C0254">
      <w:pPr>
        <w:pStyle w:val="Default"/>
        <w:ind w:left="0" w:firstLine="0"/>
        <w:rPr>
          <w:rFonts w:ascii="Tahoma" w:hAnsi="Tahoma" w:cs="Tahoma"/>
          <w:b/>
          <w:bCs/>
          <w:color w:val="auto"/>
          <w:sz w:val="22"/>
          <w:szCs w:val="22"/>
        </w:rPr>
      </w:pPr>
      <w:r w:rsidRPr="004F2594">
        <w:rPr>
          <w:rFonts w:ascii="Tahoma" w:hAnsi="Tahoma" w:cs="Tahoma"/>
          <w:color w:val="auto"/>
          <w:sz w:val="22"/>
          <w:szCs w:val="22"/>
        </w:rPr>
        <w:t xml:space="preserve"> </w:t>
      </w:r>
      <w:r w:rsidRPr="004F2594">
        <w:rPr>
          <w:rFonts w:ascii="Tahoma" w:hAnsi="Tahoma" w:cs="Tahoma"/>
          <w:b/>
          <w:bCs/>
          <w:color w:val="auto"/>
          <w:sz w:val="22"/>
          <w:szCs w:val="22"/>
        </w:rPr>
        <w:t>Przekroczenia poziomu dopuszczalnego stężeń średniorocznych pyłu PM2,5.</w:t>
      </w:r>
    </w:p>
    <w:p w:rsidR="007C0254" w:rsidRPr="004F2594" w:rsidRDefault="007C0254" w:rsidP="007C0254">
      <w:pPr>
        <w:autoSpaceDE w:val="0"/>
        <w:autoSpaceDN w:val="0"/>
        <w:adjustRightInd w:val="0"/>
        <w:spacing w:before="0" w:after="0"/>
        <w:ind w:left="0" w:firstLine="284"/>
        <w:rPr>
          <w:rFonts w:ascii="Tahoma" w:hAnsi="Tahoma" w:cs="Tahoma"/>
          <w:lang w:eastAsia="pl-PL"/>
        </w:rPr>
      </w:pPr>
      <w:r w:rsidRPr="004F2594">
        <w:rPr>
          <w:rFonts w:ascii="Tahoma" w:hAnsi="Tahoma" w:cs="Tahoma"/>
          <w:lang w:eastAsia="pl-PL"/>
        </w:rPr>
        <w:t xml:space="preserve">Obszar przekroczeń </w:t>
      </w:r>
      <w:r w:rsidRPr="004F2594">
        <w:rPr>
          <w:rFonts w:ascii="Tahoma" w:hAnsi="Tahoma" w:cs="Tahoma"/>
          <w:b/>
          <w:bCs/>
          <w:lang w:eastAsia="pl-PL"/>
        </w:rPr>
        <w:t xml:space="preserve">Pk11sPkPM2,5a02 </w:t>
      </w:r>
      <w:r w:rsidRPr="004F2594">
        <w:rPr>
          <w:rFonts w:ascii="Tahoma" w:hAnsi="Tahoma" w:cs="Tahoma"/>
          <w:lang w:eastAsia="pl-PL"/>
        </w:rPr>
        <w:t xml:space="preserve">zlokalizowany jest na terenie miasta Stalowa Wola; zajmuje powierzchnię 82,8 ha, zamieszkiwany jest przez 1,6 tys. osób; jest to obszar o charakterze miejskim; emitowany ładunek PM2,5 ze wszystkich typów źródeł wynosi 21,0 Mg; stężenia średnie roczne osiągają maksymalni 29,5 μg/m3; w stężeniach przeważa napływ zanieczyszczeń spoza strefy podkarpackiej. </w:t>
      </w:r>
    </w:p>
    <w:p w:rsidR="007C0254" w:rsidRPr="004F2594" w:rsidRDefault="007C0254" w:rsidP="007C0254">
      <w:pPr>
        <w:pStyle w:val="Default"/>
        <w:ind w:left="0" w:firstLine="0"/>
        <w:rPr>
          <w:rFonts w:ascii="Tahoma" w:hAnsi="Tahoma" w:cs="Tahoma"/>
          <w:b/>
          <w:bCs/>
          <w:color w:val="auto"/>
          <w:sz w:val="22"/>
          <w:szCs w:val="22"/>
        </w:rPr>
      </w:pPr>
      <w:r w:rsidRPr="004F2594">
        <w:rPr>
          <w:rFonts w:ascii="Tahoma" w:hAnsi="Tahoma" w:cs="Tahoma"/>
          <w:b/>
          <w:bCs/>
          <w:color w:val="auto"/>
          <w:sz w:val="22"/>
          <w:szCs w:val="22"/>
        </w:rPr>
        <w:t>Przekroczenia poziomu docelowego stężeń średniorocznych B(a)P</w:t>
      </w:r>
    </w:p>
    <w:p w:rsidR="007C0254" w:rsidRPr="004F2594" w:rsidRDefault="007C0254" w:rsidP="007C0254">
      <w:pPr>
        <w:autoSpaceDE w:val="0"/>
        <w:autoSpaceDN w:val="0"/>
        <w:adjustRightInd w:val="0"/>
        <w:spacing w:before="0" w:after="0"/>
        <w:ind w:left="0" w:firstLine="284"/>
        <w:rPr>
          <w:rFonts w:ascii="Tahoma" w:hAnsi="Tahoma" w:cs="Tahoma"/>
          <w:lang w:eastAsia="pl-PL"/>
        </w:rPr>
      </w:pPr>
      <w:r w:rsidRPr="004F2594">
        <w:rPr>
          <w:rFonts w:ascii="Tahoma" w:hAnsi="Tahoma" w:cs="Tahoma"/>
          <w:lang w:eastAsia="pl-PL"/>
        </w:rPr>
        <w:t xml:space="preserve">Obszar przekroczeń </w:t>
      </w:r>
      <w:r w:rsidRPr="004F2594">
        <w:rPr>
          <w:rFonts w:ascii="Tahoma" w:hAnsi="Tahoma" w:cs="Tahoma"/>
          <w:b/>
          <w:bCs/>
          <w:lang w:eastAsia="pl-PL"/>
        </w:rPr>
        <w:t xml:space="preserve">Pk11sPkB(a)Pa01 </w:t>
      </w:r>
      <w:r w:rsidRPr="004F2594">
        <w:rPr>
          <w:rFonts w:ascii="Tahoma" w:hAnsi="Tahoma" w:cs="Tahoma"/>
          <w:lang w:eastAsia="pl-PL"/>
        </w:rPr>
        <w:t xml:space="preserve">zlokalizowany jest na terenie gminy Zaklików; zajmuje powierzchnię 1 075 ha, zamieszkiwany jest przez 1 tys. osób; jest to obszar o charakterze rolniczym; emitowany ładunek B(a)P ze wszystkich typów źródeł wynosi 7,8 kg; stężenia średnie roczne osiągają maksymalnie 1,2 ng/m3; w stężeniach przeważa napływ zanieczyszczenia spoza strefy podkarpackiej. </w:t>
      </w:r>
    </w:p>
    <w:p w:rsidR="007C0254" w:rsidRPr="004F2594" w:rsidRDefault="007C0254" w:rsidP="007C0254">
      <w:pPr>
        <w:autoSpaceDE w:val="0"/>
        <w:autoSpaceDN w:val="0"/>
        <w:adjustRightInd w:val="0"/>
        <w:spacing w:before="0" w:after="0"/>
        <w:ind w:left="0" w:firstLine="284"/>
        <w:rPr>
          <w:rFonts w:ascii="Tahoma" w:hAnsi="Tahoma" w:cs="Tahoma"/>
          <w:lang w:eastAsia="pl-PL"/>
        </w:rPr>
      </w:pPr>
      <w:r w:rsidRPr="004F2594">
        <w:rPr>
          <w:rFonts w:ascii="Tahoma" w:hAnsi="Tahoma" w:cs="Tahoma"/>
          <w:lang w:eastAsia="pl-PL"/>
        </w:rPr>
        <w:t xml:space="preserve">Obszar przekroczeń </w:t>
      </w:r>
      <w:r w:rsidRPr="004F2594">
        <w:rPr>
          <w:rFonts w:ascii="Tahoma" w:hAnsi="Tahoma" w:cs="Tahoma"/>
          <w:b/>
          <w:bCs/>
          <w:lang w:eastAsia="pl-PL"/>
        </w:rPr>
        <w:t xml:space="preserve">Pk11sPkB(a)Pa02 </w:t>
      </w:r>
      <w:r w:rsidRPr="004F2594">
        <w:rPr>
          <w:rFonts w:ascii="Tahoma" w:hAnsi="Tahoma" w:cs="Tahoma"/>
          <w:lang w:eastAsia="pl-PL"/>
        </w:rPr>
        <w:t xml:space="preserve">zlokalizowany jest na terenie gminy Zaklików; zajmuje powierzchnię 76 ha, zamieszkiwany jest przez ok. 150 osób; jest to obszar o charakterze rolniczym; emitowany ładunek B(a)P ze wszystkich typów źródeł wynosi 0,5 kg; stężenia średnie roczne osiągają maksymalnie 1,4 ng/m3; w stężeniach przeważa emisja powierzchniowa oraz napływ zanieczyszczenia spoza strefy podkarpackiej. </w:t>
      </w:r>
    </w:p>
    <w:p w:rsidR="007C0254" w:rsidRPr="004F2594" w:rsidRDefault="007C0254" w:rsidP="007C0254">
      <w:pPr>
        <w:autoSpaceDE w:val="0"/>
        <w:autoSpaceDN w:val="0"/>
        <w:adjustRightInd w:val="0"/>
        <w:spacing w:before="0" w:after="0"/>
        <w:ind w:left="0" w:firstLine="284"/>
        <w:rPr>
          <w:rFonts w:ascii="Tahoma" w:hAnsi="Tahoma" w:cs="Tahoma"/>
          <w:lang w:eastAsia="pl-PL"/>
        </w:rPr>
      </w:pPr>
      <w:r w:rsidRPr="004F2594">
        <w:rPr>
          <w:rFonts w:ascii="Tahoma" w:hAnsi="Tahoma" w:cs="Tahoma"/>
          <w:lang w:eastAsia="pl-PL"/>
        </w:rPr>
        <w:t xml:space="preserve">Obszar przekroczeń </w:t>
      </w:r>
      <w:r w:rsidRPr="004F2594">
        <w:rPr>
          <w:rFonts w:ascii="Tahoma" w:hAnsi="Tahoma" w:cs="Tahoma"/>
          <w:b/>
          <w:bCs/>
          <w:lang w:eastAsia="pl-PL"/>
        </w:rPr>
        <w:t xml:space="preserve">Pk11sPkB(a)Pa03 </w:t>
      </w:r>
      <w:r w:rsidRPr="004F2594">
        <w:rPr>
          <w:rFonts w:ascii="Tahoma" w:hAnsi="Tahoma" w:cs="Tahoma"/>
          <w:lang w:eastAsia="pl-PL"/>
        </w:rPr>
        <w:t xml:space="preserve">obejmuje swoim zasięgiem miasta: Tarnobrzeg, Stalową Wolę, Nisko i Ulanów oraz gminy lub ich części: Nisko, Rudnik nad Sanem, Ulanów, Pysznica, Radomyśl nad Sanem, Zaleszany, Gorzyce oraz Grębów; zajmuje powierzchnię 37 622 ha, zamieszkiwany jest przez 103 tys. osób; jest to obszar o charakterze miejskim i rolniczym; emitowany ładunek B(a)P ze wszystkich typów źródeł wynosi 280,8 kg; stężenia średnie roczne osiągają maksymalnie 2,4 ng/m3; w stężeniach w obszarach miejskich przeważa emisja powierzchniowa, a w obszarach wiejskich napływ spoza strefy podkarpackiej. </w:t>
      </w:r>
    </w:p>
    <w:p w:rsidR="007C0254" w:rsidRPr="004F2594" w:rsidRDefault="007C0254" w:rsidP="007C0254">
      <w:pPr>
        <w:spacing w:before="0" w:after="0"/>
        <w:ind w:left="0" w:firstLine="0"/>
        <w:rPr>
          <w:rFonts w:ascii="Tahoma" w:hAnsi="Tahoma" w:cs="Tahoma"/>
        </w:rPr>
      </w:pPr>
    </w:p>
    <w:p w:rsidR="007C0254" w:rsidRPr="004F2594" w:rsidRDefault="007C0254" w:rsidP="007C0254">
      <w:pPr>
        <w:spacing w:before="0" w:after="0"/>
        <w:ind w:left="0" w:firstLine="0"/>
        <w:rPr>
          <w:rFonts w:ascii="Tahoma" w:hAnsi="Tahoma" w:cs="Tahoma"/>
        </w:rPr>
      </w:pPr>
      <w:r w:rsidRPr="004F2594">
        <w:rPr>
          <w:rFonts w:ascii="Tahoma" w:hAnsi="Tahoma" w:cs="Tahoma"/>
        </w:rPr>
        <w:t>Działania naprawcze obejmują m.in.</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 xml:space="preserve">1) Stosowanie odpowiednich zapisów, umożliwiających ograniczenie emisji pyłów PM10 i PM2,5 oraz B(a)P, w miejscowych planach zagospodarowania przestrzennego dotyczących np. układu zabudowy zapewniającego przewietrzanie miasta, wprowadzania zieleni izolacyjnej, zagospodarowania przestrzeni publicznej oraz ustalenia zakazu stosowania paliw stałych, w obrębie projektowanej zabudowy (w przypadku stosowania indywidualnych systemów grzewczych), zakazu likwidacji sieci cieplnej i przyłączy oraz zmiany ogrzewania zbiorowego (z sieci cieplnej) na indywidualne. </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 xml:space="preserve">2) Uchwalenie planów zagospodarowania przestrzennego na obszarach przekroczeń wskazanych w Programie Ochrony Powietrza, (jeżeli nie ma obowiązujących) oraz zawarcie w nich zapisów </w:t>
      </w:r>
      <w:r w:rsidRPr="004F2594">
        <w:rPr>
          <w:rFonts w:ascii="Tahoma" w:hAnsi="Tahoma" w:cs="Tahoma"/>
          <w:lang w:eastAsia="pl-PL"/>
        </w:rPr>
        <w:lastRenderedPageBreak/>
        <w:t xml:space="preserve">dotyczących zakazu likwidacji sieci cieplnej i przyłączy oraz zmiany ogrzewania zbiorowego (z sieci cieplnej) na indywidualne. </w:t>
      </w:r>
    </w:p>
    <w:p w:rsidR="007C0254" w:rsidRPr="004F2594" w:rsidRDefault="007C0254" w:rsidP="007C0254">
      <w:pPr>
        <w:spacing w:before="0" w:after="0"/>
        <w:ind w:left="0" w:firstLine="0"/>
        <w:rPr>
          <w:rFonts w:ascii="Tahoma" w:hAnsi="Tahoma" w:cs="Tahoma"/>
        </w:rPr>
      </w:pPr>
      <w:r w:rsidRPr="004F2594">
        <w:rPr>
          <w:rFonts w:ascii="Tahoma" w:hAnsi="Tahoma" w:cs="Tahoma"/>
        </w:rPr>
        <w:t>3) Stosowanie odpowiednich zapisów, zakazujących spalania odpadów ulegających biodegradacji na terenach ogrodów działkowych oraz ogrodów przydomowych i na terenach zielonych miast.</w:t>
      </w:r>
    </w:p>
    <w:p w:rsidR="007C0254" w:rsidRPr="004F2594" w:rsidRDefault="007C0254" w:rsidP="007C0254">
      <w:pPr>
        <w:spacing w:before="0" w:after="0"/>
        <w:ind w:left="0" w:firstLine="0"/>
        <w:rPr>
          <w:rFonts w:ascii="Tahoma" w:hAnsi="Tahoma" w:cs="Tahoma"/>
        </w:rPr>
      </w:pPr>
      <w:r w:rsidRPr="004F2594">
        <w:rPr>
          <w:rFonts w:ascii="Tahoma" w:hAnsi="Tahoma" w:cs="Tahoma"/>
        </w:rPr>
        <w:t>4) Podłączenie do sieci cieplnej zakładów przemysłowych i spółek miejskich (likwidacja ogrzewania węglowego).</w:t>
      </w:r>
    </w:p>
    <w:p w:rsidR="007C0254" w:rsidRPr="004F2594" w:rsidRDefault="007C0254" w:rsidP="007C0254">
      <w:pPr>
        <w:spacing w:before="0" w:after="0"/>
        <w:ind w:left="0" w:firstLine="0"/>
        <w:rPr>
          <w:rFonts w:ascii="Tahoma" w:hAnsi="Tahoma" w:cs="Tahoma"/>
        </w:rPr>
      </w:pPr>
      <w:r w:rsidRPr="004F2594">
        <w:rPr>
          <w:rFonts w:ascii="Tahoma" w:hAnsi="Tahoma" w:cs="Tahoma"/>
        </w:rPr>
        <w:t>5) Zamiatanie dróg na mokro.</w:t>
      </w:r>
    </w:p>
    <w:p w:rsidR="007C0254" w:rsidRPr="004F2594" w:rsidRDefault="007C0254" w:rsidP="007C0254">
      <w:pPr>
        <w:autoSpaceDE w:val="0"/>
        <w:autoSpaceDN w:val="0"/>
        <w:adjustRightInd w:val="0"/>
        <w:spacing w:before="0" w:after="0"/>
        <w:ind w:left="0" w:firstLine="0"/>
        <w:jc w:val="left"/>
        <w:rPr>
          <w:rFonts w:ascii="Tahoma" w:hAnsi="Tahoma" w:cs="Tahoma"/>
          <w:lang w:eastAsia="pl-PL"/>
        </w:rPr>
      </w:pPr>
      <w:r w:rsidRPr="004F2594">
        <w:rPr>
          <w:rFonts w:ascii="Tahoma" w:hAnsi="Tahoma" w:cs="Tahoma"/>
          <w:noProof/>
          <w:lang w:eastAsia="pl-PL"/>
        </w:rPr>
        <w:drawing>
          <wp:inline distT="0" distB="0" distL="0" distR="0">
            <wp:extent cx="4829175" cy="373380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9175" cy="3733800"/>
                    </a:xfrm>
                    <a:prstGeom prst="rect">
                      <a:avLst/>
                    </a:prstGeom>
                    <a:noFill/>
                    <a:ln>
                      <a:noFill/>
                    </a:ln>
                  </pic:spPr>
                </pic:pic>
              </a:graphicData>
            </a:graphic>
          </wp:inline>
        </w:drawing>
      </w:r>
    </w:p>
    <w:p w:rsidR="007C0254" w:rsidRPr="004F2594" w:rsidRDefault="007C0254" w:rsidP="007C0254">
      <w:pPr>
        <w:spacing w:before="0" w:after="0"/>
        <w:ind w:left="0" w:firstLine="0"/>
        <w:rPr>
          <w:rFonts w:ascii="Tahoma" w:hAnsi="Tahoma" w:cs="Tahoma"/>
          <w:bCs/>
          <w:sz w:val="20"/>
          <w:szCs w:val="20"/>
        </w:rPr>
      </w:pPr>
      <w:r w:rsidRPr="004F2594">
        <w:rPr>
          <w:rFonts w:ascii="Tahoma" w:hAnsi="Tahoma" w:cs="Tahoma"/>
          <w:bCs/>
          <w:sz w:val="20"/>
          <w:szCs w:val="20"/>
        </w:rPr>
        <w:t xml:space="preserve">Rys. 10. Przewagi typów emisji w stężeniach PM10 24h w obszarze przekroczeń </w:t>
      </w:r>
      <w:r w:rsidRPr="004F2594">
        <w:rPr>
          <w:rFonts w:ascii="Tahoma" w:hAnsi="Tahoma" w:cs="Tahoma"/>
          <w:b/>
          <w:bCs/>
          <w:sz w:val="20"/>
          <w:szCs w:val="20"/>
          <w:lang w:eastAsia="pl-PL"/>
        </w:rPr>
        <w:t>Pk11sPkPM10d02</w:t>
      </w:r>
      <w:r w:rsidRPr="004F2594">
        <w:rPr>
          <w:rFonts w:ascii="Tahoma" w:hAnsi="Tahoma" w:cs="Tahoma"/>
          <w:bCs/>
          <w:iCs/>
          <w:sz w:val="20"/>
          <w:szCs w:val="20"/>
        </w:rPr>
        <w:t xml:space="preserve"> w </w:t>
      </w:r>
      <w:r w:rsidRPr="004F2594">
        <w:rPr>
          <w:rFonts w:ascii="Tahoma" w:hAnsi="Tahoma" w:cs="Tahoma"/>
          <w:bCs/>
          <w:sz w:val="20"/>
          <w:szCs w:val="20"/>
        </w:rPr>
        <w:t>strefie podkarpackiej w 2011 r., źródło: www.bip.podkarpackie.pl, „Program Ochrony Powietrza dla strefy podkarpackiej wraz planem działań krótkoterminowych”.</w:t>
      </w:r>
    </w:p>
    <w:p w:rsidR="007C0254" w:rsidRPr="004F2594" w:rsidRDefault="007C0254" w:rsidP="007C0254">
      <w:pPr>
        <w:spacing w:before="0" w:after="0"/>
        <w:ind w:left="0" w:firstLine="0"/>
        <w:rPr>
          <w:rFonts w:ascii="Times New Roman" w:hAnsi="Times New Roman" w:cs="Times New Roman"/>
          <w:b/>
          <w:bCs/>
          <w:lang w:eastAsia="pl-PL"/>
        </w:rPr>
      </w:pPr>
      <w:r w:rsidRPr="004F2594">
        <w:rPr>
          <w:rFonts w:ascii="Times New Roman" w:hAnsi="Times New Roman" w:cs="Times New Roman"/>
          <w:b/>
          <w:noProof/>
          <w:lang w:eastAsia="pl-PL"/>
        </w:rPr>
        <w:lastRenderedPageBreak/>
        <w:drawing>
          <wp:inline distT="0" distB="0" distL="0" distR="0">
            <wp:extent cx="4743450" cy="36385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3450" cy="3638550"/>
                    </a:xfrm>
                    <a:prstGeom prst="rect">
                      <a:avLst/>
                    </a:prstGeom>
                    <a:noFill/>
                    <a:ln>
                      <a:noFill/>
                    </a:ln>
                  </pic:spPr>
                </pic:pic>
              </a:graphicData>
            </a:graphic>
          </wp:inline>
        </w:drawing>
      </w:r>
    </w:p>
    <w:p w:rsidR="007C0254" w:rsidRPr="004F2594" w:rsidRDefault="007C0254" w:rsidP="007C0254">
      <w:pPr>
        <w:pStyle w:val="Default"/>
        <w:ind w:left="0" w:firstLine="0"/>
        <w:rPr>
          <w:rFonts w:ascii="Tahoma" w:hAnsi="Tahoma" w:cs="Tahoma"/>
          <w:color w:val="auto"/>
          <w:sz w:val="20"/>
          <w:szCs w:val="20"/>
        </w:rPr>
      </w:pPr>
      <w:r w:rsidRPr="004F2594">
        <w:rPr>
          <w:rFonts w:ascii="Tahoma" w:hAnsi="Tahoma" w:cs="Tahoma"/>
          <w:bCs/>
          <w:color w:val="auto"/>
          <w:sz w:val="20"/>
          <w:szCs w:val="20"/>
        </w:rPr>
        <w:t xml:space="preserve">Rys. 11. Przewagi typów emisji w stężeniach PM10 24h w obszarze przekroczeń </w:t>
      </w:r>
      <w:r w:rsidRPr="004F2594">
        <w:rPr>
          <w:rFonts w:ascii="Tahoma" w:hAnsi="Tahoma" w:cs="Tahoma"/>
          <w:b/>
          <w:bCs/>
          <w:color w:val="auto"/>
          <w:sz w:val="20"/>
          <w:szCs w:val="20"/>
        </w:rPr>
        <w:t>Pk11sPkPM10d03</w:t>
      </w:r>
      <w:r w:rsidRPr="004F2594">
        <w:rPr>
          <w:rFonts w:ascii="Tahoma" w:hAnsi="Tahoma" w:cs="Tahoma"/>
          <w:bCs/>
          <w:iCs/>
          <w:color w:val="auto"/>
          <w:sz w:val="20"/>
          <w:szCs w:val="20"/>
        </w:rPr>
        <w:t xml:space="preserve"> w </w:t>
      </w:r>
      <w:r w:rsidRPr="004F2594">
        <w:rPr>
          <w:rFonts w:ascii="Tahoma" w:hAnsi="Tahoma" w:cs="Tahoma"/>
          <w:bCs/>
          <w:color w:val="auto"/>
          <w:sz w:val="20"/>
          <w:szCs w:val="20"/>
        </w:rPr>
        <w:t xml:space="preserve">strefie podkarpackiej w 2011 r., źródło: www.bip.podkarpackie.pl, „Program Ochrony Powietrza dla strefy podkarpackiej wraz planem działań krótkoterminowych”. </w:t>
      </w:r>
    </w:p>
    <w:p w:rsidR="007C0254" w:rsidRPr="004F2594" w:rsidRDefault="007C0254" w:rsidP="007C0254">
      <w:pPr>
        <w:spacing w:before="0" w:after="0"/>
        <w:ind w:left="0" w:firstLine="0"/>
        <w:rPr>
          <w:rFonts w:ascii="Tahoma" w:hAnsi="Tahoma" w:cs="Tahoma"/>
          <w:bCs/>
          <w:u w:val="single"/>
        </w:rPr>
      </w:pPr>
      <w:r w:rsidRPr="004F2594">
        <w:rPr>
          <w:rFonts w:ascii="Tahoma" w:hAnsi="Tahoma" w:cs="Tahoma"/>
          <w:noProof/>
          <w:u w:val="single"/>
          <w:lang w:eastAsia="pl-PL"/>
        </w:rPr>
        <w:drawing>
          <wp:inline distT="0" distB="0" distL="0" distR="0">
            <wp:extent cx="5295900" cy="40957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900" cy="4095750"/>
                    </a:xfrm>
                    <a:prstGeom prst="rect">
                      <a:avLst/>
                    </a:prstGeom>
                    <a:noFill/>
                    <a:ln>
                      <a:noFill/>
                    </a:ln>
                  </pic:spPr>
                </pic:pic>
              </a:graphicData>
            </a:graphic>
          </wp:inline>
        </w:drawing>
      </w:r>
    </w:p>
    <w:p w:rsidR="007C0254" w:rsidRPr="004F2594" w:rsidRDefault="007C0254" w:rsidP="007C0254">
      <w:pPr>
        <w:spacing w:before="0" w:after="0"/>
        <w:ind w:left="0" w:firstLine="0"/>
        <w:rPr>
          <w:rFonts w:ascii="Tahoma" w:hAnsi="Tahoma" w:cs="Tahoma"/>
          <w:bCs/>
          <w:u w:val="single"/>
        </w:rPr>
      </w:pPr>
      <w:r w:rsidRPr="004F2594">
        <w:rPr>
          <w:rFonts w:ascii="Tahoma" w:hAnsi="Tahoma" w:cs="Tahoma"/>
          <w:bCs/>
          <w:sz w:val="20"/>
          <w:szCs w:val="20"/>
        </w:rPr>
        <w:t xml:space="preserve">Rys. 12. Obszar przekroczeń poziomu docelowego B(a)P rok </w:t>
      </w:r>
      <w:r w:rsidRPr="004F2594">
        <w:rPr>
          <w:rFonts w:ascii="Tahoma" w:hAnsi="Tahoma" w:cs="Tahoma"/>
          <w:bCs/>
          <w:iCs/>
          <w:sz w:val="20"/>
          <w:szCs w:val="20"/>
        </w:rPr>
        <w:t>Pk11sPkB(a)Pa03</w:t>
      </w:r>
      <w:r w:rsidRPr="004F2594">
        <w:rPr>
          <w:rFonts w:ascii="Tahoma" w:hAnsi="Tahoma" w:cs="Tahoma"/>
          <w:bCs/>
          <w:i/>
          <w:iCs/>
          <w:sz w:val="20"/>
          <w:szCs w:val="20"/>
        </w:rPr>
        <w:t xml:space="preserve"> </w:t>
      </w:r>
      <w:r w:rsidRPr="004F2594">
        <w:rPr>
          <w:rFonts w:ascii="Tahoma" w:hAnsi="Tahoma" w:cs="Tahoma"/>
          <w:bCs/>
          <w:sz w:val="20"/>
          <w:szCs w:val="20"/>
        </w:rPr>
        <w:t>w strefie podkarpackiej w 2011 r.</w:t>
      </w:r>
    </w:p>
    <w:p w:rsidR="007C0254" w:rsidRPr="004F2594" w:rsidRDefault="007C0254" w:rsidP="007C0254">
      <w:pPr>
        <w:spacing w:before="0" w:after="0"/>
        <w:ind w:left="0" w:firstLine="0"/>
        <w:rPr>
          <w:rFonts w:ascii="Tahoma" w:hAnsi="Tahoma" w:cs="Tahoma"/>
          <w:bCs/>
          <w:u w:val="single"/>
        </w:rPr>
      </w:pPr>
    </w:p>
    <w:p w:rsidR="007C0254" w:rsidRPr="004F2594" w:rsidRDefault="007C0254" w:rsidP="007C0254">
      <w:pPr>
        <w:spacing w:before="0" w:after="0"/>
        <w:ind w:left="0" w:firstLine="0"/>
        <w:rPr>
          <w:rFonts w:ascii="Tahoma" w:hAnsi="Tahoma" w:cs="Tahoma"/>
          <w:bCs/>
          <w:u w:val="single"/>
        </w:rPr>
      </w:pPr>
      <w:r w:rsidRPr="004F2594">
        <w:rPr>
          <w:rFonts w:ascii="Tahoma" w:hAnsi="Tahoma" w:cs="Tahoma"/>
          <w:bCs/>
          <w:u w:val="single"/>
        </w:rPr>
        <w:lastRenderedPageBreak/>
        <w:t>Zadania wynikające z realizacji Programu:</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 xml:space="preserve">Organy samorządu powiatowego są zobowiązane do przekazywania organowi przyjmującemu Program informacji o: </w:t>
      </w:r>
    </w:p>
    <w:p w:rsidR="007C0254" w:rsidRPr="004F2594" w:rsidRDefault="007C0254" w:rsidP="00E91EF8">
      <w:pPr>
        <w:pStyle w:val="Default"/>
        <w:numPr>
          <w:ilvl w:val="0"/>
          <w:numId w:val="44"/>
        </w:numPr>
        <w:ind w:left="278" w:hanging="357"/>
        <w:rPr>
          <w:rFonts w:ascii="Tahoma" w:hAnsi="Tahoma" w:cs="Tahoma"/>
          <w:color w:val="auto"/>
          <w:sz w:val="22"/>
          <w:szCs w:val="22"/>
        </w:rPr>
      </w:pPr>
      <w:r w:rsidRPr="004F2594">
        <w:rPr>
          <w:rFonts w:ascii="Tahoma" w:hAnsi="Tahoma" w:cs="Tahoma"/>
          <w:color w:val="auto"/>
          <w:sz w:val="22"/>
          <w:szCs w:val="22"/>
        </w:rPr>
        <w:t xml:space="preserve">wydawanych decyzjach, w szczególności: decyzjach administracyjnych zawierających informacje o emisji zanieczyszczeń do powietrza, pozwoleniach na wprowadzanie zanieczyszczeń do powietrza, pozwoleniach zintegrowanych oraz informacji o przyjmowanych w trybie art. 152 ustawy POŚ - zgłoszeniach eksploatacji instalacji, </w:t>
      </w:r>
    </w:p>
    <w:p w:rsidR="007C0254" w:rsidRPr="004F2594" w:rsidRDefault="007C0254" w:rsidP="00E91EF8">
      <w:pPr>
        <w:numPr>
          <w:ilvl w:val="0"/>
          <w:numId w:val="44"/>
        </w:numPr>
        <w:autoSpaceDE w:val="0"/>
        <w:autoSpaceDN w:val="0"/>
        <w:adjustRightInd w:val="0"/>
        <w:spacing w:before="0" w:after="0"/>
        <w:ind w:left="278" w:hanging="357"/>
        <w:rPr>
          <w:rFonts w:ascii="Tahoma" w:hAnsi="Tahoma" w:cs="Tahoma"/>
          <w:lang w:eastAsia="pl-PL"/>
        </w:rPr>
      </w:pPr>
      <w:r w:rsidRPr="004F2594">
        <w:rPr>
          <w:rFonts w:ascii="Tahoma" w:hAnsi="Tahoma" w:cs="Tahoma"/>
          <w:lang w:eastAsia="pl-PL"/>
        </w:rPr>
        <w:t xml:space="preserve">podejmowanych decyzjach dotyczących realizacji działań wynikających z podstawowych kierunków i zakresów działań mających na celu w szczególności ograniczenie emisji zanieczyszczeń ze źródeł bytowo-komunalnych, </w:t>
      </w:r>
    </w:p>
    <w:p w:rsidR="007C0254" w:rsidRPr="004F2594" w:rsidRDefault="007C0254" w:rsidP="00E91EF8">
      <w:pPr>
        <w:numPr>
          <w:ilvl w:val="0"/>
          <w:numId w:val="44"/>
        </w:numPr>
        <w:autoSpaceDE w:val="0"/>
        <w:autoSpaceDN w:val="0"/>
        <w:adjustRightInd w:val="0"/>
        <w:spacing w:before="0" w:after="0"/>
        <w:ind w:left="278" w:hanging="357"/>
        <w:rPr>
          <w:rFonts w:ascii="Tahoma" w:hAnsi="Tahoma" w:cs="Tahoma"/>
          <w:lang w:eastAsia="pl-PL"/>
        </w:rPr>
      </w:pPr>
      <w:r w:rsidRPr="004F2594">
        <w:rPr>
          <w:rFonts w:ascii="Tahoma" w:hAnsi="Tahoma" w:cs="Tahoma"/>
          <w:lang w:eastAsia="pl-PL"/>
        </w:rPr>
        <w:t xml:space="preserve">działaniach podjętych w celu wdrożenia zadań wynikających z realizacji Programu Ochrony Powietrza, </w:t>
      </w:r>
    </w:p>
    <w:p w:rsidR="007C0254" w:rsidRPr="004F2594" w:rsidRDefault="007C0254" w:rsidP="00E91EF8">
      <w:pPr>
        <w:numPr>
          <w:ilvl w:val="0"/>
          <w:numId w:val="44"/>
        </w:numPr>
        <w:autoSpaceDE w:val="0"/>
        <w:autoSpaceDN w:val="0"/>
        <w:adjustRightInd w:val="0"/>
        <w:spacing w:before="0" w:after="0"/>
        <w:ind w:left="278" w:hanging="357"/>
        <w:rPr>
          <w:rFonts w:ascii="Tahoma" w:hAnsi="Tahoma" w:cs="Tahoma"/>
          <w:lang w:eastAsia="pl-PL"/>
        </w:rPr>
      </w:pPr>
      <w:r w:rsidRPr="004F2594">
        <w:rPr>
          <w:rFonts w:ascii="Tahoma" w:hAnsi="Tahoma" w:cs="Tahoma"/>
          <w:lang w:eastAsia="pl-PL"/>
        </w:rPr>
        <w:t xml:space="preserve">realizacji i przekazywania informacji dotyczących inwestycji w zakresie drogownictwa oraz edukacji ekologicznej. </w:t>
      </w:r>
    </w:p>
    <w:p w:rsidR="007C0254" w:rsidRPr="004F2594" w:rsidRDefault="007C0254" w:rsidP="00E91EF8">
      <w:pPr>
        <w:numPr>
          <w:ilvl w:val="2"/>
          <w:numId w:val="30"/>
        </w:numPr>
        <w:ind w:left="284" w:firstLine="0"/>
        <w:rPr>
          <w:rFonts w:ascii="Tahoma" w:hAnsi="Tahoma" w:cs="Tahoma"/>
          <w:b/>
          <w:bCs/>
        </w:rPr>
      </w:pPr>
      <w:r w:rsidRPr="004F2594">
        <w:rPr>
          <w:rFonts w:ascii="Tahoma" w:hAnsi="Tahoma" w:cs="Tahoma"/>
          <w:b/>
          <w:bCs/>
        </w:rPr>
        <w:t xml:space="preserve">Lista przedsięwzięć własnych i koordynowanych przewidzianych do realizacji w ramach Programu dla Powiatu Stalowowolskiego w perspektywie wieloletniej. </w:t>
      </w:r>
    </w:p>
    <w:p w:rsidR="007C0254" w:rsidRPr="004F2594" w:rsidRDefault="007C0254" w:rsidP="007C0254">
      <w:pPr>
        <w:spacing w:before="60"/>
        <w:ind w:left="0" w:firstLine="284"/>
        <w:rPr>
          <w:rFonts w:ascii="Tahoma" w:hAnsi="Tahoma" w:cs="Tahoma"/>
          <w:lang w:eastAsia="pl-PL"/>
        </w:rPr>
      </w:pPr>
      <w:r w:rsidRPr="004F2594">
        <w:rPr>
          <w:rFonts w:ascii="Tahoma" w:hAnsi="Tahoma" w:cs="Tahoma"/>
          <w:lang w:eastAsia="pl-PL"/>
        </w:rPr>
        <w:t>W ramach priorytetu ochrona powietrza i zmiany klimatu realizowane będą następujące cele:</w:t>
      </w:r>
    </w:p>
    <w:p w:rsidR="007C0254" w:rsidRPr="004F2594" w:rsidRDefault="007C0254" w:rsidP="00E91EF8">
      <w:pPr>
        <w:pStyle w:val="Akapitzlist"/>
        <w:numPr>
          <w:ilvl w:val="0"/>
          <w:numId w:val="104"/>
        </w:numPr>
        <w:suppressAutoHyphens/>
        <w:spacing w:line="276" w:lineRule="auto"/>
        <w:rPr>
          <w:rFonts w:ascii="Tahoma" w:hAnsi="Tahoma" w:cs="Tahoma"/>
        </w:rPr>
      </w:pPr>
      <w:r w:rsidRPr="004F2594">
        <w:rPr>
          <w:rFonts w:ascii="Tahoma" w:hAnsi="Tahoma" w:cs="Tahoma"/>
        </w:rPr>
        <w:t xml:space="preserve">zmniejszenie emisji ze źródeł liniowych, </w:t>
      </w:r>
    </w:p>
    <w:p w:rsidR="007C0254" w:rsidRPr="004F2594" w:rsidRDefault="007C0254" w:rsidP="00E91EF8">
      <w:pPr>
        <w:pStyle w:val="Akapitzlist"/>
        <w:numPr>
          <w:ilvl w:val="0"/>
          <w:numId w:val="104"/>
        </w:numPr>
        <w:suppressAutoHyphens/>
        <w:spacing w:line="276" w:lineRule="auto"/>
        <w:rPr>
          <w:rFonts w:ascii="Tahoma" w:hAnsi="Tahoma" w:cs="Tahoma"/>
        </w:rPr>
      </w:pPr>
      <w:r w:rsidRPr="004F2594">
        <w:rPr>
          <w:rFonts w:ascii="Tahoma" w:hAnsi="Tahoma" w:cs="Tahoma"/>
        </w:rPr>
        <w:t>ochrona powietrza,</w:t>
      </w:r>
    </w:p>
    <w:p w:rsidR="007C0254" w:rsidRPr="004F2594" w:rsidRDefault="007C0254" w:rsidP="00E91EF8">
      <w:pPr>
        <w:pStyle w:val="Akapitzlist"/>
        <w:numPr>
          <w:ilvl w:val="0"/>
          <w:numId w:val="104"/>
        </w:numPr>
        <w:suppressAutoHyphens/>
        <w:autoSpaceDE w:val="0"/>
        <w:autoSpaceDN w:val="0"/>
        <w:adjustRightInd w:val="0"/>
        <w:spacing w:line="276" w:lineRule="auto"/>
        <w:rPr>
          <w:rFonts w:ascii="Tahoma" w:hAnsi="Tahoma" w:cs="Tahoma"/>
          <w:lang w:eastAsia="pl-PL"/>
        </w:rPr>
      </w:pPr>
      <w:r w:rsidRPr="004F2594">
        <w:rPr>
          <w:rFonts w:ascii="Tahoma" w:hAnsi="Tahoma" w:cs="Tahoma"/>
          <w:lang w:eastAsia="pl-PL"/>
        </w:rPr>
        <w:t>ograniczenie zużycia energii, ochrona powietrza,</w:t>
      </w:r>
    </w:p>
    <w:p w:rsidR="007C0254" w:rsidRPr="004F2594" w:rsidRDefault="007C0254" w:rsidP="00E91EF8">
      <w:pPr>
        <w:pStyle w:val="Akapitzlist"/>
        <w:numPr>
          <w:ilvl w:val="0"/>
          <w:numId w:val="104"/>
        </w:numPr>
        <w:suppressAutoHyphens/>
        <w:spacing w:line="276" w:lineRule="auto"/>
        <w:rPr>
          <w:rFonts w:ascii="Tahoma" w:hAnsi="Tahoma" w:cs="Tahoma"/>
        </w:rPr>
      </w:pPr>
      <w:r w:rsidRPr="004F2594">
        <w:rPr>
          <w:rFonts w:ascii="Tahoma" w:hAnsi="Tahoma" w:cs="Tahoma"/>
        </w:rPr>
        <w:t xml:space="preserve">ograniczenie emisji w tym emisji niskiej zanieczyszczeń do powietrza, </w:t>
      </w:r>
    </w:p>
    <w:p w:rsidR="007C0254" w:rsidRPr="004F2594" w:rsidRDefault="007C0254" w:rsidP="00E91EF8">
      <w:pPr>
        <w:pStyle w:val="Akapitzlist"/>
        <w:numPr>
          <w:ilvl w:val="0"/>
          <w:numId w:val="104"/>
        </w:numPr>
        <w:suppressAutoHyphens/>
        <w:spacing w:line="276" w:lineRule="auto"/>
        <w:rPr>
          <w:rFonts w:ascii="Tahoma" w:hAnsi="Tahoma" w:cs="Tahoma"/>
        </w:rPr>
      </w:pPr>
      <w:r w:rsidRPr="004F2594">
        <w:rPr>
          <w:rFonts w:ascii="Tahoma" w:hAnsi="Tahoma" w:cs="Tahoma"/>
        </w:rPr>
        <w:t>realizacja Programu ochrony powietrza dla strefy podkarpackiej;</w:t>
      </w:r>
    </w:p>
    <w:p w:rsidR="007C0254" w:rsidRPr="004F2594" w:rsidRDefault="007C0254" w:rsidP="00E91EF8">
      <w:pPr>
        <w:pStyle w:val="Akapitzlist"/>
        <w:numPr>
          <w:ilvl w:val="0"/>
          <w:numId w:val="104"/>
        </w:numPr>
        <w:suppressAutoHyphens/>
        <w:spacing w:line="276" w:lineRule="auto"/>
        <w:rPr>
          <w:rFonts w:ascii="Tahoma" w:hAnsi="Tahoma" w:cs="Tahoma"/>
        </w:rPr>
      </w:pPr>
      <w:r w:rsidRPr="004F2594">
        <w:rPr>
          <w:rFonts w:ascii="Tahoma" w:hAnsi="Tahoma" w:cs="Tahoma"/>
        </w:rPr>
        <w:t>ograniczanie emisji powierzchniowej;</w:t>
      </w:r>
    </w:p>
    <w:p w:rsidR="007C0254" w:rsidRPr="004F2594" w:rsidRDefault="007C0254" w:rsidP="00E91EF8">
      <w:pPr>
        <w:pStyle w:val="Akapitzlist"/>
        <w:numPr>
          <w:ilvl w:val="0"/>
          <w:numId w:val="104"/>
        </w:numPr>
        <w:suppressAutoHyphens/>
        <w:spacing w:line="276" w:lineRule="auto"/>
        <w:rPr>
          <w:rFonts w:ascii="Tahoma" w:hAnsi="Tahoma" w:cs="Tahoma"/>
        </w:rPr>
      </w:pPr>
      <w:r w:rsidRPr="004F2594">
        <w:rPr>
          <w:rFonts w:ascii="Tahoma" w:hAnsi="Tahoma" w:cs="Tahoma"/>
        </w:rPr>
        <w:t xml:space="preserve">ochrona zdrowia mieszkańców. </w:t>
      </w:r>
    </w:p>
    <w:p w:rsidR="007C0254" w:rsidRPr="004F2594" w:rsidRDefault="007C0254" w:rsidP="007C0254">
      <w:pPr>
        <w:spacing w:before="60"/>
        <w:ind w:left="0" w:firstLine="284"/>
        <w:rPr>
          <w:rFonts w:ascii="Tahoma" w:hAnsi="Tahoma" w:cs="Tahoma"/>
          <w:lang w:eastAsia="pl-PL"/>
        </w:rPr>
      </w:pPr>
      <w:r w:rsidRPr="004F2594">
        <w:rPr>
          <w:rFonts w:ascii="Tahoma" w:hAnsi="Tahoma" w:cs="Tahoma"/>
          <w:lang w:eastAsia="pl-PL"/>
        </w:rPr>
        <w:t xml:space="preserve">Na podstawie wytycznych i założeń polityki ochrony środowiska szczebla wyższego, tj. Programu Ochrony Środowiska Województwa Podkarpackiego oraz strategii i programów krajowych, sformułowano wykaz przedsięwzięć z zakresu ochrony powietrza, przewidzianych do realizacji przez Powiat Stalowowolski do 2023 r., w podziale na poszczególne lata. </w:t>
      </w:r>
    </w:p>
    <w:p w:rsidR="007C0254" w:rsidRPr="004F2594" w:rsidRDefault="007C0254" w:rsidP="007C0254">
      <w:pPr>
        <w:pStyle w:val="Legenda"/>
      </w:pPr>
      <w:bookmarkStart w:id="3" w:name="_Toc419983540"/>
      <w:r w:rsidRPr="004F2594">
        <w:t>Lista przedsięwzięć w zakresie ochrony powietrza w latach 2016 - 2023.</w:t>
      </w:r>
      <w:bookmarkEnd w:id="3"/>
      <w:r w:rsidRPr="004F2594">
        <w:t xml:space="preserve">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2585"/>
        <w:gridCol w:w="369"/>
        <w:gridCol w:w="330"/>
        <w:gridCol w:w="330"/>
        <w:gridCol w:w="330"/>
        <w:gridCol w:w="330"/>
        <w:gridCol w:w="330"/>
        <w:gridCol w:w="330"/>
        <w:gridCol w:w="330"/>
        <w:gridCol w:w="1823"/>
        <w:gridCol w:w="34"/>
        <w:gridCol w:w="1809"/>
      </w:tblGrid>
      <w:tr w:rsidR="007C0254" w:rsidRPr="004F2594" w:rsidTr="00661767">
        <w:trPr>
          <w:cantSplit/>
          <w:trHeight w:val="580"/>
        </w:trPr>
        <w:tc>
          <w:tcPr>
            <w:tcW w:w="568" w:type="dxa"/>
            <w:vMerge w:val="restart"/>
            <w:vAlign w:val="center"/>
          </w:tcPr>
          <w:p w:rsidR="007C0254" w:rsidRPr="004F2594" w:rsidRDefault="007C0254" w:rsidP="00661767">
            <w:pPr>
              <w:spacing w:before="0" w:after="0" w:line="240" w:lineRule="auto"/>
              <w:ind w:left="0" w:firstLine="0"/>
              <w:jc w:val="center"/>
              <w:rPr>
                <w:rFonts w:ascii="Tahoma" w:hAnsi="Tahoma" w:cs="Tahoma"/>
                <w:b/>
                <w:bCs/>
                <w:sz w:val="20"/>
                <w:szCs w:val="20"/>
              </w:rPr>
            </w:pPr>
            <w:bookmarkStart w:id="4" w:name="_Toc239175760"/>
            <w:r w:rsidRPr="004F2594">
              <w:rPr>
                <w:rFonts w:ascii="Tahoma" w:hAnsi="Tahoma" w:cs="Tahoma"/>
                <w:b/>
                <w:bCs/>
                <w:sz w:val="20"/>
                <w:szCs w:val="20"/>
              </w:rPr>
              <w:t>Lp.</w:t>
            </w:r>
          </w:p>
        </w:tc>
        <w:tc>
          <w:tcPr>
            <w:tcW w:w="2585" w:type="dxa"/>
            <w:vMerge w:val="restart"/>
            <w:vAlign w:val="center"/>
          </w:tcPr>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Opis przedsięwzięcia</w:t>
            </w:r>
          </w:p>
        </w:tc>
        <w:tc>
          <w:tcPr>
            <w:tcW w:w="2679" w:type="dxa"/>
            <w:gridSpan w:val="8"/>
            <w:vAlign w:val="center"/>
          </w:tcPr>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Termin realizacji</w:t>
            </w:r>
          </w:p>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Poszczególne lata</w:t>
            </w:r>
          </w:p>
        </w:tc>
        <w:tc>
          <w:tcPr>
            <w:tcW w:w="1857" w:type="dxa"/>
            <w:gridSpan w:val="2"/>
            <w:vMerge w:val="restart"/>
            <w:vAlign w:val="center"/>
          </w:tcPr>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Cel przedsięwzięcia</w:t>
            </w:r>
          </w:p>
        </w:tc>
        <w:tc>
          <w:tcPr>
            <w:tcW w:w="1809" w:type="dxa"/>
            <w:vMerge w:val="restart"/>
            <w:vAlign w:val="center"/>
          </w:tcPr>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Potencjalne</w:t>
            </w:r>
          </w:p>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źródła</w:t>
            </w:r>
          </w:p>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finansowania</w:t>
            </w:r>
          </w:p>
        </w:tc>
      </w:tr>
      <w:tr w:rsidR="007C0254" w:rsidRPr="004F2594" w:rsidTr="00661767">
        <w:trPr>
          <w:cantSplit/>
          <w:trHeight w:val="1134"/>
        </w:trPr>
        <w:tc>
          <w:tcPr>
            <w:tcW w:w="568" w:type="dxa"/>
            <w:vMerge/>
          </w:tcPr>
          <w:p w:rsidR="007C0254" w:rsidRPr="004F2594" w:rsidRDefault="007C0254" w:rsidP="00661767">
            <w:pPr>
              <w:spacing w:before="0" w:after="0" w:line="240" w:lineRule="auto"/>
              <w:ind w:left="0" w:firstLine="0"/>
              <w:rPr>
                <w:rFonts w:ascii="Tahoma" w:hAnsi="Tahoma" w:cs="Tahoma"/>
                <w:b/>
                <w:bCs/>
                <w:sz w:val="20"/>
                <w:szCs w:val="20"/>
              </w:rPr>
            </w:pPr>
          </w:p>
        </w:tc>
        <w:tc>
          <w:tcPr>
            <w:tcW w:w="2585" w:type="dxa"/>
            <w:vMerge/>
          </w:tcPr>
          <w:p w:rsidR="007C0254" w:rsidRPr="004F2594" w:rsidRDefault="007C0254" w:rsidP="00661767">
            <w:pPr>
              <w:spacing w:before="0" w:after="0" w:line="240" w:lineRule="auto"/>
              <w:ind w:left="0" w:firstLine="0"/>
              <w:rPr>
                <w:rFonts w:ascii="Tahoma" w:hAnsi="Tahoma" w:cs="Tahoma"/>
                <w:b/>
                <w:bCs/>
                <w:sz w:val="20"/>
                <w:szCs w:val="20"/>
              </w:rPr>
            </w:pPr>
          </w:p>
        </w:tc>
        <w:tc>
          <w:tcPr>
            <w:tcW w:w="369"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2016</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2017</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2018</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2019</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2020</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2021</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2022</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2023</w:t>
            </w:r>
          </w:p>
        </w:tc>
        <w:tc>
          <w:tcPr>
            <w:tcW w:w="1857" w:type="dxa"/>
            <w:gridSpan w:val="2"/>
            <w:vMerge/>
          </w:tcPr>
          <w:p w:rsidR="007C0254" w:rsidRPr="004F2594" w:rsidRDefault="007C0254" w:rsidP="00661767">
            <w:pPr>
              <w:spacing w:before="0" w:after="0" w:line="240" w:lineRule="auto"/>
              <w:ind w:left="0" w:firstLine="0"/>
              <w:rPr>
                <w:rFonts w:ascii="Tahoma" w:hAnsi="Tahoma" w:cs="Tahoma"/>
                <w:b/>
                <w:bCs/>
                <w:sz w:val="20"/>
                <w:szCs w:val="20"/>
              </w:rPr>
            </w:pPr>
          </w:p>
        </w:tc>
        <w:tc>
          <w:tcPr>
            <w:tcW w:w="1809" w:type="dxa"/>
            <w:vMerge/>
          </w:tcPr>
          <w:p w:rsidR="007C0254" w:rsidRPr="004F2594" w:rsidRDefault="007C0254" w:rsidP="00661767">
            <w:pPr>
              <w:spacing w:before="0" w:after="0" w:line="240" w:lineRule="auto"/>
              <w:ind w:left="0" w:firstLine="0"/>
              <w:rPr>
                <w:rFonts w:ascii="Tahoma" w:hAnsi="Tahoma" w:cs="Tahoma"/>
                <w:b/>
                <w:bCs/>
                <w:sz w:val="20"/>
                <w:szCs w:val="20"/>
              </w:rPr>
            </w:pPr>
          </w:p>
        </w:tc>
      </w:tr>
      <w:tr w:rsidR="007C0254" w:rsidRPr="004F2594" w:rsidTr="00661767">
        <w:tc>
          <w:tcPr>
            <w:tcW w:w="568" w:type="dxa"/>
            <w:vAlign w:val="center"/>
          </w:tcPr>
          <w:p w:rsidR="007C0254" w:rsidRPr="004F2594" w:rsidRDefault="007C0254" w:rsidP="00E91EF8">
            <w:pPr>
              <w:numPr>
                <w:ilvl w:val="0"/>
                <w:numId w:val="6"/>
              </w:numPr>
              <w:spacing w:before="0" w:after="0" w:line="240" w:lineRule="auto"/>
              <w:ind w:left="0" w:firstLine="0"/>
              <w:jc w:val="left"/>
              <w:rPr>
                <w:rFonts w:ascii="Tahoma" w:hAnsi="Tahoma" w:cs="Tahoma"/>
                <w:sz w:val="20"/>
                <w:szCs w:val="20"/>
              </w:rPr>
            </w:pPr>
          </w:p>
        </w:tc>
        <w:tc>
          <w:tcPr>
            <w:tcW w:w="2585"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Modernizacja i przebudowa dróg powiatowych wraz z odnową pasa drogowego (w tym nasadzenia zieleni)</w:t>
            </w:r>
          </w:p>
        </w:tc>
        <w:tc>
          <w:tcPr>
            <w:tcW w:w="369"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857" w:type="dxa"/>
            <w:gridSpan w:val="2"/>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Zmniejszenie emisji ze źródeł liniowych </w:t>
            </w:r>
          </w:p>
        </w:tc>
        <w:tc>
          <w:tcPr>
            <w:tcW w:w="1809"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Pr>
                <w:rFonts w:ascii="Tahoma" w:hAnsi="Tahoma" w:cs="Tahoma"/>
                <w:sz w:val="20"/>
                <w:szCs w:val="20"/>
              </w:rPr>
              <w:t>Budżet P</w:t>
            </w:r>
            <w:r w:rsidRPr="004F2594">
              <w:rPr>
                <w:rFonts w:ascii="Tahoma" w:hAnsi="Tahoma" w:cs="Tahoma"/>
                <w:sz w:val="20"/>
                <w:szCs w:val="20"/>
              </w:rPr>
              <w:t xml:space="preserve">owiatu, budżet państwa, fundusze unijne </w:t>
            </w:r>
          </w:p>
        </w:tc>
      </w:tr>
      <w:tr w:rsidR="007C0254" w:rsidRPr="004F2594" w:rsidTr="00661767">
        <w:tc>
          <w:tcPr>
            <w:tcW w:w="568" w:type="dxa"/>
            <w:vAlign w:val="center"/>
          </w:tcPr>
          <w:p w:rsidR="007C0254" w:rsidRPr="004F2594" w:rsidRDefault="007C0254" w:rsidP="00E91EF8">
            <w:pPr>
              <w:numPr>
                <w:ilvl w:val="0"/>
                <w:numId w:val="6"/>
              </w:numPr>
              <w:spacing w:before="0" w:after="0" w:line="240" w:lineRule="auto"/>
              <w:ind w:left="0" w:firstLine="0"/>
              <w:jc w:val="left"/>
              <w:rPr>
                <w:rFonts w:ascii="Tahoma" w:hAnsi="Tahoma" w:cs="Tahoma"/>
                <w:sz w:val="20"/>
                <w:szCs w:val="20"/>
              </w:rPr>
            </w:pPr>
          </w:p>
        </w:tc>
        <w:tc>
          <w:tcPr>
            <w:tcW w:w="2585"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Budowa chodników i ścieżek rowerowych wzdłuż ciągów dróg powiatowych </w:t>
            </w:r>
          </w:p>
        </w:tc>
        <w:tc>
          <w:tcPr>
            <w:tcW w:w="369"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857" w:type="dxa"/>
            <w:gridSpan w:val="2"/>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Zmniejszenie emisji ze źródeł liniowych </w:t>
            </w:r>
          </w:p>
        </w:tc>
        <w:tc>
          <w:tcPr>
            <w:tcW w:w="1809"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Budżet powiatu, fundusze unijne </w:t>
            </w:r>
          </w:p>
        </w:tc>
      </w:tr>
      <w:tr w:rsidR="007C0254" w:rsidRPr="004F2594" w:rsidTr="00661767">
        <w:tc>
          <w:tcPr>
            <w:tcW w:w="568" w:type="dxa"/>
            <w:vAlign w:val="center"/>
          </w:tcPr>
          <w:p w:rsidR="007C0254" w:rsidRPr="004F2594" w:rsidRDefault="007C0254" w:rsidP="00E91EF8">
            <w:pPr>
              <w:numPr>
                <w:ilvl w:val="0"/>
                <w:numId w:val="6"/>
              </w:numPr>
              <w:spacing w:before="0" w:after="0" w:line="240" w:lineRule="auto"/>
              <w:ind w:left="0" w:firstLine="0"/>
              <w:jc w:val="left"/>
              <w:rPr>
                <w:rFonts w:ascii="Tahoma" w:hAnsi="Tahoma" w:cs="Tahoma"/>
                <w:sz w:val="20"/>
                <w:szCs w:val="20"/>
              </w:rPr>
            </w:pPr>
          </w:p>
        </w:tc>
        <w:tc>
          <w:tcPr>
            <w:tcW w:w="2585"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Termomodernizacja obiektów zarządzanych przez powiat </w:t>
            </w:r>
          </w:p>
        </w:tc>
        <w:tc>
          <w:tcPr>
            <w:tcW w:w="369"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857" w:type="dxa"/>
            <w:gridSpan w:val="2"/>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Ograniczenie zużycia energii, ochrona powietrza</w:t>
            </w:r>
          </w:p>
        </w:tc>
        <w:tc>
          <w:tcPr>
            <w:tcW w:w="1809"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Budżet powiatu, WFOŚiGW, NFOŚiGW, fundusze unijne </w:t>
            </w:r>
          </w:p>
        </w:tc>
      </w:tr>
      <w:tr w:rsidR="007C0254" w:rsidRPr="004F2594" w:rsidTr="00661767">
        <w:tc>
          <w:tcPr>
            <w:tcW w:w="568" w:type="dxa"/>
            <w:vAlign w:val="center"/>
          </w:tcPr>
          <w:p w:rsidR="007C0254" w:rsidRPr="004F2594" w:rsidRDefault="007C0254" w:rsidP="00E91EF8">
            <w:pPr>
              <w:numPr>
                <w:ilvl w:val="0"/>
                <w:numId w:val="6"/>
              </w:numPr>
              <w:spacing w:before="0" w:after="0" w:line="240" w:lineRule="auto"/>
              <w:ind w:left="0" w:firstLine="0"/>
              <w:jc w:val="left"/>
              <w:rPr>
                <w:rFonts w:ascii="Tahoma" w:hAnsi="Tahoma" w:cs="Tahoma"/>
                <w:sz w:val="20"/>
                <w:szCs w:val="20"/>
              </w:rPr>
            </w:pPr>
          </w:p>
        </w:tc>
        <w:tc>
          <w:tcPr>
            <w:tcW w:w="2585"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Sporządzanie sprawozdań z realizacji Programu Ochrony Powietrza </w:t>
            </w:r>
          </w:p>
        </w:tc>
        <w:tc>
          <w:tcPr>
            <w:tcW w:w="369"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857" w:type="dxa"/>
            <w:gridSpan w:val="2"/>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Ochrona powietrza </w:t>
            </w:r>
          </w:p>
        </w:tc>
        <w:tc>
          <w:tcPr>
            <w:tcW w:w="1809"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Pr>
                <w:rFonts w:ascii="Tahoma" w:hAnsi="Tahoma" w:cs="Tahoma"/>
                <w:sz w:val="20"/>
                <w:szCs w:val="20"/>
              </w:rPr>
              <w:t>Budżet P</w:t>
            </w:r>
            <w:r w:rsidRPr="004F2594">
              <w:rPr>
                <w:rFonts w:ascii="Tahoma" w:hAnsi="Tahoma" w:cs="Tahoma"/>
                <w:sz w:val="20"/>
                <w:szCs w:val="20"/>
              </w:rPr>
              <w:t xml:space="preserve">owiatu </w:t>
            </w:r>
          </w:p>
        </w:tc>
      </w:tr>
      <w:tr w:rsidR="007C0254" w:rsidRPr="004F2594" w:rsidTr="00661767">
        <w:tc>
          <w:tcPr>
            <w:tcW w:w="568" w:type="dxa"/>
            <w:vAlign w:val="center"/>
          </w:tcPr>
          <w:p w:rsidR="007C0254" w:rsidRPr="004F2594" w:rsidRDefault="007C0254" w:rsidP="00E91EF8">
            <w:pPr>
              <w:numPr>
                <w:ilvl w:val="0"/>
                <w:numId w:val="6"/>
              </w:numPr>
              <w:spacing w:before="0" w:after="0" w:line="240" w:lineRule="auto"/>
              <w:ind w:left="0" w:firstLine="0"/>
              <w:jc w:val="left"/>
              <w:rPr>
                <w:rFonts w:ascii="Tahoma" w:hAnsi="Tahoma" w:cs="Tahoma"/>
                <w:sz w:val="20"/>
                <w:szCs w:val="20"/>
              </w:rPr>
            </w:pPr>
          </w:p>
        </w:tc>
        <w:tc>
          <w:tcPr>
            <w:tcW w:w="2585"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Budowa instalacji wykorzystujących energię odnawialną na obiektach zarządzanych przez powiat </w:t>
            </w:r>
          </w:p>
        </w:tc>
        <w:tc>
          <w:tcPr>
            <w:tcW w:w="369"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auto"/>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auto"/>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857" w:type="dxa"/>
            <w:gridSpan w:val="2"/>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Ochrona powietrza </w:t>
            </w:r>
          </w:p>
        </w:tc>
        <w:tc>
          <w:tcPr>
            <w:tcW w:w="1809"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Pr>
                <w:rFonts w:ascii="Tahoma" w:hAnsi="Tahoma" w:cs="Tahoma"/>
                <w:sz w:val="20"/>
                <w:szCs w:val="20"/>
              </w:rPr>
              <w:t>Budżet P</w:t>
            </w:r>
            <w:r w:rsidRPr="004F2594">
              <w:rPr>
                <w:rFonts w:ascii="Tahoma" w:hAnsi="Tahoma" w:cs="Tahoma"/>
                <w:sz w:val="20"/>
                <w:szCs w:val="20"/>
              </w:rPr>
              <w:t xml:space="preserve">owiatu, WFOŚiGW, NFOŚiGW, fundusze pomocowe </w:t>
            </w:r>
          </w:p>
        </w:tc>
      </w:tr>
      <w:tr w:rsidR="007C0254" w:rsidRPr="004F2594" w:rsidTr="00661767">
        <w:tc>
          <w:tcPr>
            <w:tcW w:w="9498" w:type="dxa"/>
            <w:gridSpan w:val="13"/>
            <w:vAlign w:val="center"/>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rPr>
              <w:t>Zadania koordynowane</w:t>
            </w:r>
          </w:p>
        </w:tc>
      </w:tr>
      <w:tr w:rsidR="007C0254" w:rsidRPr="004F2594" w:rsidTr="00661767">
        <w:tc>
          <w:tcPr>
            <w:tcW w:w="568" w:type="dxa"/>
            <w:vAlign w:val="center"/>
          </w:tcPr>
          <w:p w:rsidR="007C0254" w:rsidRPr="004F2594" w:rsidRDefault="007C0254" w:rsidP="00E91EF8">
            <w:pPr>
              <w:numPr>
                <w:ilvl w:val="0"/>
                <w:numId w:val="6"/>
              </w:numPr>
              <w:spacing w:before="0" w:after="0" w:line="240" w:lineRule="auto"/>
              <w:ind w:left="0" w:firstLine="0"/>
              <w:jc w:val="left"/>
              <w:rPr>
                <w:rFonts w:ascii="Tahoma" w:hAnsi="Tahoma" w:cs="Tahoma"/>
                <w:sz w:val="20"/>
                <w:szCs w:val="20"/>
              </w:rPr>
            </w:pPr>
          </w:p>
        </w:tc>
        <w:tc>
          <w:tcPr>
            <w:tcW w:w="2585"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Modernizacja taboru komunikacji autobusowej </w:t>
            </w:r>
          </w:p>
        </w:tc>
        <w:tc>
          <w:tcPr>
            <w:tcW w:w="369"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823"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Ograniczenie emisji zanieczyszczeń do powietrza </w:t>
            </w:r>
          </w:p>
        </w:tc>
        <w:tc>
          <w:tcPr>
            <w:tcW w:w="1843" w:type="dxa"/>
            <w:gridSpan w:val="2"/>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Budżet przedsiębiorstw komunikacyjnych</w:t>
            </w:r>
          </w:p>
        </w:tc>
      </w:tr>
      <w:tr w:rsidR="007C0254" w:rsidRPr="004F2594" w:rsidTr="00661767">
        <w:tc>
          <w:tcPr>
            <w:tcW w:w="568" w:type="dxa"/>
            <w:vAlign w:val="center"/>
          </w:tcPr>
          <w:p w:rsidR="007C0254" w:rsidRPr="004F2594" w:rsidRDefault="007C0254" w:rsidP="00E91EF8">
            <w:pPr>
              <w:numPr>
                <w:ilvl w:val="0"/>
                <w:numId w:val="6"/>
              </w:numPr>
              <w:spacing w:before="0" w:after="0" w:line="240" w:lineRule="auto"/>
              <w:ind w:left="0" w:firstLine="0"/>
              <w:jc w:val="left"/>
              <w:rPr>
                <w:rFonts w:ascii="Tahoma" w:hAnsi="Tahoma" w:cs="Tahoma"/>
                <w:sz w:val="20"/>
                <w:szCs w:val="20"/>
              </w:rPr>
            </w:pPr>
          </w:p>
        </w:tc>
        <w:tc>
          <w:tcPr>
            <w:tcW w:w="2585"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Termomodernizacja obiektów w gminach</w:t>
            </w:r>
          </w:p>
        </w:tc>
        <w:tc>
          <w:tcPr>
            <w:tcW w:w="369"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823"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Ograniczenie emisji zanieczyszczeń do powietrza</w:t>
            </w:r>
          </w:p>
        </w:tc>
        <w:tc>
          <w:tcPr>
            <w:tcW w:w="1843" w:type="dxa"/>
            <w:gridSpan w:val="2"/>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Budżet zarządców nieruchomości, fundusze pomocowe </w:t>
            </w:r>
          </w:p>
        </w:tc>
      </w:tr>
      <w:tr w:rsidR="007C0254" w:rsidRPr="004F2594" w:rsidTr="00661767">
        <w:tc>
          <w:tcPr>
            <w:tcW w:w="568" w:type="dxa"/>
            <w:vAlign w:val="center"/>
          </w:tcPr>
          <w:p w:rsidR="007C0254" w:rsidRPr="004F2594" w:rsidRDefault="007C0254" w:rsidP="00E91EF8">
            <w:pPr>
              <w:numPr>
                <w:ilvl w:val="0"/>
                <w:numId w:val="6"/>
              </w:numPr>
              <w:spacing w:before="0" w:after="0" w:line="240" w:lineRule="auto"/>
              <w:ind w:left="0" w:firstLine="0"/>
              <w:jc w:val="left"/>
              <w:rPr>
                <w:rFonts w:ascii="Tahoma" w:hAnsi="Tahoma" w:cs="Tahoma"/>
                <w:sz w:val="20"/>
                <w:szCs w:val="20"/>
              </w:rPr>
            </w:pPr>
          </w:p>
        </w:tc>
        <w:tc>
          <w:tcPr>
            <w:tcW w:w="2585"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Budowa ścieżek rowerowych wzdłuż ciągów dróg krajowych, wojewódzkich i gminnych </w:t>
            </w:r>
          </w:p>
        </w:tc>
        <w:tc>
          <w:tcPr>
            <w:tcW w:w="369"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823"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Zmniejszenie emisji ze źródeł liniowych </w:t>
            </w:r>
          </w:p>
        </w:tc>
        <w:tc>
          <w:tcPr>
            <w:tcW w:w="1843" w:type="dxa"/>
            <w:gridSpan w:val="2"/>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Budżet zarządców dróg, fundusze unijne </w:t>
            </w:r>
          </w:p>
        </w:tc>
      </w:tr>
      <w:tr w:rsidR="007C0254" w:rsidRPr="004F2594" w:rsidTr="00661767">
        <w:tc>
          <w:tcPr>
            <w:tcW w:w="568" w:type="dxa"/>
            <w:vAlign w:val="center"/>
          </w:tcPr>
          <w:p w:rsidR="007C0254" w:rsidRPr="004F2594" w:rsidRDefault="007C0254" w:rsidP="00E91EF8">
            <w:pPr>
              <w:numPr>
                <w:ilvl w:val="0"/>
                <w:numId w:val="6"/>
              </w:numPr>
              <w:spacing w:before="0" w:after="0" w:line="240" w:lineRule="auto"/>
              <w:ind w:left="0" w:firstLine="0"/>
              <w:jc w:val="left"/>
              <w:rPr>
                <w:rFonts w:ascii="Tahoma" w:hAnsi="Tahoma" w:cs="Tahoma"/>
                <w:sz w:val="20"/>
                <w:szCs w:val="20"/>
              </w:rPr>
            </w:pPr>
          </w:p>
        </w:tc>
        <w:tc>
          <w:tcPr>
            <w:tcW w:w="2585"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Budowa chodników wzdłuż ciągów dróg krajowych, wojewódzkich i gminnych</w:t>
            </w:r>
          </w:p>
        </w:tc>
        <w:tc>
          <w:tcPr>
            <w:tcW w:w="369"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823"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Zmniejszenie emisji ze źródeł liniowych </w:t>
            </w:r>
          </w:p>
        </w:tc>
        <w:tc>
          <w:tcPr>
            <w:tcW w:w="1843" w:type="dxa"/>
            <w:gridSpan w:val="2"/>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Budżet zarządców dróg, fundusze unijne </w:t>
            </w:r>
          </w:p>
        </w:tc>
      </w:tr>
      <w:tr w:rsidR="007C0254" w:rsidRPr="004F2594" w:rsidTr="00661767">
        <w:tc>
          <w:tcPr>
            <w:tcW w:w="568" w:type="dxa"/>
            <w:vAlign w:val="center"/>
          </w:tcPr>
          <w:p w:rsidR="007C0254" w:rsidRPr="004F2594" w:rsidRDefault="007C0254" w:rsidP="00E91EF8">
            <w:pPr>
              <w:numPr>
                <w:ilvl w:val="0"/>
                <w:numId w:val="6"/>
              </w:numPr>
              <w:spacing w:before="0" w:after="0" w:line="240" w:lineRule="auto"/>
              <w:ind w:left="0" w:firstLine="0"/>
              <w:jc w:val="left"/>
              <w:rPr>
                <w:rFonts w:ascii="Tahoma" w:hAnsi="Tahoma" w:cs="Tahoma"/>
                <w:sz w:val="20"/>
                <w:szCs w:val="20"/>
              </w:rPr>
            </w:pPr>
          </w:p>
        </w:tc>
        <w:tc>
          <w:tcPr>
            <w:tcW w:w="2585"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Tworzenie warunków do rozwoju komunikacji zbiorowej, optymalizacja prędkości ruchu na obszarach zabudowanych</w:t>
            </w:r>
          </w:p>
        </w:tc>
        <w:tc>
          <w:tcPr>
            <w:tcW w:w="369"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823"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Ograniczenie emisji zanieczyszczeń do powietrza</w:t>
            </w:r>
          </w:p>
        </w:tc>
        <w:tc>
          <w:tcPr>
            <w:tcW w:w="1843" w:type="dxa"/>
            <w:gridSpan w:val="2"/>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lang w:eastAsia="pl-PL"/>
              </w:rPr>
              <w:t>Budżety gmin, fundusze strukturalne</w:t>
            </w:r>
          </w:p>
        </w:tc>
      </w:tr>
      <w:tr w:rsidR="007C0254" w:rsidRPr="004F2594" w:rsidTr="00661767">
        <w:tc>
          <w:tcPr>
            <w:tcW w:w="568" w:type="dxa"/>
            <w:vAlign w:val="center"/>
          </w:tcPr>
          <w:p w:rsidR="007C0254" w:rsidRPr="004F2594" w:rsidRDefault="007C0254" w:rsidP="00E91EF8">
            <w:pPr>
              <w:numPr>
                <w:ilvl w:val="0"/>
                <w:numId w:val="6"/>
              </w:numPr>
              <w:spacing w:before="0" w:after="0" w:line="240" w:lineRule="auto"/>
              <w:ind w:left="0" w:firstLine="0"/>
              <w:jc w:val="left"/>
              <w:rPr>
                <w:rFonts w:ascii="Tahoma" w:hAnsi="Tahoma" w:cs="Tahoma"/>
                <w:sz w:val="20"/>
                <w:szCs w:val="20"/>
              </w:rPr>
            </w:pPr>
          </w:p>
        </w:tc>
        <w:tc>
          <w:tcPr>
            <w:tcW w:w="2585"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Kontynuacja procesu ograniczenia emisji zanieczyszczeń z istniejących miejskich i zakładowych kotłowni (głównie węglowych), poprzez zmianę technologii, podłączenie do sieci ciepłowniczej bądź budowę instalacji zabezpieczającej środowisko przed zanieczyszczeniem </w:t>
            </w:r>
          </w:p>
        </w:tc>
        <w:tc>
          <w:tcPr>
            <w:tcW w:w="369"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823"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Ograniczenie emisji niskiej zanieczyszczeń do powietrza, realizacja Programu ochrony powietrza dla strefy podkarpackiej </w:t>
            </w:r>
          </w:p>
        </w:tc>
        <w:tc>
          <w:tcPr>
            <w:tcW w:w="1843" w:type="dxa"/>
            <w:gridSpan w:val="2"/>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NewRoman" w:hAnsi="Tahoma" w:cs="Tahoma"/>
                <w:sz w:val="20"/>
                <w:szCs w:val="20"/>
                <w:lang w:eastAsia="pl-PL"/>
              </w:rPr>
            </w:pPr>
            <w:r w:rsidRPr="004F2594">
              <w:rPr>
                <w:rFonts w:ascii="Tahoma" w:eastAsia="TimesNewRoman" w:hAnsi="Tahoma" w:cs="Tahoma"/>
                <w:sz w:val="20"/>
                <w:szCs w:val="20"/>
                <w:lang w:eastAsia="pl-PL"/>
              </w:rPr>
              <w:t>Środki własne,</w:t>
            </w:r>
          </w:p>
          <w:p w:rsidR="007C0254" w:rsidRPr="004F2594" w:rsidRDefault="007C0254" w:rsidP="00661767">
            <w:pPr>
              <w:autoSpaceDE w:val="0"/>
              <w:autoSpaceDN w:val="0"/>
              <w:adjustRightInd w:val="0"/>
              <w:spacing w:before="0" w:after="0" w:line="240" w:lineRule="auto"/>
              <w:ind w:left="0" w:firstLine="0"/>
              <w:jc w:val="left"/>
              <w:rPr>
                <w:rFonts w:ascii="Tahoma" w:eastAsia="TimesNewRoman" w:hAnsi="Tahoma" w:cs="Tahoma"/>
                <w:sz w:val="20"/>
                <w:szCs w:val="20"/>
                <w:lang w:eastAsia="pl-PL"/>
              </w:rPr>
            </w:pPr>
            <w:r w:rsidRPr="004F2594">
              <w:rPr>
                <w:rFonts w:ascii="Tahoma" w:eastAsia="TimesNewRoman" w:hAnsi="Tahoma" w:cs="Tahoma"/>
                <w:sz w:val="20"/>
                <w:szCs w:val="20"/>
                <w:lang w:eastAsia="pl-PL"/>
              </w:rPr>
              <w:t>RPO WM,</w:t>
            </w:r>
            <w:r>
              <w:rPr>
                <w:rFonts w:ascii="Tahoma" w:eastAsia="TimesNewRoman" w:hAnsi="Tahoma" w:cs="Tahoma"/>
                <w:sz w:val="20"/>
                <w:szCs w:val="20"/>
                <w:lang w:eastAsia="pl-PL"/>
              </w:rPr>
              <w:t xml:space="preserve"> </w:t>
            </w:r>
            <w:r w:rsidRPr="004F2594">
              <w:rPr>
                <w:rFonts w:ascii="Tahoma" w:eastAsia="TimesNewRoman" w:hAnsi="Tahoma" w:cs="Tahoma"/>
                <w:sz w:val="20"/>
                <w:szCs w:val="20"/>
                <w:lang w:eastAsia="pl-PL"/>
              </w:rPr>
              <w:t>Fundusz</w:t>
            </w:r>
          </w:p>
          <w:p w:rsidR="007C0254" w:rsidRPr="004F2594" w:rsidRDefault="007C0254" w:rsidP="00661767">
            <w:pPr>
              <w:autoSpaceDE w:val="0"/>
              <w:autoSpaceDN w:val="0"/>
              <w:adjustRightInd w:val="0"/>
              <w:spacing w:before="0" w:after="0" w:line="240" w:lineRule="auto"/>
              <w:ind w:left="0" w:firstLine="0"/>
              <w:jc w:val="left"/>
              <w:rPr>
                <w:rFonts w:ascii="Tahoma" w:eastAsia="TimesNewRoman" w:hAnsi="Tahoma" w:cs="Tahoma"/>
                <w:sz w:val="20"/>
                <w:szCs w:val="20"/>
                <w:lang w:eastAsia="pl-PL"/>
              </w:rPr>
            </w:pPr>
            <w:r w:rsidRPr="004F2594">
              <w:rPr>
                <w:rFonts w:ascii="Tahoma" w:eastAsia="TimesNewRoman" w:hAnsi="Tahoma" w:cs="Tahoma"/>
                <w:sz w:val="20"/>
                <w:szCs w:val="20"/>
                <w:lang w:eastAsia="pl-PL"/>
              </w:rPr>
              <w:t>Spójności UE,</w:t>
            </w:r>
          </w:p>
          <w:p w:rsidR="007C0254" w:rsidRPr="004F2594" w:rsidRDefault="007C0254" w:rsidP="00661767">
            <w:pPr>
              <w:autoSpaceDE w:val="0"/>
              <w:autoSpaceDN w:val="0"/>
              <w:adjustRightInd w:val="0"/>
              <w:spacing w:before="0" w:after="0" w:line="240" w:lineRule="auto"/>
              <w:ind w:left="0" w:firstLine="0"/>
              <w:jc w:val="left"/>
              <w:rPr>
                <w:rFonts w:ascii="Tahoma" w:eastAsia="TimesNewRoman" w:hAnsi="Tahoma" w:cs="Tahoma"/>
                <w:sz w:val="20"/>
                <w:szCs w:val="20"/>
                <w:lang w:eastAsia="pl-PL"/>
              </w:rPr>
            </w:pPr>
            <w:r w:rsidRPr="004F2594">
              <w:rPr>
                <w:rFonts w:ascii="Tahoma" w:eastAsia="TimesNewRoman" w:hAnsi="Tahoma" w:cs="Tahoma"/>
                <w:sz w:val="20"/>
                <w:szCs w:val="20"/>
                <w:lang w:eastAsia="pl-PL"/>
              </w:rPr>
              <w:t>właściciele</w:t>
            </w:r>
          </w:p>
          <w:p w:rsidR="007C0254" w:rsidRPr="004F2594" w:rsidRDefault="007C0254" w:rsidP="00661767">
            <w:pPr>
              <w:autoSpaceDE w:val="0"/>
              <w:autoSpaceDN w:val="0"/>
              <w:adjustRightInd w:val="0"/>
              <w:spacing w:before="0" w:after="0" w:line="240" w:lineRule="auto"/>
              <w:ind w:left="0" w:firstLine="0"/>
              <w:jc w:val="left"/>
              <w:rPr>
                <w:rFonts w:ascii="Tahoma" w:eastAsia="TimesNewRoman" w:hAnsi="Tahoma" w:cs="Tahoma"/>
                <w:sz w:val="20"/>
                <w:szCs w:val="20"/>
                <w:lang w:eastAsia="pl-PL"/>
              </w:rPr>
            </w:pPr>
            <w:r w:rsidRPr="004F2594">
              <w:rPr>
                <w:rFonts w:ascii="Tahoma" w:eastAsia="TimesNewRoman" w:hAnsi="Tahoma" w:cs="Tahoma"/>
                <w:sz w:val="20"/>
                <w:szCs w:val="20"/>
                <w:lang w:eastAsia="pl-PL"/>
              </w:rPr>
              <w:t>budynków,</w:t>
            </w:r>
          </w:p>
          <w:p w:rsidR="007C0254" w:rsidRPr="004F2594" w:rsidRDefault="007C0254" w:rsidP="00661767">
            <w:pPr>
              <w:autoSpaceDE w:val="0"/>
              <w:autoSpaceDN w:val="0"/>
              <w:adjustRightInd w:val="0"/>
              <w:spacing w:before="0" w:after="0" w:line="240" w:lineRule="auto"/>
              <w:ind w:left="0" w:firstLine="0"/>
              <w:jc w:val="left"/>
              <w:rPr>
                <w:rFonts w:ascii="Tahoma" w:eastAsia="TimesNewRoman" w:hAnsi="Tahoma" w:cs="Tahoma"/>
                <w:sz w:val="20"/>
                <w:szCs w:val="20"/>
                <w:lang w:eastAsia="pl-PL"/>
              </w:rPr>
            </w:pPr>
            <w:r w:rsidRPr="004F2594">
              <w:rPr>
                <w:rFonts w:ascii="Tahoma" w:eastAsia="TimesNewRoman" w:hAnsi="Tahoma" w:cs="Tahoma"/>
                <w:sz w:val="20"/>
                <w:szCs w:val="20"/>
                <w:lang w:eastAsia="pl-PL"/>
              </w:rPr>
              <w:t>WFOŚiGW,</w:t>
            </w:r>
          </w:p>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eastAsia="TimesNewRoman" w:hAnsi="Tahoma" w:cs="Tahoma"/>
                <w:sz w:val="20"/>
                <w:szCs w:val="20"/>
                <w:lang w:eastAsia="pl-PL"/>
              </w:rPr>
              <w:t>NFOŚiGW</w:t>
            </w:r>
          </w:p>
        </w:tc>
      </w:tr>
      <w:tr w:rsidR="007C0254" w:rsidRPr="004F2594" w:rsidTr="00661767">
        <w:tc>
          <w:tcPr>
            <w:tcW w:w="568" w:type="dxa"/>
            <w:vAlign w:val="center"/>
          </w:tcPr>
          <w:p w:rsidR="007C0254" w:rsidRPr="004F2594" w:rsidRDefault="007C0254" w:rsidP="00E91EF8">
            <w:pPr>
              <w:numPr>
                <w:ilvl w:val="0"/>
                <w:numId w:val="6"/>
              </w:numPr>
              <w:spacing w:before="0" w:after="0" w:line="240" w:lineRule="auto"/>
              <w:ind w:left="0" w:firstLine="0"/>
              <w:jc w:val="left"/>
              <w:rPr>
                <w:rFonts w:ascii="Tahoma" w:hAnsi="Tahoma" w:cs="Tahoma"/>
                <w:sz w:val="20"/>
                <w:szCs w:val="20"/>
              </w:rPr>
            </w:pPr>
          </w:p>
        </w:tc>
        <w:tc>
          <w:tcPr>
            <w:tcW w:w="2585"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Kontynuacja procesu ograniczenia emisji zanieczyszczeń z istniejących zakładów przemysłowych poprzez </w:t>
            </w:r>
            <w:r w:rsidRPr="004F2594">
              <w:rPr>
                <w:rFonts w:ascii="Tahoma" w:hAnsi="Tahoma" w:cs="Tahoma"/>
                <w:sz w:val="20"/>
                <w:szCs w:val="20"/>
                <w:lang w:eastAsia="pl-PL"/>
              </w:rPr>
              <w:t xml:space="preserve">instalowanie nowoczesnych wysokosprawnych urządzeń redukujących ilość zanieczyszczeń emitowanych do </w:t>
            </w:r>
            <w:r w:rsidRPr="004F2594">
              <w:rPr>
                <w:rFonts w:ascii="Tahoma" w:hAnsi="Tahoma" w:cs="Tahoma"/>
                <w:sz w:val="20"/>
                <w:szCs w:val="20"/>
                <w:lang w:eastAsia="pl-PL"/>
              </w:rPr>
              <w:lastRenderedPageBreak/>
              <w:t>atmosfery oraz modernizację obecnie funkcjonujących instalacji</w:t>
            </w:r>
          </w:p>
        </w:tc>
        <w:tc>
          <w:tcPr>
            <w:tcW w:w="369"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823"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Ograniczenie emisji zanieczyszczeń do powietrza, realizacja Programu ochrony powietrza dla strefy podkarpackiej</w:t>
            </w:r>
          </w:p>
        </w:tc>
        <w:tc>
          <w:tcPr>
            <w:tcW w:w="1843" w:type="dxa"/>
            <w:gridSpan w:val="2"/>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NewRoman" w:hAnsi="Tahoma" w:cs="Tahoma"/>
                <w:sz w:val="20"/>
                <w:szCs w:val="20"/>
                <w:lang w:eastAsia="pl-PL"/>
              </w:rPr>
            </w:pPr>
            <w:r w:rsidRPr="004F2594">
              <w:rPr>
                <w:rFonts w:ascii="Tahoma" w:hAnsi="Tahoma" w:cs="Tahoma"/>
                <w:sz w:val="20"/>
                <w:szCs w:val="20"/>
                <w:lang w:eastAsia="pl-PL"/>
              </w:rPr>
              <w:t>Własne środki inwestorów (właścicieli instalacji)</w:t>
            </w:r>
            <w:r w:rsidRPr="004F2594">
              <w:rPr>
                <w:rFonts w:ascii="Tahoma" w:eastAsia="TimesNewRoman" w:hAnsi="Tahoma" w:cs="Tahoma"/>
                <w:sz w:val="20"/>
                <w:szCs w:val="20"/>
                <w:lang w:eastAsia="pl-PL"/>
              </w:rPr>
              <w:t xml:space="preserve"> prywatni sponsorzy, środki unijne</w:t>
            </w:r>
          </w:p>
          <w:p w:rsidR="007C0254" w:rsidRPr="004F2594" w:rsidRDefault="007C0254" w:rsidP="00661767">
            <w:pPr>
              <w:autoSpaceDE w:val="0"/>
              <w:autoSpaceDN w:val="0"/>
              <w:adjustRightInd w:val="0"/>
              <w:spacing w:before="0" w:after="0" w:line="240" w:lineRule="auto"/>
              <w:ind w:left="0" w:firstLine="0"/>
              <w:jc w:val="left"/>
              <w:rPr>
                <w:rFonts w:ascii="Tahoma" w:eastAsia="TimesNewRoman" w:hAnsi="Tahoma" w:cs="Tahoma"/>
                <w:sz w:val="20"/>
                <w:szCs w:val="20"/>
                <w:lang w:eastAsia="pl-PL"/>
              </w:rPr>
            </w:pPr>
          </w:p>
        </w:tc>
      </w:tr>
      <w:tr w:rsidR="007C0254" w:rsidRPr="004F2594" w:rsidTr="00661767">
        <w:tc>
          <w:tcPr>
            <w:tcW w:w="568" w:type="dxa"/>
            <w:vAlign w:val="center"/>
          </w:tcPr>
          <w:p w:rsidR="007C0254" w:rsidRPr="004F2594" w:rsidRDefault="007C0254" w:rsidP="00E91EF8">
            <w:pPr>
              <w:numPr>
                <w:ilvl w:val="0"/>
                <w:numId w:val="6"/>
              </w:numPr>
              <w:spacing w:before="0" w:after="0" w:line="240" w:lineRule="auto"/>
              <w:ind w:left="0" w:firstLine="0"/>
              <w:jc w:val="left"/>
              <w:rPr>
                <w:rFonts w:ascii="Tahoma" w:hAnsi="Tahoma" w:cs="Tahoma"/>
                <w:sz w:val="20"/>
                <w:szCs w:val="20"/>
              </w:rPr>
            </w:pPr>
          </w:p>
        </w:tc>
        <w:tc>
          <w:tcPr>
            <w:tcW w:w="2585"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Stosowanie </w:t>
            </w:r>
            <w:r w:rsidRPr="004F2594">
              <w:rPr>
                <w:rFonts w:ascii="Tahoma" w:hAnsi="Tahoma" w:cs="Tahoma"/>
                <w:sz w:val="20"/>
                <w:szCs w:val="20"/>
                <w:lang w:eastAsia="pl-PL"/>
              </w:rPr>
              <w:t>odpowiednich zapisów, umożliwiających ograniczenie emisji pyłów PM10 i PM2,5 oraz B(a)P, w miejscowych planach zagospodarowania przestrzennego</w:t>
            </w:r>
          </w:p>
        </w:tc>
        <w:tc>
          <w:tcPr>
            <w:tcW w:w="369"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823"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Realizacja Programu ochrony powietrza dla strefy podkarpackiej</w:t>
            </w:r>
          </w:p>
        </w:tc>
        <w:tc>
          <w:tcPr>
            <w:tcW w:w="1843" w:type="dxa"/>
            <w:gridSpan w:val="2"/>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NewRoman" w:hAnsi="Tahoma" w:cs="Tahoma"/>
                <w:sz w:val="20"/>
                <w:szCs w:val="20"/>
                <w:lang w:eastAsia="pl-PL"/>
              </w:rPr>
            </w:pPr>
            <w:r w:rsidRPr="004F2594">
              <w:rPr>
                <w:rFonts w:ascii="Tahoma" w:eastAsia="TimesNewRoman" w:hAnsi="Tahoma" w:cs="Tahoma"/>
                <w:sz w:val="20"/>
                <w:szCs w:val="20"/>
                <w:lang w:eastAsia="pl-PL"/>
              </w:rPr>
              <w:t xml:space="preserve">Budżety gmin </w:t>
            </w:r>
          </w:p>
        </w:tc>
      </w:tr>
      <w:tr w:rsidR="007C0254" w:rsidRPr="004F2594" w:rsidTr="00661767">
        <w:tc>
          <w:tcPr>
            <w:tcW w:w="568" w:type="dxa"/>
            <w:vAlign w:val="center"/>
          </w:tcPr>
          <w:p w:rsidR="007C0254" w:rsidRPr="004F2594" w:rsidRDefault="007C0254" w:rsidP="00E91EF8">
            <w:pPr>
              <w:numPr>
                <w:ilvl w:val="0"/>
                <w:numId w:val="6"/>
              </w:numPr>
              <w:spacing w:before="0" w:after="0" w:line="240" w:lineRule="auto"/>
              <w:ind w:left="0" w:firstLine="0"/>
              <w:jc w:val="left"/>
              <w:rPr>
                <w:rFonts w:ascii="Tahoma" w:hAnsi="Tahoma" w:cs="Tahoma"/>
                <w:sz w:val="20"/>
                <w:szCs w:val="20"/>
              </w:rPr>
            </w:pPr>
          </w:p>
        </w:tc>
        <w:tc>
          <w:tcPr>
            <w:tcW w:w="2585"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Podejmowanie przedsięwzięć dotyczących usuwania azbestu z obiektów i instalacji budowlanych.</w:t>
            </w:r>
          </w:p>
        </w:tc>
        <w:tc>
          <w:tcPr>
            <w:tcW w:w="369"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823"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Ochrona zdrowia mieszkańców </w:t>
            </w:r>
          </w:p>
        </w:tc>
        <w:tc>
          <w:tcPr>
            <w:tcW w:w="1843" w:type="dxa"/>
            <w:gridSpan w:val="2"/>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WFOŚiGW, budżety właścicieli obiektów i instalacji, budżet powiatu, budżety gmin </w:t>
            </w:r>
          </w:p>
        </w:tc>
      </w:tr>
      <w:tr w:rsidR="007C0254" w:rsidRPr="004F2594" w:rsidTr="00661767">
        <w:tc>
          <w:tcPr>
            <w:tcW w:w="568" w:type="dxa"/>
            <w:vAlign w:val="center"/>
          </w:tcPr>
          <w:p w:rsidR="007C0254" w:rsidRPr="004F2594" w:rsidRDefault="007C0254" w:rsidP="00E91EF8">
            <w:pPr>
              <w:numPr>
                <w:ilvl w:val="0"/>
                <w:numId w:val="6"/>
              </w:numPr>
              <w:spacing w:before="0" w:after="0" w:line="240" w:lineRule="auto"/>
              <w:ind w:left="0" w:firstLine="0"/>
              <w:jc w:val="left"/>
              <w:rPr>
                <w:rFonts w:ascii="Tahoma" w:hAnsi="Tahoma" w:cs="Tahoma"/>
                <w:sz w:val="20"/>
                <w:szCs w:val="20"/>
              </w:rPr>
            </w:pPr>
          </w:p>
        </w:tc>
        <w:tc>
          <w:tcPr>
            <w:tcW w:w="2585"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Budowa obwodnicy miasta Stalowa Wola w ciągu drogi krajowej nr 77 na odcinku od skrzyżowania z ul. Chopina </w:t>
            </w:r>
          </w:p>
        </w:tc>
        <w:tc>
          <w:tcPr>
            <w:tcW w:w="369"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823"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eastAsia="Times New Roman" w:hAnsi="Tahoma" w:cs="Tahoma"/>
                <w:sz w:val="20"/>
                <w:szCs w:val="20"/>
                <w:lang w:eastAsia="pl-PL"/>
              </w:rPr>
              <w:t>Zmniejszanie emisji zanieczyszczeń do powietrza</w:t>
            </w:r>
          </w:p>
        </w:tc>
        <w:tc>
          <w:tcPr>
            <w:tcW w:w="1843" w:type="dxa"/>
            <w:gridSpan w:val="2"/>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GDDKiA, budżety gmin, zarządców dróg </w:t>
            </w:r>
          </w:p>
        </w:tc>
      </w:tr>
      <w:tr w:rsidR="007C0254" w:rsidRPr="004F2594" w:rsidTr="00661767">
        <w:tc>
          <w:tcPr>
            <w:tcW w:w="568" w:type="dxa"/>
            <w:vAlign w:val="center"/>
          </w:tcPr>
          <w:p w:rsidR="007C0254" w:rsidRPr="004F2594" w:rsidRDefault="007C0254" w:rsidP="00E91EF8">
            <w:pPr>
              <w:numPr>
                <w:ilvl w:val="0"/>
                <w:numId w:val="6"/>
              </w:numPr>
              <w:spacing w:before="0" w:after="0" w:line="240" w:lineRule="auto"/>
              <w:ind w:left="0" w:firstLine="0"/>
              <w:jc w:val="left"/>
              <w:rPr>
                <w:rFonts w:ascii="Tahoma" w:hAnsi="Tahoma" w:cs="Tahoma"/>
                <w:sz w:val="20"/>
                <w:szCs w:val="20"/>
              </w:rPr>
            </w:pPr>
          </w:p>
        </w:tc>
        <w:tc>
          <w:tcPr>
            <w:tcW w:w="2585"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Budowa drogi ekspresowej S74 na terenie powiatu</w:t>
            </w:r>
          </w:p>
        </w:tc>
        <w:tc>
          <w:tcPr>
            <w:tcW w:w="369" w:type="dxa"/>
            <w:shd w:val="clear" w:color="auto" w:fill="auto"/>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auto"/>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auto"/>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auto"/>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823"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eastAsia="Times New Roman" w:hAnsi="Tahoma" w:cs="Tahoma"/>
                <w:sz w:val="20"/>
                <w:szCs w:val="20"/>
                <w:lang w:eastAsia="pl-PL"/>
              </w:rPr>
              <w:t>Zmniejszanie emisji zanieczyszczeń do powietrza</w:t>
            </w:r>
          </w:p>
        </w:tc>
        <w:tc>
          <w:tcPr>
            <w:tcW w:w="1843" w:type="dxa"/>
            <w:gridSpan w:val="2"/>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GDDKiA, budżety gmin, zarządców dróg</w:t>
            </w:r>
          </w:p>
        </w:tc>
      </w:tr>
      <w:tr w:rsidR="007C0254" w:rsidRPr="004F2594" w:rsidTr="00661767">
        <w:tc>
          <w:tcPr>
            <w:tcW w:w="568" w:type="dxa"/>
            <w:vAlign w:val="center"/>
          </w:tcPr>
          <w:p w:rsidR="007C0254" w:rsidRPr="004F2594" w:rsidRDefault="007C0254" w:rsidP="00E91EF8">
            <w:pPr>
              <w:numPr>
                <w:ilvl w:val="0"/>
                <w:numId w:val="6"/>
              </w:numPr>
              <w:spacing w:before="0" w:after="0" w:line="240" w:lineRule="auto"/>
              <w:ind w:left="0" w:firstLine="0"/>
              <w:jc w:val="left"/>
              <w:rPr>
                <w:rFonts w:ascii="Tahoma" w:hAnsi="Tahoma" w:cs="Tahoma"/>
                <w:sz w:val="20"/>
                <w:szCs w:val="20"/>
              </w:rPr>
            </w:pPr>
          </w:p>
        </w:tc>
        <w:tc>
          <w:tcPr>
            <w:tcW w:w="2585"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Modernizacja i przebudowa dróg wojewódzkich i gminnych </w:t>
            </w:r>
          </w:p>
        </w:tc>
        <w:tc>
          <w:tcPr>
            <w:tcW w:w="369"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823"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eastAsia="Times New Roman" w:hAnsi="Tahoma" w:cs="Tahoma"/>
                <w:sz w:val="20"/>
                <w:szCs w:val="20"/>
                <w:lang w:eastAsia="pl-PL"/>
              </w:rPr>
              <w:t>Zmniejszanie emisji zanieczyszczeń do powietrza</w:t>
            </w:r>
          </w:p>
        </w:tc>
        <w:tc>
          <w:tcPr>
            <w:tcW w:w="1843" w:type="dxa"/>
            <w:gridSpan w:val="2"/>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Budżety zarządców dróg </w:t>
            </w:r>
          </w:p>
        </w:tc>
      </w:tr>
      <w:tr w:rsidR="007C0254" w:rsidRPr="004F2594" w:rsidTr="00661767">
        <w:tc>
          <w:tcPr>
            <w:tcW w:w="568" w:type="dxa"/>
            <w:vAlign w:val="center"/>
          </w:tcPr>
          <w:p w:rsidR="007C0254" w:rsidRPr="004F2594" w:rsidRDefault="007C0254" w:rsidP="00E91EF8">
            <w:pPr>
              <w:numPr>
                <w:ilvl w:val="0"/>
                <w:numId w:val="6"/>
              </w:numPr>
              <w:spacing w:before="0" w:after="0" w:line="240" w:lineRule="auto"/>
              <w:ind w:left="0" w:firstLine="0"/>
              <w:jc w:val="left"/>
              <w:rPr>
                <w:rFonts w:ascii="Tahoma" w:hAnsi="Tahoma" w:cs="Tahoma"/>
                <w:sz w:val="20"/>
                <w:szCs w:val="20"/>
              </w:rPr>
            </w:pPr>
          </w:p>
        </w:tc>
        <w:tc>
          <w:tcPr>
            <w:tcW w:w="2585"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Wykonanie termomodernizacji obiektów gminnych i pozostałych </w:t>
            </w:r>
          </w:p>
        </w:tc>
        <w:tc>
          <w:tcPr>
            <w:tcW w:w="369"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823" w:type="dxa"/>
            <w:vAlign w:val="center"/>
          </w:tcPr>
          <w:p w:rsidR="007C0254" w:rsidRPr="004F2594" w:rsidRDefault="007C0254" w:rsidP="00661767">
            <w:pPr>
              <w:spacing w:before="0" w:after="0" w:line="240" w:lineRule="auto"/>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Zmniejszanie emisji zanieczyszczeń do powietrza</w:t>
            </w:r>
          </w:p>
        </w:tc>
        <w:tc>
          <w:tcPr>
            <w:tcW w:w="1843" w:type="dxa"/>
            <w:gridSpan w:val="2"/>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Budżet gmin, właścicieli budynków </w:t>
            </w:r>
          </w:p>
        </w:tc>
      </w:tr>
      <w:tr w:rsidR="007C0254" w:rsidRPr="004F2594" w:rsidTr="00661767">
        <w:tc>
          <w:tcPr>
            <w:tcW w:w="568" w:type="dxa"/>
            <w:vAlign w:val="center"/>
          </w:tcPr>
          <w:p w:rsidR="007C0254" w:rsidRPr="004F2594" w:rsidRDefault="007C0254" w:rsidP="00E91EF8">
            <w:pPr>
              <w:numPr>
                <w:ilvl w:val="0"/>
                <w:numId w:val="6"/>
              </w:numPr>
              <w:spacing w:before="0" w:after="0" w:line="240" w:lineRule="auto"/>
              <w:ind w:left="0" w:firstLine="0"/>
              <w:jc w:val="left"/>
              <w:rPr>
                <w:rFonts w:ascii="Tahoma" w:hAnsi="Tahoma" w:cs="Tahoma"/>
                <w:sz w:val="20"/>
                <w:szCs w:val="20"/>
              </w:rPr>
            </w:pPr>
          </w:p>
        </w:tc>
        <w:tc>
          <w:tcPr>
            <w:tcW w:w="2585"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Budowa elektrowni wiatrowych, wodnych                   i słonecznych oraz biogazowni w gminach</w:t>
            </w:r>
          </w:p>
        </w:tc>
        <w:tc>
          <w:tcPr>
            <w:tcW w:w="369"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823" w:type="dxa"/>
            <w:vAlign w:val="center"/>
          </w:tcPr>
          <w:p w:rsidR="007C0254" w:rsidRPr="004F2594" w:rsidRDefault="007C0254" w:rsidP="00661767">
            <w:pPr>
              <w:spacing w:before="0" w:after="0" w:line="240" w:lineRule="auto"/>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Zmniejszanie emisji zanieczyszczeń do powietrza</w:t>
            </w:r>
          </w:p>
        </w:tc>
        <w:tc>
          <w:tcPr>
            <w:tcW w:w="1843" w:type="dxa"/>
            <w:gridSpan w:val="2"/>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Środki inwestorów, fundusze pomocowe </w:t>
            </w:r>
          </w:p>
        </w:tc>
      </w:tr>
      <w:tr w:rsidR="007C0254" w:rsidRPr="004F2594" w:rsidTr="00661767">
        <w:tc>
          <w:tcPr>
            <w:tcW w:w="568" w:type="dxa"/>
            <w:vAlign w:val="center"/>
          </w:tcPr>
          <w:p w:rsidR="007C0254" w:rsidRPr="004F2594" w:rsidRDefault="007C0254" w:rsidP="00E91EF8">
            <w:pPr>
              <w:numPr>
                <w:ilvl w:val="0"/>
                <w:numId w:val="6"/>
              </w:numPr>
              <w:spacing w:before="0" w:after="0" w:line="240" w:lineRule="auto"/>
              <w:ind w:left="0" w:firstLine="0"/>
              <w:jc w:val="left"/>
              <w:rPr>
                <w:rFonts w:ascii="Tahoma" w:hAnsi="Tahoma" w:cs="Tahoma"/>
                <w:sz w:val="20"/>
                <w:szCs w:val="20"/>
              </w:rPr>
            </w:pPr>
          </w:p>
        </w:tc>
        <w:tc>
          <w:tcPr>
            <w:tcW w:w="2585"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Podejmowanie działań celem wykorzystania, do celów bytowych i gospodarczych, alternatywnych źródeł energii.</w:t>
            </w:r>
          </w:p>
        </w:tc>
        <w:tc>
          <w:tcPr>
            <w:tcW w:w="369"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823"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eastAsia="Times New Roman" w:hAnsi="Tahoma" w:cs="Tahoma"/>
                <w:sz w:val="20"/>
                <w:szCs w:val="20"/>
                <w:lang w:eastAsia="pl-PL"/>
              </w:rPr>
              <w:t>Zmniejszanie emisji zanieczyszczeń do powietrza</w:t>
            </w:r>
          </w:p>
        </w:tc>
        <w:tc>
          <w:tcPr>
            <w:tcW w:w="1843" w:type="dxa"/>
            <w:gridSpan w:val="2"/>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Budżet gmin, fundusze pomocowe </w:t>
            </w:r>
          </w:p>
        </w:tc>
      </w:tr>
      <w:tr w:rsidR="007C0254" w:rsidRPr="004F2594" w:rsidTr="00661767">
        <w:tc>
          <w:tcPr>
            <w:tcW w:w="9498" w:type="dxa"/>
            <w:gridSpan w:val="13"/>
            <w:vAlign w:val="center"/>
          </w:tcPr>
          <w:p w:rsidR="007C0254" w:rsidRPr="004F2594" w:rsidRDefault="007C0254" w:rsidP="00661767">
            <w:pPr>
              <w:spacing w:before="0" w:after="0" w:line="240" w:lineRule="auto"/>
              <w:ind w:left="0" w:firstLine="0"/>
              <w:jc w:val="center"/>
              <w:rPr>
                <w:rFonts w:ascii="Tahoma" w:hAnsi="Tahoma" w:cs="Tahoma"/>
                <w:sz w:val="20"/>
                <w:szCs w:val="20"/>
              </w:rPr>
            </w:pPr>
            <w:r w:rsidRPr="004F2594">
              <w:rPr>
                <w:rFonts w:ascii="Tahoma" w:hAnsi="Tahoma" w:cs="Tahoma"/>
                <w:sz w:val="20"/>
                <w:szCs w:val="20"/>
              </w:rPr>
              <w:t>Wytyczne dla gmin</w:t>
            </w:r>
          </w:p>
        </w:tc>
      </w:tr>
      <w:tr w:rsidR="007C0254" w:rsidRPr="004F2594" w:rsidTr="00661767">
        <w:tc>
          <w:tcPr>
            <w:tcW w:w="568" w:type="dxa"/>
            <w:vAlign w:val="center"/>
          </w:tcPr>
          <w:p w:rsidR="007C0254" w:rsidRPr="004F2594" w:rsidRDefault="007C0254" w:rsidP="00E91EF8">
            <w:pPr>
              <w:numPr>
                <w:ilvl w:val="0"/>
                <w:numId w:val="6"/>
              </w:numPr>
              <w:spacing w:before="0" w:after="0" w:line="240" w:lineRule="auto"/>
              <w:ind w:left="0" w:firstLine="0"/>
              <w:jc w:val="left"/>
              <w:rPr>
                <w:rFonts w:ascii="Tahoma" w:hAnsi="Tahoma" w:cs="Tahoma"/>
                <w:sz w:val="20"/>
                <w:szCs w:val="20"/>
              </w:rPr>
            </w:pPr>
          </w:p>
        </w:tc>
        <w:tc>
          <w:tcPr>
            <w:tcW w:w="2585"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hAnsi="Tahoma" w:cs="Tahoma"/>
                <w:sz w:val="20"/>
                <w:szCs w:val="20"/>
                <w:lang w:eastAsia="pl-PL"/>
              </w:rPr>
              <w:t>Budowa sieci gazowych na terenach wiejskich i cennych pod względem przyrodniczym</w:t>
            </w:r>
          </w:p>
        </w:tc>
        <w:tc>
          <w:tcPr>
            <w:tcW w:w="369"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823"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 xml:space="preserve">Zmniejszanie emisji zanieczyszczeń do powietrza </w:t>
            </w:r>
          </w:p>
        </w:tc>
        <w:tc>
          <w:tcPr>
            <w:tcW w:w="1843" w:type="dxa"/>
            <w:gridSpan w:val="2"/>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Środki PGNiG</w:t>
            </w:r>
          </w:p>
        </w:tc>
      </w:tr>
      <w:tr w:rsidR="007C0254" w:rsidRPr="004F2594" w:rsidTr="00661767">
        <w:tc>
          <w:tcPr>
            <w:tcW w:w="568" w:type="dxa"/>
            <w:vAlign w:val="center"/>
          </w:tcPr>
          <w:p w:rsidR="007C0254" w:rsidRPr="004F2594" w:rsidRDefault="007C0254" w:rsidP="00E91EF8">
            <w:pPr>
              <w:numPr>
                <w:ilvl w:val="0"/>
                <w:numId w:val="6"/>
              </w:numPr>
              <w:spacing w:before="0" w:after="0" w:line="240" w:lineRule="auto"/>
              <w:ind w:left="0" w:firstLine="0"/>
              <w:jc w:val="left"/>
              <w:rPr>
                <w:rFonts w:ascii="Tahoma" w:hAnsi="Tahoma" w:cs="Tahoma"/>
                <w:sz w:val="20"/>
                <w:szCs w:val="20"/>
              </w:rPr>
            </w:pPr>
          </w:p>
        </w:tc>
        <w:tc>
          <w:tcPr>
            <w:tcW w:w="2585"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Zamiatanie dróg na mokro </w:t>
            </w:r>
          </w:p>
        </w:tc>
        <w:tc>
          <w:tcPr>
            <w:tcW w:w="369"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823"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Zmniejszanie emisji zanieczyszczeń do powietrza</w:t>
            </w:r>
          </w:p>
        </w:tc>
        <w:tc>
          <w:tcPr>
            <w:tcW w:w="1843" w:type="dxa"/>
            <w:gridSpan w:val="2"/>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Budżety gmin </w:t>
            </w:r>
          </w:p>
        </w:tc>
      </w:tr>
      <w:tr w:rsidR="007C0254" w:rsidRPr="004F2594" w:rsidTr="00661767">
        <w:tc>
          <w:tcPr>
            <w:tcW w:w="568" w:type="dxa"/>
            <w:vAlign w:val="center"/>
          </w:tcPr>
          <w:p w:rsidR="007C0254" w:rsidRPr="004F2594" w:rsidRDefault="007C0254" w:rsidP="00E91EF8">
            <w:pPr>
              <w:numPr>
                <w:ilvl w:val="0"/>
                <w:numId w:val="6"/>
              </w:numPr>
              <w:spacing w:before="0" w:after="0" w:line="240" w:lineRule="auto"/>
              <w:ind w:left="0" w:firstLine="0"/>
              <w:jc w:val="left"/>
              <w:rPr>
                <w:rFonts w:ascii="Tahoma" w:hAnsi="Tahoma" w:cs="Tahoma"/>
                <w:sz w:val="20"/>
                <w:szCs w:val="20"/>
              </w:rPr>
            </w:pPr>
          </w:p>
        </w:tc>
        <w:tc>
          <w:tcPr>
            <w:tcW w:w="2585"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hAnsi="Tahoma" w:cs="Tahoma"/>
                <w:sz w:val="20"/>
                <w:szCs w:val="20"/>
                <w:lang w:eastAsia="pl-PL"/>
              </w:rPr>
              <w:t xml:space="preserve">Likwidacja palenisk opalanych węglem poprzez zamianę na bardziej przyjazne dla </w:t>
            </w:r>
            <w:r w:rsidRPr="004F2594">
              <w:rPr>
                <w:rFonts w:ascii="Tahoma" w:hAnsi="Tahoma" w:cs="Tahoma"/>
                <w:sz w:val="20"/>
                <w:szCs w:val="20"/>
                <w:lang w:eastAsia="pl-PL"/>
              </w:rPr>
              <w:lastRenderedPageBreak/>
              <w:t>środowiska (gazowe lub elektryczne).</w:t>
            </w:r>
          </w:p>
        </w:tc>
        <w:tc>
          <w:tcPr>
            <w:tcW w:w="369"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823"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 xml:space="preserve">Zmniejszanie emisji zanieczyszczeń do powietrza </w:t>
            </w:r>
          </w:p>
        </w:tc>
        <w:tc>
          <w:tcPr>
            <w:tcW w:w="1843" w:type="dxa"/>
            <w:gridSpan w:val="2"/>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 xml:space="preserve">Budżety właścicieli palenisk, środki pomocowe, WFOS fundusze unijne </w:t>
            </w:r>
          </w:p>
        </w:tc>
      </w:tr>
      <w:tr w:rsidR="007C0254" w:rsidRPr="004F2594" w:rsidTr="00661767">
        <w:tc>
          <w:tcPr>
            <w:tcW w:w="568" w:type="dxa"/>
            <w:vAlign w:val="center"/>
          </w:tcPr>
          <w:p w:rsidR="007C0254" w:rsidRPr="004F2594" w:rsidRDefault="007C0254" w:rsidP="00E91EF8">
            <w:pPr>
              <w:numPr>
                <w:ilvl w:val="0"/>
                <w:numId w:val="6"/>
              </w:numPr>
              <w:spacing w:before="0" w:after="0" w:line="240" w:lineRule="auto"/>
              <w:ind w:left="0" w:firstLine="0"/>
              <w:jc w:val="left"/>
              <w:rPr>
                <w:rFonts w:ascii="Tahoma" w:hAnsi="Tahoma" w:cs="Tahoma"/>
                <w:sz w:val="20"/>
                <w:szCs w:val="20"/>
              </w:rPr>
            </w:pPr>
          </w:p>
        </w:tc>
        <w:tc>
          <w:tcPr>
            <w:tcW w:w="2585"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hAnsi="Tahoma" w:cs="Tahoma"/>
                <w:sz w:val="20"/>
                <w:szCs w:val="20"/>
              </w:rPr>
              <w:t>Ograniczenie emisji substancji odorotwórczych</w:t>
            </w:r>
          </w:p>
        </w:tc>
        <w:tc>
          <w:tcPr>
            <w:tcW w:w="369"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823"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Ograniczenie emisji do powietrza </w:t>
            </w:r>
          </w:p>
        </w:tc>
        <w:tc>
          <w:tcPr>
            <w:tcW w:w="1843" w:type="dxa"/>
            <w:gridSpan w:val="2"/>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Budżety gmin, przedsiębiorców, rolników </w:t>
            </w:r>
          </w:p>
        </w:tc>
      </w:tr>
      <w:tr w:rsidR="007C0254" w:rsidRPr="004F2594" w:rsidTr="00661767">
        <w:tc>
          <w:tcPr>
            <w:tcW w:w="568" w:type="dxa"/>
            <w:vAlign w:val="center"/>
          </w:tcPr>
          <w:p w:rsidR="007C0254" w:rsidRPr="004F2594" w:rsidRDefault="007C0254" w:rsidP="00E91EF8">
            <w:pPr>
              <w:numPr>
                <w:ilvl w:val="0"/>
                <w:numId w:val="6"/>
              </w:numPr>
              <w:spacing w:before="0" w:after="0" w:line="240" w:lineRule="auto"/>
              <w:ind w:left="0" w:firstLine="0"/>
              <w:jc w:val="left"/>
              <w:rPr>
                <w:rFonts w:ascii="Tahoma" w:hAnsi="Tahoma" w:cs="Tahoma"/>
                <w:sz w:val="20"/>
                <w:szCs w:val="20"/>
              </w:rPr>
            </w:pPr>
          </w:p>
        </w:tc>
        <w:tc>
          <w:tcPr>
            <w:tcW w:w="2585"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Budowa elektrowni biogazowych, wiatrowych  i wodnych </w:t>
            </w:r>
          </w:p>
        </w:tc>
        <w:tc>
          <w:tcPr>
            <w:tcW w:w="369"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823" w:type="dxa"/>
            <w:vAlign w:val="center"/>
          </w:tcPr>
          <w:p w:rsidR="007C0254" w:rsidRPr="004F2594" w:rsidRDefault="007C0254" w:rsidP="00661767">
            <w:pPr>
              <w:spacing w:before="0" w:after="0" w:line="240" w:lineRule="auto"/>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Zmniejszanie emisji zanieczyszczeń do powietrza</w:t>
            </w:r>
          </w:p>
        </w:tc>
        <w:tc>
          <w:tcPr>
            <w:tcW w:w="1843" w:type="dxa"/>
            <w:gridSpan w:val="2"/>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Budżety gmin,  fundusze pomocowe </w:t>
            </w:r>
          </w:p>
        </w:tc>
      </w:tr>
      <w:tr w:rsidR="007C0254" w:rsidRPr="004F2594" w:rsidTr="00661767">
        <w:tc>
          <w:tcPr>
            <w:tcW w:w="568" w:type="dxa"/>
            <w:vAlign w:val="center"/>
          </w:tcPr>
          <w:p w:rsidR="007C0254" w:rsidRPr="004F2594" w:rsidRDefault="007C0254" w:rsidP="00E91EF8">
            <w:pPr>
              <w:numPr>
                <w:ilvl w:val="0"/>
                <w:numId w:val="6"/>
              </w:numPr>
              <w:spacing w:before="0" w:after="0" w:line="240" w:lineRule="auto"/>
              <w:ind w:left="0" w:firstLine="0"/>
              <w:jc w:val="left"/>
              <w:rPr>
                <w:rFonts w:ascii="Tahoma" w:hAnsi="Tahoma" w:cs="Tahoma"/>
                <w:sz w:val="20"/>
                <w:szCs w:val="20"/>
              </w:rPr>
            </w:pPr>
          </w:p>
        </w:tc>
        <w:tc>
          <w:tcPr>
            <w:tcW w:w="2585"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Ujawnianie i zgłaszanie</w:t>
            </w:r>
          </w:p>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WIOŚ nowych źródeł zanieczyszczeń powietrza w celu podjęcia czynności kontrolnych i wykonania pomiarów</w:t>
            </w:r>
          </w:p>
        </w:tc>
        <w:tc>
          <w:tcPr>
            <w:tcW w:w="369"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823"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Zdyscyplinowanie przedsiębiorców</w:t>
            </w:r>
          </w:p>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i osób fizycznych</w:t>
            </w:r>
          </w:p>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p>
        </w:tc>
        <w:tc>
          <w:tcPr>
            <w:tcW w:w="1843" w:type="dxa"/>
            <w:gridSpan w:val="2"/>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Budżety gmin, budżet powiatu</w:t>
            </w:r>
          </w:p>
        </w:tc>
      </w:tr>
      <w:tr w:rsidR="007C0254" w:rsidRPr="004F2594" w:rsidTr="00661767">
        <w:tc>
          <w:tcPr>
            <w:tcW w:w="568" w:type="dxa"/>
            <w:vAlign w:val="center"/>
          </w:tcPr>
          <w:p w:rsidR="007C0254" w:rsidRPr="004F2594" w:rsidRDefault="007C0254" w:rsidP="00E91EF8">
            <w:pPr>
              <w:numPr>
                <w:ilvl w:val="0"/>
                <w:numId w:val="6"/>
              </w:numPr>
              <w:spacing w:before="0" w:after="0" w:line="240" w:lineRule="auto"/>
              <w:ind w:left="0" w:firstLine="0"/>
              <w:jc w:val="left"/>
              <w:rPr>
                <w:rFonts w:ascii="Tahoma" w:hAnsi="Tahoma" w:cs="Tahoma"/>
                <w:sz w:val="20"/>
                <w:szCs w:val="20"/>
              </w:rPr>
            </w:pPr>
          </w:p>
        </w:tc>
        <w:tc>
          <w:tcPr>
            <w:tcW w:w="2585"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 xml:space="preserve">Modernizacja i budowa dróg gminnych </w:t>
            </w:r>
          </w:p>
        </w:tc>
        <w:tc>
          <w:tcPr>
            <w:tcW w:w="369"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823"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Zmniejszenie emisji ze źródeł liniowych </w:t>
            </w:r>
          </w:p>
        </w:tc>
        <w:tc>
          <w:tcPr>
            <w:tcW w:w="1843" w:type="dxa"/>
            <w:gridSpan w:val="2"/>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 xml:space="preserve">Budżety gmin, zarządców dróg, fundusze unijne, inne środki pomocowe </w:t>
            </w:r>
          </w:p>
        </w:tc>
      </w:tr>
      <w:tr w:rsidR="007C0254" w:rsidRPr="004F2594" w:rsidTr="00661767">
        <w:tc>
          <w:tcPr>
            <w:tcW w:w="568" w:type="dxa"/>
            <w:vAlign w:val="center"/>
          </w:tcPr>
          <w:p w:rsidR="007C0254" w:rsidRPr="004F2594" w:rsidRDefault="007C0254" w:rsidP="00E91EF8">
            <w:pPr>
              <w:numPr>
                <w:ilvl w:val="0"/>
                <w:numId w:val="6"/>
              </w:numPr>
              <w:spacing w:before="0" w:after="0" w:line="240" w:lineRule="auto"/>
              <w:ind w:left="0" w:firstLine="0"/>
              <w:jc w:val="left"/>
              <w:rPr>
                <w:rFonts w:ascii="Tahoma" w:hAnsi="Tahoma" w:cs="Tahoma"/>
                <w:sz w:val="20"/>
                <w:szCs w:val="20"/>
              </w:rPr>
            </w:pPr>
          </w:p>
        </w:tc>
        <w:tc>
          <w:tcPr>
            <w:tcW w:w="2585"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Wsparcie przedsięwzięć mających na celu ograniczenie niskiej emisji (plany miejscowe, ulgi podatkowe)</w:t>
            </w:r>
          </w:p>
        </w:tc>
        <w:tc>
          <w:tcPr>
            <w:tcW w:w="369"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823"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Zmniejszenie emisji zanieczyszczeń </w:t>
            </w:r>
          </w:p>
        </w:tc>
        <w:tc>
          <w:tcPr>
            <w:tcW w:w="1843" w:type="dxa"/>
            <w:gridSpan w:val="2"/>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 xml:space="preserve">Budżety gmin </w:t>
            </w:r>
          </w:p>
        </w:tc>
      </w:tr>
      <w:tr w:rsidR="007C0254" w:rsidRPr="004F2594" w:rsidTr="00661767">
        <w:tc>
          <w:tcPr>
            <w:tcW w:w="568" w:type="dxa"/>
            <w:vAlign w:val="center"/>
          </w:tcPr>
          <w:p w:rsidR="007C0254" w:rsidRPr="004F2594" w:rsidRDefault="007C0254" w:rsidP="00E91EF8">
            <w:pPr>
              <w:numPr>
                <w:ilvl w:val="0"/>
                <w:numId w:val="6"/>
              </w:numPr>
              <w:spacing w:before="0" w:after="0" w:line="240" w:lineRule="auto"/>
              <w:ind w:left="0" w:firstLine="0"/>
              <w:jc w:val="left"/>
              <w:rPr>
                <w:rFonts w:ascii="Tahoma" w:hAnsi="Tahoma" w:cs="Tahoma"/>
                <w:sz w:val="20"/>
                <w:szCs w:val="20"/>
              </w:rPr>
            </w:pPr>
          </w:p>
        </w:tc>
        <w:tc>
          <w:tcPr>
            <w:tcW w:w="2585"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Rozbudowa centralnych systemów zaopatrywania w energię cieplną </w:t>
            </w:r>
          </w:p>
        </w:tc>
        <w:tc>
          <w:tcPr>
            <w:tcW w:w="369"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823"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Ograniczanie emisji powierzchniowej </w:t>
            </w:r>
          </w:p>
        </w:tc>
        <w:tc>
          <w:tcPr>
            <w:tcW w:w="1843" w:type="dxa"/>
            <w:gridSpan w:val="2"/>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eastAsia="Times New Roman" w:hAnsi="Tahoma" w:cs="Tahoma"/>
                <w:sz w:val="20"/>
                <w:szCs w:val="20"/>
                <w:lang w:eastAsia="pl-PL"/>
              </w:rPr>
              <w:t>Budżety gmin,</w:t>
            </w:r>
            <w:r w:rsidRPr="004F2594">
              <w:rPr>
                <w:rFonts w:ascii="Tahoma" w:hAnsi="Tahoma" w:cs="Tahoma"/>
                <w:sz w:val="20"/>
                <w:szCs w:val="20"/>
                <w:lang w:eastAsia="pl-PL"/>
              </w:rPr>
              <w:t xml:space="preserve"> banki-kredyty preferencyjne oraz komercyjne</w:t>
            </w:r>
          </w:p>
        </w:tc>
      </w:tr>
      <w:tr w:rsidR="007C0254" w:rsidRPr="004F2594" w:rsidTr="00661767">
        <w:tc>
          <w:tcPr>
            <w:tcW w:w="568" w:type="dxa"/>
            <w:vAlign w:val="center"/>
          </w:tcPr>
          <w:p w:rsidR="007C0254" w:rsidRPr="004F2594" w:rsidRDefault="007C0254" w:rsidP="00E91EF8">
            <w:pPr>
              <w:numPr>
                <w:ilvl w:val="0"/>
                <w:numId w:val="6"/>
              </w:numPr>
              <w:spacing w:before="0" w:after="0" w:line="240" w:lineRule="auto"/>
              <w:ind w:left="0" w:firstLine="0"/>
              <w:jc w:val="left"/>
              <w:rPr>
                <w:rFonts w:ascii="Tahoma" w:hAnsi="Tahoma" w:cs="Tahoma"/>
                <w:sz w:val="20"/>
                <w:szCs w:val="20"/>
              </w:rPr>
            </w:pPr>
          </w:p>
        </w:tc>
        <w:tc>
          <w:tcPr>
            <w:tcW w:w="2585"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Wprowadzanie przepisów lokalnych dotyczących sposobu ogrzewania mieszkań </w:t>
            </w:r>
          </w:p>
        </w:tc>
        <w:tc>
          <w:tcPr>
            <w:tcW w:w="369"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823"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Ograniczanie emisji powierzchniowej </w:t>
            </w:r>
          </w:p>
        </w:tc>
        <w:tc>
          <w:tcPr>
            <w:tcW w:w="1843" w:type="dxa"/>
            <w:gridSpan w:val="2"/>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 xml:space="preserve">Budżet gmin </w:t>
            </w:r>
          </w:p>
        </w:tc>
      </w:tr>
      <w:tr w:rsidR="007C0254" w:rsidRPr="004F2594" w:rsidTr="00661767">
        <w:tc>
          <w:tcPr>
            <w:tcW w:w="568" w:type="dxa"/>
            <w:vAlign w:val="center"/>
          </w:tcPr>
          <w:p w:rsidR="007C0254" w:rsidRPr="004F2594" w:rsidRDefault="007C0254" w:rsidP="00E91EF8">
            <w:pPr>
              <w:numPr>
                <w:ilvl w:val="0"/>
                <w:numId w:val="6"/>
              </w:numPr>
              <w:spacing w:before="0" w:after="0" w:line="240" w:lineRule="auto"/>
              <w:ind w:left="0" w:firstLine="0"/>
              <w:jc w:val="left"/>
              <w:rPr>
                <w:rFonts w:ascii="Tahoma" w:hAnsi="Tahoma" w:cs="Tahoma"/>
                <w:sz w:val="20"/>
                <w:szCs w:val="20"/>
              </w:rPr>
            </w:pPr>
          </w:p>
        </w:tc>
        <w:tc>
          <w:tcPr>
            <w:tcW w:w="2585"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Budowa instalacji odgazowania na zamykanych składowiskach odpadów (Zaleszany, kwatera w Pysznicy, Stalowej Woli) </w:t>
            </w:r>
          </w:p>
        </w:tc>
        <w:tc>
          <w:tcPr>
            <w:tcW w:w="369"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823"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Zmniejszenie emisji zanieczyszczeń </w:t>
            </w:r>
          </w:p>
        </w:tc>
        <w:tc>
          <w:tcPr>
            <w:tcW w:w="1843" w:type="dxa"/>
            <w:gridSpan w:val="2"/>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 xml:space="preserve">Budżety gmin, fundusze pomocowe </w:t>
            </w:r>
          </w:p>
        </w:tc>
      </w:tr>
      <w:tr w:rsidR="007C0254" w:rsidRPr="004F2594" w:rsidTr="00661767">
        <w:tc>
          <w:tcPr>
            <w:tcW w:w="568" w:type="dxa"/>
          </w:tcPr>
          <w:p w:rsidR="007C0254" w:rsidRPr="004F2594" w:rsidRDefault="007C0254" w:rsidP="00E91EF8">
            <w:pPr>
              <w:numPr>
                <w:ilvl w:val="0"/>
                <w:numId w:val="6"/>
              </w:numPr>
              <w:spacing w:before="0" w:after="0" w:line="240" w:lineRule="auto"/>
              <w:ind w:left="0" w:firstLine="0"/>
              <w:rPr>
                <w:rFonts w:ascii="Tahoma" w:hAnsi="Tahoma" w:cs="Tahoma"/>
                <w:sz w:val="20"/>
                <w:szCs w:val="20"/>
              </w:rPr>
            </w:pPr>
          </w:p>
        </w:tc>
        <w:tc>
          <w:tcPr>
            <w:tcW w:w="2585"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Wprowadzanie ograniczeń prędkości na drogach o pylącej nawierzchni </w:t>
            </w:r>
          </w:p>
        </w:tc>
        <w:tc>
          <w:tcPr>
            <w:tcW w:w="369"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823"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Ograniczanie emisji liniowej </w:t>
            </w:r>
          </w:p>
        </w:tc>
        <w:tc>
          <w:tcPr>
            <w:tcW w:w="1843" w:type="dxa"/>
            <w:gridSpan w:val="2"/>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Budżet gmin</w:t>
            </w:r>
          </w:p>
        </w:tc>
      </w:tr>
      <w:tr w:rsidR="007C0254" w:rsidRPr="004F2594" w:rsidTr="00661767">
        <w:tc>
          <w:tcPr>
            <w:tcW w:w="568" w:type="dxa"/>
          </w:tcPr>
          <w:p w:rsidR="007C0254" w:rsidRPr="004F2594" w:rsidRDefault="007C0254" w:rsidP="00E91EF8">
            <w:pPr>
              <w:numPr>
                <w:ilvl w:val="0"/>
                <w:numId w:val="6"/>
              </w:numPr>
              <w:spacing w:before="0" w:after="0" w:line="240" w:lineRule="auto"/>
              <w:ind w:left="0" w:firstLine="0"/>
              <w:rPr>
                <w:rFonts w:ascii="Tahoma" w:hAnsi="Tahoma" w:cs="Tahoma"/>
                <w:sz w:val="20"/>
                <w:szCs w:val="20"/>
              </w:rPr>
            </w:pPr>
          </w:p>
        </w:tc>
        <w:tc>
          <w:tcPr>
            <w:tcW w:w="2585"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Sporządzanie planów ograniczenia emisji niskiej dla gmin, w których wystąpiły przekroczenia poziomów dopuszczalnych </w:t>
            </w:r>
          </w:p>
        </w:tc>
        <w:tc>
          <w:tcPr>
            <w:tcW w:w="369"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823"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Zmniejszenie emisji zanieczyszczeń </w:t>
            </w:r>
          </w:p>
        </w:tc>
        <w:tc>
          <w:tcPr>
            <w:tcW w:w="1843" w:type="dxa"/>
            <w:gridSpan w:val="2"/>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 xml:space="preserve">Budżety gmin, WFOŚiGW </w:t>
            </w:r>
          </w:p>
        </w:tc>
      </w:tr>
      <w:tr w:rsidR="007C0254" w:rsidRPr="004F2594" w:rsidTr="00661767">
        <w:tc>
          <w:tcPr>
            <w:tcW w:w="568" w:type="dxa"/>
          </w:tcPr>
          <w:p w:rsidR="007C0254" w:rsidRPr="004F2594" w:rsidRDefault="007C0254" w:rsidP="00E91EF8">
            <w:pPr>
              <w:numPr>
                <w:ilvl w:val="0"/>
                <w:numId w:val="6"/>
              </w:numPr>
              <w:spacing w:before="0" w:after="0" w:line="240" w:lineRule="auto"/>
              <w:ind w:left="0" w:firstLine="0"/>
              <w:rPr>
                <w:rFonts w:ascii="Tahoma" w:hAnsi="Tahoma" w:cs="Tahoma"/>
                <w:sz w:val="20"/>
                <w:szCs w:val="20"/>
              </w:rPr>
            </w:pPr>
          </w:p>
        </w:tc>
        <w:tc>
          <w:tcPr>
            <w:tcW w:w="2585"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Budowa farm słonecznych w gminach powiatu </w:t>
            </w:r>
          </w:p>
        </w:tc>
        <w:tc>
          <w:tcPr>
            <w:tcW w:w="369"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823"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Zmniejszenie emisji zanieczyszczeń</w:t>
            </w:r>
          </w:p>
        </w:tc>
        <w:tc>
          <w:tcPr>
            <w:tcW w:w="1843" w:type="dxa"/>
            <w:gridSpan w:val="2"/>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 xml:space="preserve">Budżet gminy, fundusze pomocowe </w:t>
            </w:r>
          </w:p>
        </w:tc>
      </w:tr>
      <w:tr w:rsidR="007C0254" w:rsidRPr="004F2594" w:rsidTr="00661767">
        <w:tc>
          <w:tcPr>
            <w:tcW w:w="568" w:type="dxa"/>
          </w:tcPr>
          <w:p w:rsidR="007C0254" w:rsidRPr="004F2594" w:rsidRDefault="007C0254" w:rsidP="00E91EF8">
            <w:pPr>
              <w:numPr>
                <w:ilvl w:val="0"/>
                <w:numId w:val="6"/>
              </w:numPr>
              <w:spacing w:before="0" w:after="0" w:line="240" w:lineRule="auto"/>
              <w:ind w:left="0" w:firstLine="0"/>
              <w:rPr>
                <w:rFonts w:ascii="Tahoma" w:hAnsi="Tahoma" w:cs="Tahoma"/>
                <w:sz w:val="20"/>
                <w:szCs w:val="20"/>
              </w:rPr>
            </w:pPr>
          </w:p>
        </w:tc>
        <w:tc>
          <w:tcPr>
            <w:tcW w:w="2585"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Edukacja społeczności w zakresie szkodliwości emisji z palenisk domowych, w których spalane są odpady</w:t>
            </w:r>
          </w:p>
        </w:tc>
        <w:tc>
          <w:tcPr>
            <w:tcW w:w="369"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823"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Ograniczanie emisji powierzchniowej</w:t>
            </w:r>
          </w:p>
        </w:tc>
        <w:tc>
          <w:tcPr>
            <w:tcW w:w="1843" w:type="dxa"/>
            <w:gridSpan w:val="2"/>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Budżet gmin, fundusze pomocowe</w:t>
            </w:r>
          </w:p>
        </w:tc>
      </w:tr>
    </w:tbl>
    <w:p w:rsidR="007C0254" w:rsidRPr="004F2594" w:rsidRDefault="007C0254" w:rsidP="007C0254">
      <w:pPr>
        <w:spacing w:before="60"/>
        <w:ind w:left="0" w:firstLine="0"/>
        <w:jc w:val="left"/>
        <w:rPr>
          <w:rFonts w:ascii="Tahoma" w:hAnsi="Tahoma" w:cs="Tahoma"/>
          <w:sz w:val="20"/>
          <w:szCs w:val="20"/>
        </w:rPr>
      </w:pPr>
      <w:r w:rsidRPr="004F2594">
        <w:rPr>
          <w:rFonts w:ascii="Tahoma" w:hAnsi="Tahoma" w:cs="Tahoma"/>
          <w:sz w:val="20"/>
          <w:szCs w:val="20"/>
        </w:rPr>
        <w:t xml:space="preserve">Źródło: Opracowanie własne. </w:t>
      </w:r>
    </w:p>
    <w:p w:rsidR="007C0254" w:rsidRPr="004F2594" w:rsidRDefault="007C0254" w:rsidP="007C0254">
      <w:pPr>
        <w:spacing w:before="60"/>
        <w:ind w:left="0" w:firstLine="0"/>
        <w:jc w:val="left"/>
        <w:rPr>
          <w:rFonts w:ascii="Tahoma" w:hAnsi="Tahoma" w:cs="Tahoma"/>
          <w:sz w:val="16"/>
          <w:szCs w:val="16"/>
        </w:rPr>
      </w:pPr>
    </w:p>
    <w:p w:rsidR="007C0254" w:rsidRPr="004F2594" w:rsidRDefault="007C0254" w:rsidP="00E91EF8">
      <w:pPr>
        <w:numPr>
          <w:ilvl w:val="2"/>
          <w:numId w:val="30"/>
        </w:numPr>
        <w:spacing w:before="0" w:after="0"/>
        <w:outlineLvl w:val="2"/>
        <w:rPr>
          <w:rFonts w:ascii="Tahoma" w:hAnsi="Tahoma" w:cs="Tahoma"/>
          <w:b/>
        </w:rPr>
      </w:pPr>
      <w:r w:rsidRPr="004F2594">
        <w:rPr>
          <w:rFonts w:ascii="Tahoma" w:hAnsi="Tahoma" w:cs="Tahoma"/>
          <w:b/>
        </w:rPr>
        <w:lastRenderedPageBreak/>
        <w:t xml:space="preserve">Wytyczne do sporządzania programów gminnych. </w:t>
      </w:r>
    </w:p>
    <w:p w:rsidR="007C0254" w:rsidRPr="004F2594" w:rsidRDefault="007C0254" w:rsidP="007C0254">
      <w:pPr>
        <w:autoSpaceDE w:val="0"/>
        <w:autoSpaceDN w:val="0"/>
        <w:adjustRightInd w:val="0"/>
        <w:spacing w:before="120" w:after="0"/>
        <w:ind w:left="0" w:firstLine="0"/>
        <w:rPr>
          <w:rFonts w:ascii="Tahoma" w:hAnsi="Tahoma" w:cs="Tahoma"/>
          <w:lang w:eastAsia="pl-PL"/>
        </w:rPr>
      </w:pPr>
      <w:r w:rsidRPr="004F2594">
        <w:rPr>
          <w:rFonts w:ascii="Tahoma" w:hAnsi="Tahoma" w:cs="Tahoma"/>
          <w:lang w:eastAsia="pl-PL"/>
        </w:rPr>
        <w:tab/>
        <w:t>Z uwagi na kompetencje organów gmin, w programach ochrony środowiska winny być w szczególności wyeksponowane przedsięwzięcia związane z:</w:t>
      </w:r>
    </w:p>
    <w:p w:rsidR="007C0254" w:rsidRPr="004F2594" w:rsidRDefault="007C0254" w:rsidP="00E91EF8">
      <w:pPr>
        <w:numPr>
          <w:ilvl w:val="0"/>
          <w:numId w:val="101"/>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planowaniem przestrzennym – w tym z tworzeniem jasnej wizji obszarów wymagających zapewnienia właściwego stanu jakości powietrza i zapewnieniem właściwego ich rozdziału od obszarów niewymagających go, np. obszary zabudowy mieszkaniowej oddzielone od przemysłu, obiektów emitujących zapachy, respektowanie naturalnych kierunków przewietrzania w planowaniu zabudowy aglomeracji itp., co w ten sposób wymusi kształtowanie najlepszego stanu jakości powietrza poprzez właściwe zagospodarowanie przestrzenne,</w:t>
      </w:r>
    </w:p>
    <w:p w:rsidR="007C0254" w:rsidRPr="004F2594" w:rsidRDefault="007C0254" w:rsidP="00E91EF8">
      <w:pPr>
        <w:numPr>
          <w:ilvl w:val="0"/>
          <w:numId w:val="101"/>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dbałością o prawidłowość przebiegu procedur w prawie ocen oddziaływania na środowisko na etapie ustalania warunków zabudowy i zagospodarowania terenu,</w:t>
      </w:r>
    </w:p>
    <w:p w:rsidR="007C0254" w:rsidRPr="004F2594" w:rsidRDefault="007C0254" w:rsidP="00E91EF8">
      <w:pPr>
        <w:numPr>
          <w:ilvl w:val="0"/>
          <w:numId w:val="101"/>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wzmocnieniem funkcji kontrolnej i intensyfikacją działań prewencyjnych,</w:t>
      </w:r>
    </w:p>
    <w:p w:rsidR="007C0254" w:rsidRPr="004F2594" w:rsidRDefault="007C0254" w:rsidP="00E91EF8">
      <w:pPr>
        <w:numPr>
          <w:ilvl w:val="0"/>
          <w:numId w:val="101"/>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wymianą informacji o stanie jakości powietrza i jego ochronie oraz promocją zachowań ekologicznych,</w:t>
      </w:r>
    </w:p>
    <w:p w:rsidR="007C0254" w:rsidRPr="004F2594" w:rsidRDefault="007C0254" w:rsidP="00E91EF8">
      <w:pPr>
        <w:numPr>
          <w:ilvl w:val="0"/>
          <w:numId w:val="101"/>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działaniami organizacyjno-inwestycyjnymi na rzecz promowania odnawialnych źródeł energii oraz gazyfikacji,</w:t>
      </w:r>
    </w:p>
    <w:p w:rsidR="007C0254" w:rsidRPr="004F2594" w:rsidRDefault="007C0254" w:rsidP="00E91EF8">
      <w:pPr>
        <w:numPr>
          <w:ilvl w:val="0"/>
          <w:numId w:val="101"/>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podjęcie wysiłków na rzecz modernizacji systemów grzewczych w obiektach komunalnych i prywatnych</w:t>
      </w:r>
    </w:p>
    <w:p w:rsidR="007C0254" w:rsidRPr="004F2594" w:rsidRDefault="007C0254" w:rsidP="00E91EF8">
      <w:pPr>
        <w:numPr>
          <w:ilvl w:val="0"/>
          <w:numId w:val="101"/>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edukacją mieszkańców w zakresie szkodliwości spalania odpadów i opakowań.</w:t>
      </w:r>
    </w:p>
    <w:p w:rsidR="007C0254" w:rsidRPr="004F2594" w:rsidRDefault="007C0254" w:rsidP="007C0254">
      <w:pPr>
        <w:pStyle w:val="Nagwek5"/>
        <w:ind w:left="0" w:firstLine="284"/>
      </w:pPr>
      <w:bookmarkStart w:id="5" w:name="_Toc419984708"/>
      <w:r w:rsidRPr="004F2594">
        <w:t>Stres miejski – ochrona przed hałasem i wibracjami.</w:t>
      </w:r>
      <w:bookmarkEnd w:id="4"/>
      <w:bookmarkEnd w:id="5"/>
    </w:p>
    <w:p w:rsidR="007C0254" w:rsidRPr="004F2594" w:rsidRDefault="007C0254" w:rsidP="007C0254">
      <w:pPr>
        <w:spacing w:before="120"/>
        <w:ind w:left="284" w:firstLine="0"/>
        <w:rPr>
          <w:rFonts w:ascii="Tahoma" w:hAnsi="Tahoma" w:cs="Tahoma"/>
          <w:b/>
          <w:bCs/>
        </w:rPr>
      </w:pPr>
      <w:r w:rsidRPr="004F2594">
        <w:rPr>
          <w:rFonts w:ascii="Tahoma" w:hAnsi="Tahoma" w:cs="Tahoma"/>
          <w:b/>
          <w:bCs/>
        </w:rPr>
        <w:t xml:space="preserve">6.3.1. Analiza stanu istniejącego. </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ab/>
        <w:t>Ze względu na rodzaj źródeł hałasu wyodrębniamy hałas komunikacyjny, przemysłowy i komunalny. Największy zasięg ma hałas komunikacyjny, odbierany przez mieszkańców jako najbardziej dokuczliwy. Jego ograniczenie przedstawia też największe problemy techniczne. W ostatnich latach globalnie nie obserwuje się znaczącego wzrostu emisji hałasu komunikacyjnego. Wiąże się to z coraz lepszym technicznie taborem transportowym, lepszymi drogami zapewniającymi płynność ruchu, posiadającymi nowe nawierzchnie o właściwościach pochłaniających dźwięk i wyposażanymi przy każdej modernizacji w środki ograniczające emisję. Ekrany wzdłuż nowych arterii komunikacyjnych są coraz częstszym elementem krajobrazu nie tylko w pobliżu nowych dróg tranzytowych i autostrad, ale także w obrębie miast i wsi. Niestety, w warunkach lokalnych, najczęściej na terenach zwartej zabudowy śródmiejskiej z wąskimi ulicami obciążonymi ruchem na granicy przepustowości, stwierdza się bardzo duże odstępstwa od wartości dopuszczalnych poziomu hałasu w środowisku. Hałas uliczny oceniany jest, jako szczególnie uciążliwy. Z hałasów komunikacyjnych, jako najmniej dokuczliwy postrzegany jest hałas kolejowy.</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ab/>
        <w:t>Presja hałasu przemysłowego staje się w ostatnich latach mniejsza. Oddawane do użytkowania zakłady są prawidłowo projektowane pod kątem minimalizacji emisji hałasu do środowiska, co zapewniają (wymuszają) obowiązujące przepisy. Zakłady istniejące podejmują w większości niezbędne działania organizacyjne i techniczne ograniczające emisję hałasu do wartości zapewniających właściwy standard jakościowy środowiska.</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ab/>
        <w:t>Spośród źródeł hałasu komunalnego istotne znaczenie ma hałas towarzyszący obiektom sportu, rekreacji i rozrywki. Negatywnie odbierany jest również tzw. hałas osiedlowy.</w:t>
      </w:r>
    </w:p>
    <w:p w:rsidR="007C0254" w:rsidRPr="004F2594" w:rsidRDefault="007C0254" w:rsidP="007C0254">
      <w:pPr>
        <w:pStyle w:val="Default"/>
        <w:ind w:left="0" w:firstLine="0"/>
        <w:rPr>
          <w:rFonts w:ascii="Tahoma" w:hAnsi="Tahoma" w:cs="Tahoma"/>
          <w:color w:val="auto"/>
          <w:sz w:val="22"/>
          <w:szCs w:val="22"/>
        </w:rPr>
      </w:pPr>
      <w:r w:rsidRPr="004F2594">
        <w:rPr>
          <w:rFonts w:ascii="Tahoma" w:hAnsi="Tahoma" w:cs="Tahoma"/>
          <w:color w:val="auto"/>
          <w:sz w:val="22"/>
          <w:szCs w:val="22"/>
        </w:rPr>
        <w:tab/>
        <w:t xml:space="preserve">Na terenie Powiatu Stalowowolskiego, hałas występujący w środowisku to hałas przemysłowy (pochodzący od urządzeń i instalacji przemysłowych) oraz hałas komunikacyjny (drogowy </w:t>
      </w:r>
      <w:r w:rsidRPr="004F2594">
        <w:rPr>
          <w:rFonts w:ascii="Tahoma" w:hAnsi="Tahoma" w:cs="Tahoma"/>
          <w:color w:val="auto"/>
          <w:sz w:val="22"/>
          <w:szCs w:val="22"/>
        </w:rPr>
        <w:lastRenderedPageBreak/>
        <w:t xml:space="preserve">i kolejowy). Hałas komunikacyjny stanowi poważny problem dla obszarów zurbanizowanych, a w szczególności dla zabudowy mieszkaniowej znajdującej się w zasięgu oddziaływania ważnych ciągów komunikacyjnych. Kontrola emisji hałasu komunikacyjnego była przeprowadzona w roku 2012 przez WIOŚ na terenie miasta Stalowa Wola w czterech punktach pomiarowo – kontrolnych. </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Badania monitoringowe obejmowały wyznaczenie czterech rodzajów wska</w:t>
      </w:r>
      <w:r w:rsidRPr="004F2594">
        <w:rPr>
          <w:rFonts w:ascii="Tahoma" w:eastAsia="TimesNewRoman" w:hAnsi="Tahoma" w:cs="Tahoma"/>
          <w:lang w:eastAsia="pl-PL"/>
        </w:rPr>
        <w:t>ź</w:t>
      </w:r>
      <w:r w:rsidRPr="004F2594">
        <w:rPr>
          <w:rFonts w:ascii="Tahoma" w:hAnsi="Tahoma" w:cs="Tahoma"/>
          <w:lang w:eastAsia="pl-PL"/>
        </w:rPr>
        <w:t>ników hałasu: LDWN, LN, LAeqD i LAeqN. Długookresowe wska</w:t>
      </w:r>
      <w:r w:rsidRPr="004F2594">
        <w:rPr>
          <w:rFonts w:ascii="Tahoma" w:eastAsia="TimesNewRoman" w:hAnsi="Tahoma" w:cs="Tahoma"/>
          <w:lang w:eastAsia="pl-PL"/>
        </w:rPr>
        <w:t>ź</w:t>
      </w:r>
      <w:r w:rsidRPr="004F2594">
        <w:rPr>
          <w:rFonts w:ascii="Tahoma" w:hAnsi="Tahoma" w:cs="Tahoma"/>
          <w:lang w:eastAsia="pl-PL"/>
        </w:rPr>
        <w:t>niki (L</w:t>
      </w:r>
      <w:r w:rsidRPr="004F2594">
        <w:rPr>
          <w:rFonts w:ascii="Tahoma" w:hAnsi="Tahoma" w:cs="Tahoma"/>
          <w:vertAlign w:val="subscript"/>
          <w:lang w:eastAsia="pl-PL"/>
        </w:rPr>
        <w:t>DWN</w:t>
      </w:r>
      <w:r w:rsidRPr="004F2594">
        <w:rPr>
          <w:rFonts w:ascii="Tahoma" w:hAnsi="Tahoma" w:cs="Tahoma"/>
          <w:lang w:eastAsia="pl-PL"/>
        </w:rPr>
        <w:t>, L</w:t>
      </w:r>
      <w:r w:rsidRPr="004F2594">
        <w:rPr>
          <w:rFonts w:ascii="Tahoma" w:hAnsi="Tahoma" w:cs="Tahoma"/>
          <w:vertAlign w:val="subscript"/>
          <w:lang w:eastAsia="pl-PL"/>
        </w:rPr>
        <w:t>N</w:t>
      </w:r>
      <w:r w:rsidRPr="004F2594">
        <w:rPr>
          <w:rFonts w:ascii="Tahoma" w:hAnsi="Tahoma" w:cs="Tahoma"/>
          <w:lang w:eastAsia="pl-PL"/>
        </w:rPr>
        <w:t>) wyznaczono w 1 punktcie pomiarowo-kontrolnym przy ul. Popiełuszki, za</w:t>
      </w:r>
      <w:r w:rsidRPr="004F2594">
        <w:rPr>
          <w:rFonts w:ascii="Tahoma" w:eastAsia="TimesNewRoman" w:hAnsi="Tahoma" w:cs="Tahoma"/>
          <w:lang w:eastAsia="pl-PL"/>
        </w:rPr>
        <w:t xml:space="preserve">ś </w:t>
      </w:r>
      <w:r w:rsidRPr="004F2594">
        <w:rPr>
          <w:rFonts w:ascii="Tahoma" w:hAnsi="Tahoma" w:cs="Tahoma"/>
          <w:lang w:eastAsia="pl-PL"/>
        </w:rPr>
        <w:t>równowa</w:t>
      </w:r>
      <w:r w:rsidRPr="004F2594">
        <w:rPr>
          <w:rFonts w:ascii="Tahoma" w:eastAsia="TimesNewRoman" w:hAnsi="Tahoma" w:cs="Tahoma"/>
          <w:lang w:eastAsia="pl-PL"/>
        </w:rPr>
        <w:t>ż</w:t>
      </w:r>
      <w:r w:rsidRPr="004F2594">
        <w:rPr>
          <w:rFonts w:ascii="Tahoma" w:hAnsi="Tahoma" w:cs="Tahoma"/>
          <w:lang w:eastAsia="pl-PL"/>
        </w:rPr>
        <w:t>ny poziom hałasu w 3 (LAeqD w 11, a LAeqN w 2).</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 xml:space="preserve">Analiza przeprowadzonych pomiarów hałasu w 2012 r. wykazała, </w:t>
      </w:r>
      <w:r w:rsidRPr="004F2594">
        <w:rPr>
          <w:rFonts w:ascii="Tahoma" w:eastAsia="TimesNewRoman" w:hAnsi="Tahoma" w:cs="Tahoma"/>
          <w:lang w:eastAsia="pl-PL"/>
        </w:rPr>
        <w:t>ż</w:t>
      </w:r>
      <w:r w:rsidRPr="004F2594">
        <w:rPr>
          <w:rFonts w:ascii="Tahoma" w:hAnsi="Tahoma" w:cs="Tahoma"/>
          <w:lang w:eastAsia="pl-PL"/>
        </w:rPr>
        <w:t>e w odniesieniu do wska</w:t>
      </w:r>
      <w:r w:rsidRPr="004F2594">
        <w:rPr>
          <w:rFonts w:ascii="Tahoma" w:eastAsia="TimesNewRoman" w:hAnsi="Tahoma" w:cs="Tahoma"/>
          <w:lang w:eastAsia="pl-PL"/>
        </w:rPr>
        <w:t>ź</w:t>
      </w:r>
      <w:r w:rsidRPr="004F2594">
        <w:rPr>
          <w:rFonts w:ascii="Tahoma" w:hAnsi="Tahoma" w:cs="Tahoma"/>
          <w:lang w:eastAsia="pl-PL"/>
        </w:rPr>
        <w:t>ników maj</w:t>
      </w:r>
      <w:r w:rsidRPr="004F2594">
        <w:rPr>
          <w:rFonts w:ascii="Tahoma" w:eastAsia="TimesNewRoman" w:hAnsi="Tahoma" w:cs="Tahoma"/>
          <w:lang w:eastAsia="pl-PL"/>
        </w:rPr>
        <w:t>ą</w:t>
      </w:r>
      <w:r w:rsidRPr="004F2594">
        <w:rPr>
          <w:rFonts w:ascii="Tahoma" w:hAnsi="Tahoma" w:cs="Tahoma"/>
          <w:lang w:eastAsia="pl-PL"/>
        </w:rPr>
        <w:t>cych zastosowanie do:</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1. prowadzenia długookresowej polityki (L</w:t>
      </w:r>
      <w:r w:rsidRPr="004F2594">
        <w:rPr>
          <w:rFonts w:ascii="Tahoma" w:hAnsi="Tahoma" w:cs="Tahoma"/>
          <w:vertAlign w:val="subscript"/>
          <w:lang w:eastAsia="pl-PL"/>
        </w:rPr>
        <w:t>DWN</w:t>
      </w:r>
      <w:r w:rsidRPr="004F2594">
        <w:rPr>
          <w:rFonts w:ascii="Tahoma" w:hAnsi="Tahoma" w:cs="Tahoma"/>
          <w:lang w:eastAsia="pl-PL"/>
        </w:rPr>
        <w:t>, L</w:t>
      </w:r>
      <w:r w:rsidRPr="004F2594">
        <w:rPr>
          <w:rFonts w:ascii="Tahoma" w:hAnsi="Tahoma" w:cs="Tahoma"/>
          <w:vertAlign w:val="subscript"/>
          <w:lang w:eastAsia="pl-PL"/>
        </w:rPr>
        <w:t>N</w:t>
      </w:r>
      <w:r w:rsidRPr="004F2594">
        <w:rPr>
          <w:rFonts w:ascii="Tahoma" w:hAnsi="Tahoma" w:cs="Tahoma"/>
          <w:lang w:eastAsia="pl-PL"/>
        </w:rPr>
        <w:t xml:space="preserve">) we wszystkich punktach pomiarowo-kontrolnych stwierdzono przekroczenia dopuszczalnych standardów akustycznych w stosunku do funkcji spełnianej przez teren, </w:t>
      </w:r>
    </w:p>
    <w:p w:rsidR="007C0254" w:rsidRPr="004F2594" w:rsidRDefault="007C0254" w:rsidP="007C0254">
      <w:pPr>
        <w:autoSpaceDE w:val="0"/>
        <w:autoSpaceDN w:val="0"/>
        <w:adjustRightInd w:val="0"/>
        <w:spacing w:before="0" w:after="0"/>
        <w:ind w:left="0" w:firstLine="0"/>
        <w:rPr>
          <w:rFonts w:ascii="Tahoma" w:hAnsi="Tahoma" w:cs="Tahoma"/>
        </w:rPr>
      </w:pPr>
      <w:r w:rsidRPr="004F2594">
        <w:rPr>
          <w:rFonts w:ascii="Tahoma" w:hAnsi="Tahoma" w:cs="Tahoma"/>
          <w:lang w:eastAsia="pl-PL"/>
        </w:rPr>
        <w:t xml:space="preserve">2. ustalenia i kontroli warunków korzystania ze </w:t>
      </w:r>
      <w:r w:rsidRPr="004F2594">
        <w:rPr>
          <w:rFonts w:ascii="Tahoma" w:eastAsia="TimesNewRoman" w:hAnsi="Tahoma" w:cs="Tahoma"/>
          <w:lang w:eastAsia="pl-PL"/>
        </w:rPr>
        <w:t>ś</w:t>
      </w:r>
      <w:r w:rsidRPr="004F2594">
        <w:rPr>
          <w:rFonts w:ascii="Tahoma" w:hAnsi="Tahoma" w:cs="Tahoma"/>
          <w:lang w:eastAsia="pl-PL"/>
        </w:rPr>
        <w:t>rodowiska w odniesieniu do jednej doby (LAeq D, LAeq N) tylko w 3 punktach pomiarowo-kontrolnych (dla pory dnia) nie odnotowano przekrocze</w:t>
      </w:r>
      <w:r w:rsidRPr="004F2594">
        <w:rPr>
          <w:rFonts w:ascii="Tahoma" w:eastAsia="TimesNewRoman" w:hAnsi="Tahoma" w:cs="Tahoma"/>
          <w:lang w:eastAsia="pl-PL"/>
        </w:rPr>
        <w:t xml:space="preserve">ń </w:t>
      </w:r>
      <w:r w:rsidRPr="004F2594">
        <w:rPr>
          <w:rFonts w:ascii="Tahoma" w:hAnsi="Tahoma" w:cs="Tahoma"/>
          <w:lang w:eastAsia="pl-PL"/>
        </w:rPr>
        <w:t>standardów akustycznych w stosunku do funkcji spełnianej przez teren.</w:t>
      </w:r>
      <w:r w:rsidRPr="004F2594">
        <w:rPr>
          <w:rFonts w:ascii="Tahoma" w:hAnsi="Tahoma" w:cs="Tahoma"/>
        </w:rPr>
        <w:t xml:space="preserve"> </w:t>
      </w:r>
    </w:p>
    <w:p w:rsidR="007C0254" w:rsidRPr="004F2594" w:rsidRDefault="007C0254" w:rsidP="007C0254">
      <w:pPr>
        <w:autoSpaceDE w:val="0"/>
        <w:autoSpaceDN w:val="0"/>
        <w:adjustRightInd w:val="0"/>
        <w:spacing w:before="0" w:after="0"/>
        <w:ind w:left="0" w:firstLine="0"/>
        <w:rPr>
          <w:rFonts w:ascii="Tahoma" w:hAnsi="Tahoma" w:cs="Tahoma"/>
          <w:lang w:eastAsia="pl-PL"/>
        </w:rPr>
      </w:pPr>
    </w:p>
    <w:p w:rsidR="007C0254" w:rsidRPr="004F2594" w:rsidRDefault="007C0254" w:rsidP="007C0254">
      <w:pPr>
        <w:pStyle w:val="Default"/>
        <w:ind w:left="0" w:firstLine="0"/>
        <w:rPr>
          <w:rFonts w:ascii="Tahoma" w:hAnsi="Tahoma" w:cs="Tahoma"/>
          <w:color w:val="auto"/>
          <w:sz w:val="22"/>
          <w:szCs w:val="22"/>
        </w:rPr>
      </w:pPr>
      <w:r w:rsidRPr="004F2594">
        <w:rPr>
          <w:rFonts w:ascii="Tahoma" w:hAnsi="Tahoma" w:cs="Tahoma"/>
          <w:color w:val="auto"/>
          <w:sz w:val="22"/>
          <w:szCs w:val="22"/>
        </w:rPr>
        <w:t>Wskaźnik L</w:t>
      </w:r>
      <w:r w:rsidRPr="004F2594">
        <w:rPr>
          <w:rFonts w:ascii="Tahoma" w:hAnsi="Tahoma" w:cs="Tahoma"/>
          <w:color w:val="auto"/>
          <w:sz w:val="22"/>
          <w:szCs w:val="22"/>
          <w:vertAlign w:val="subscript"/>
        </w:rPr>
        <w:t xml:space="preserve"> DWN</w:t>
      </w:r>
      <w:r w:rsidRPr="004F2594">
        <w:rPr>
          <w:rFonts w:ascii="Tahoma" w:hAnsi="Tahoma" w:cs="Tahoma"/>
          <w:color w:val="auto"/>
          <w:sz w:val="22"/>
          <w:szCs w:val="22"/>
        </w:rPr>
        <w:t xml:space="preserve"> dla ul. Popiełuszki wynosił 69,8 dB, a L</w:t>
      </w:r>
      <w:r w:rsidRPr="004F2594">
        <w:rPr>
          <w:rFonts w:ascii="Tahoma" w:hAnsi="Tahoma" w:cs="Tahoma"/>
          <w:color w:val="auto"/>
          <w:sz w:val="22"/>
          <w:szCs w:val="22"/>
          <w:vertAlign w:val="subscript"/>
        </w:rPr>
        <w:t xml:space="preserve">N </w:t>
      </w:r>
      <w:r w:rsidRPr="004F2594">
        <w:rPr>
          <w:rFonts w:ascii="Tahoma" w:hAnsi="Tahoma" w:cs="Tahoma"/>
          <w:color w:val="auto"/>
          <w:sz w:val="22"/>
          <w:szCs w:val="22"/>
        </w:rPr>
        <w:t xml:space="preserve">– 61,6 dB dB, co oznacza przekroczenia 1,8 i 2,6 dB. </w:t>
      </w:r>
    </w:p>
    <w:p w:rsidR="007C0254" w:rsidRPr="004F2594" w:rsidRDefault="007C0254" w:rsidP="007C0254">
      <w:pPr>
        <w:pStyle w:val="Default"/>
        <w:ind w:left="0" w:firstLine="0"/>
        <w:rPr>
          <w:rFonts w:ascii="Tahoma" w:hAnsi="Tahoma" w:cs="Tahoma"/>
          <w:color w:val="auto"/>
          <w:sz w:val="22"/>
          <w:szCs w:val="22"/>
        </w:rPr>
      </w:pP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L</w:t>
      </w:r>
      <w:r w:rsidRPr="004F2594">
        <w:rPr>
          <w:rFonts w:ascii="Tahoma" w:hAnsi="Tahoma" w:cs="Tahoma"/>
          <w:vertAlign w:val="subscript"/>
          <w:lang w:eastAsia="pl-PL"/>
        </w:rPr>
        <w:t>DWN</w:t>
      </w:r>
      <w:r w:rsidRPr="004F2594">
        <w:rPr>
          <w:rFonts w:ascii="Tahoma" w:hAnsi="Tahoma" w:cs="Tahoma"/>
          <w:lang w:eastAsia="pl-PL"/>
        </w:rPr>
        <w:t xml:space="preserve"> – długookresowy </w:t>
      </w:r>
      <w:r w:rsidRPr="004F2594">
        <w:rPr>
          <w:rFonts w:ascii="Tahoma" w:eastAsia="TimesNewRoman" w:hAnsi="Tahoma" w:cs="Tahoma"/>
          <w:lang w:eastAsia="pl-PL"/>
        </w:rPr>
        <w:t>ś</w:t>
      </w:r>
      <w:r w:rsidRPr="004F2594">
        <w:rPr>
          <w:rFonts w:ascii="Tahoma" w:hAnsi="Tahoma" w:cs="Tahoma"/>
          <w:lang w:eastAsia="pl-PL"/>
        </w:rPr>
        <w:t>redni poziom d</w:t>
      </w:r>
      <w:r w:rsidRPr="004F2594">
        <w:rPr>
          <w:rFonts w:ascii="Tahoma" w:eastAsia="TimesNewRoman" w:hAnsi="Tahoma" w:cs="Tahoma"/>
          <w:lang w:eastAsia="pl-PL"/>
        </w:rPr>
        <w:t>ź</w:t>
      </w:r>
      <w:r w:rsidRPr="004F2594">
        <w:rPr>
          <w:rFonts w:ascii="Tahoma" w:hAnsi="Tahoma" w:cs="Tahoma"/>
          <w:lang w:eastAsia="pl-PL"/>
        </w:rPr>
        <w:t>wi</w:t>
      </w:r>
      <w:r w:rsidRPr="004F2594">
        <w:rPr>
          <w:rFonts w:ascii="Tahoma" w:eastAsia="TimesNewRoman" w:hAnsi="Tahoma" w:cs="Tahoma"/>
          <w:lang w:eastAsia="pl-PL"/>
        </w:rPr>
        <w:t>ę</w:t>
      </w:r>
      <w:r w:rsidRPr="004F2594">
        <w:rPr>
          <w:rFonts w:ascii="Tahoma" w:hAnsi="Tahoma" w:cs="Tahoma"/>
          <w:lang w:eastAsia="pl-PL"/>
        </w:rPr>
        <w:t>ku A wyra</w:t>
      </w:r>
      <w:r w:rsidRPr="004F2594">
        <w:rPr>
          <w:rFonts w:ascii="Tahoma" w:eastAsia="TimesNewRoman" w:hAnsi="Tahoma" w:cs="Tahoma"/>
          <w:lang w:eastAsia="pl-PL"/>
        </w:rPr>
        <w:t>ż</w:t>
      </w:r>
      <w:r w:rsidRPr="004F2594">
        <w:rPr>
          <w:rFonts w:ascii="Tahoma" w:hAnsi="Tahoma" w:cs="Tahoma"/>
          <w:lang w:eastAsia="pl-PL"/>
        </w:rPr>
        <w:t>ony w decybelach (dB), wyznaczony w ci</w:t>
      </w:r>
      <w:r w:rsidRPr="004F2594">
        <w:rPr>
          <w:rFonts w:ascii="Tahoma" w:eastAsia="TimesNewRoman" w:hAnsi="Tahoma" w:cs="Tahoma"/>
          <w:lang w:eastAsia="pl-PL"/>
        </w:rPr>
        <w:t>ą</w:t>
      </w:r>
      <w:r w:rsidRPr="004F2594">
        <w:rPr>
          <w:rFonts w:ascii="Tahoma" w:hAnsi="Tahoma" w:cs="Tahoma"/>
          <w:lang w:eastAsia="pl-PL"/>
        </w:rPr>
        <w:t>gu wszystkich dób w roku, z uwzgl</w:t>
      </w:r>
      <w:r w:rsidRPr="004F2594">
        <w:rPr>
          <w:rFonts w:ascii="Tahoma" w:eastAsia="TimesNewRoman" w:hAnsi="Tahoma" w:cs="Tahoma"/>
          <w:lang w:eastAsia="pl-PL"/>
        </w:rPr>
        <w:t>ę</w:t>
      </w:r>
      <w:r w:rsidRPr="004F2594">
        <w:rPr>
          <w:rFonts w:ascii="Tahoma" w:hAnsi="Tahoma" w:cs="Tahoma"/>
          <w:lang w:eastAsia="pl-PL"/>
        </w:rPr>
        <w:t>dnieniem pory dnia (rozumianej jak przedział czasu od godz. 6 do godz. 18), pory wieczoru (rozumianej jak przedział czasu od godz. 18 do godz. 22) oraz pory nocy (rozumianej jak przedział czasu od godz. 22 do godz. 6),</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L</w:t>
      </w:r>
      <w:r w:rsidRPr="004F2594">
        <w:rPr>
          <w:rFonts w:ascii="Tahoma" w:hAnsi="Tahoma" w:cs="Tahoma"/>
          <w:vertAlign w:val="subscript"/>
          <w:lang w:eastAsia="pl-PL"/>
        </w:rPr>
        <w:t>N</w:t>
      </w:r>
      <w:r w:rsidRPr="004F2594">
        <w:rPr>
          <w:rFonts w:ascii="Tahoma" w:hAnsi="Tahoma" w:cs="Tahoma"/>
          <w:lang w:eastAsia="pl-PL"/>
        </w:rPr>
        <w:t xml:space="preserve"> – długookresowy </w:t>
      </w:r>
      <w:r w:rsidRPr="004F2594">
        <w:rPr>
          <w:rFonts w:ascii="Tahoma" w:eastAsia="TimesNewRoman" w:hAnsi="Tahoma" w:cs="Tahoma"/>
          <w:lang w:eastAsia="pl-PL"/>
        </w:rPr>
        <w:t>ś</w:t>
      </w:r>
      <w:r w:rsidRPr="004F2594">
        <w:rPr>
          <w:rFonts w:ascii="Tahoma" w:hAnsi="Tahoma" w:cs="Tahoma"/>
          <w:lang w:eastAsia="pl-PL"/>
        </w:rPr>
        <w:t>redni poziom d</w:t>
      </w:r>
      <w:r w:rsidRPr="004F2594">
        <w:rPr>
          <w:rFonts w:ascii="Tahoma" w:eastAsia="TimesNewRoman" w:hAnsi="Tahoma" w:cs="Tahoma"/>
          <w:lang w:eastAsia="pl-PL"/>
        </w:rPr>
        <w:t>ź</w:t>
      </w:r>
      <w:r w:rsidRPr="004F2594">
        <w:rPr>
          <w:rFonts w:ascii="Tahoma" w:hAnsi="Tahoma" w:cs="Tahoma"/>
          <w:lang w:eastAsia="pl-PL"/>
        </w:rPr>
        <w:t>wi</w:t>
      </w:r>
      <w:r w:rsidRPr="004F2594">
        <w:rPr>
          <w:rFonts w:ascii="Tahoma" w:eastAsia="TimesNewRoman" w:hAnsi="Tahoma" w:cs="Tahoma"/>
          <w:lang w:eastAsia="pl-PL"/>
        </w:rPr>
        <w:t>ę</w:t>
      </w:r>
      <w:r w:rsidRPr="004F2594">
        <w:rPr>
          <w:rFonts w:ascii="Tahoma" w:hAnsi="Tahoma" w:cs="Tahoma"/>
          <w:lang w:eastAsia="pl-PL"/>
        </w:rPr>
        <w:t>ku A wyra</w:t>
      </w:r>
      <w:r w:rsidRPr="004F2594">
        <w:rPr>
          <w:rFonts w:ascii="Tahoma" w:eastAsia="TimesNewRoman" w:hAnsi="Tahoma" w:cs="Tahoma"/>
          <w:lang w:eastAsia="pl-PL"/>
        </w:rPr>
        <w:t>ż</w:t>
      </w:r>
      <w:r w:rsidRPr="004F2594">
        <w:rPr>
          <w:rFonts w:ascii="Tahoma" w:hAnsi="Tahoma" w:cs="Tahoma"/>
          <w:lang w:eastAsia="pl-PL"/>
        </w:rPr>
        <w:t>ony w decybelach (dB), wyznaczony w ci</w:t>
      </w:r>
      <w:r w:rsidRPr="004F2594">
        <w:rPr>
          <w:rFonts w:ascii="Tahoma" w:eastAsia="TimesNewRoman" w:hAnsi="Tahoma" w:cs="Tahoma"/>
          <w:lang w:eastAsia="pl-PL"/>
        </w:rPr>
        <w:t>ą</w:t>
      </w:r>
      <w:r w:rsidRPr="004F2594">
        <w:rPr>
          <w:rFonts w:ascii="Tahoma" w:hAnsi="Tahoma" w:cs="Tahoma"/>
          <w:lang w:eastAsia="pl-PL"/>
        </w:rPr>
        <w:t>gu wszystkich pór nocy w roku (rozumianej jak przedział czasu od godz. 22 do godz. 6).</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L</w:t>
      </w:r>
      <w:r w:rsidRPr="004F2594">
        <w:rPr>
          <w:rFonts w:ascii="Tahoma" w:hAnsi="Tahoma" w:cs="Tahoma"/>
          <w:vertAlign w:val="subscript"/>
          <w:lang w:eastAsia="pl-PL"/>
        </w:rPr>
        <w:t>AeqD</w:t>
      </w:r>
      <w:r w:rsidRPr="004F2594">
        <w:rPr>
          <w:rFonts w:ascii="Tahoma" w:hAnsi="Tahoma" w:cs="Tahoma"/>
          <w:lang w:eastAsia="pl-PL"/>
        </w:rPr>
        <w:t xml:space="preserve"> – równowa</w:t>
      </w:r>
      <w:r w:rsidRPr="004F2594">
        <w:rPr>
          <w:rFonts w:ascii="Tahoma" w:eastAsia="TimesNewRoman" w:hAnsi="Tahoma" w:cs="Tahoma"/>
          <w:lang w:eastAsia="pl-PL"/>
        </w:rPr>
        <w:t>ż</w:t>
      </w:r>
      <w:r w:rsidRPr="004F2594">
        <w:rPr>
          <w:rFonts w:ascii="Tahoma" w:hAnsi="Tahoma" w:cs="Tahoma"/>
          <w:lang w:eastAsia="pl-PL"/>
        </w:rPr>
        <w:t>ny poziom d</w:t>
      </w:r>
      <w:r w:rsidRPr="004F2594">
        <w:rPr>
          <w:rFonts w:ascii="Tahoma" w:eastAsia="TimesNewRoman" w:hAnsi="Tahoma" w:cs="Tahoma"/>
          <w:lang w:eastAsia="pl-PL"/>
        </w:rPr>
        <w:t>ź</w:t>
      </w:r>
      <w:r w:rsidRPr="004F2594">
        <w:rPr>
          <w:rFonts w:ascii="Tahoma" w:hAnsi="Tahoma" w:cs="Tahoma"/>
          <w:lang w:eastAsia="pl-PL"/>
        </w:rPr>
        <w:t>wi</w:t>
      </w:r>
      <w:r w:rsidRPr="004F2594">
        <w:rPr>
          <w:rFonts w:ascii="Tahoma" w:eastAsia="TimesNewRoman" w:hAnsi="Tahoma" w:cs="Tahoma"/>
          <w:lang w:eastAsia="pl-PL"/>
        </w:rPr>
        <w:t>ę</w:t>
      </w:r>
      <w:r w:rsidRPr="004F2594">
        <w:rPr>
          <w:rFonts w:ascii="Tahoma" w:hAnsi="Tahoma" w:cs="Tahoma"/>
          <w:lang w:eastAsia="pl-PL"/>
        </w:rPr>
        <w:t>ku A dla pory dnia (rozumianej jako przedział czasu od godz. 6 do godz. 22).</w:t>
      </w:r>
    </w:p>
    <w:p w:rsidR="007C0254" w:rsidRPr="004F2594" w:rsidRDefault="007C0254" w:rsidP="007C0254">
      <w:pPr>
        <w:pStyle w:val="Default"/>
        <w:ind w:left="0" w:firstLine="0"/>
        <w:rPr>
          <w:rFonts w:ascii="Tahoma" w:hAnsi="Tahoma" w:cs="Tahoma"/>
          <w:color w:val="auto"/>
          <w:sz w:val="22"/>
          <w:szCs w:val="22"/>
        </w:rPr>
      </w:pPr>
      <w:r w:rsidRPr="004F2594">
        <w:rPr>
          <w:rFonts w:ascii="Tahoma" w:hAnsi="Tahoma" w:cs="Tahoma"/>
          <w:color w:val="auto"/>
          <w:sz w:val="22"/>
          <w:szCs w:val="22"/>
        </w:rPr>
        <w:t>L</w:t>
      </w:r>
      <w:r w:rsidRPr="004F2594">
        <w:rPr>
          <w:rFonts w:ascii="Tahoma" w:hAnsi="Tahoma" w:cs="Tahoma"/>
          <w:color w:val="auto"/>
          <w:sz w:val="22"/>
          <w:szCs w:val="22"/>
          <w:vertAlign w:val="subscript"/>
        </w:rPr>
        <w:t>AeqN</w:t>
      </w:r>
      <w:r w:rsidRPr="004F2594">
        <w:rPr>
          <w:rFonts w:ascii="Tahoma" w:hAnsi="Tahoma" w:cs="Tahoma"/>
          <w:color w:val="auto"/>
          <w:sz w:val="22"/>
          <w:szCs w:val="22"/>
        </w:rPr>
        <w:t xml:space="preserve"> – równowa</w:t>
      </w:r>
      <w:r w:rsidRPr="004F2594">
        <w:rPr>
          <w:rFonts w:ascii="Tahoma" w:eastAsia="TimesNewRoman" w:hAnsi="Tahoma" w:cs="Tahoma"/>
          <w:color w:val="auto"/>
          <w:sz w:val="22"/>
          <w:szCs w:val="22"/>
        </w:rPr>
        <w:t>ż</w:t>
      </w:r>
      <w:r w:rsidRPr="004F2594">
        <w:rPr>
          <w:rFonts w:ascii="Tahoma" w:hAnsi="Tahoma" w:cs="Tahoma"/>
          <w:color w:val="auto"/>
          <w:sz w:val="22"/>
          <w:szCs w:val="22"/>
        </w:rPr>
        <w:t>ny poziom d</w:t>
      </w:r>
      <w:r w:rsidRPr="004F2594">
        <w:rPr>
          <w:rFonts w:ascii="Tahoma" w:eastAsia="TimesNewRoman" w:hAnsi="Tahoma" w:cs="Tahoma"/>
          <w:color w:val="auto"/>
          <w:sz w:val="22"/>
          <w:szCs w:val="22"/>
        </w:rPr>
        <w:t>ź</w:t>
      </w:r>
      <w:r w:rsidRPr="004F2594">
        <w:rPr>
          <w:rFonts w:ascii="Tahoma" w:hAnsi="Tahoma" w:cs="Tahoma"/>
          <w:color w:val="auto"/>
          <w:sz w:val="22"/>
          <w:szCs w:val="22"/>
        </w:rPr>
        <w:t>wi</w:t>
      </w:r>
      <w:r w:rsidRPr="004F2594">
        <w:rPr>
          <w:rFonts w:ascii="Tahoma" w:eastAsia="TimesNewRoman" w:hAnsi="Tahoma" w:cs="Tahoma"/>
          <w:color w:val="auto"/>
          <w:sz w:val="22"/>
          <w:szCs w:val="22"/>
        </w:rPr>
        <w:t>ę</w:t>
      </w:r>
      <w:r w:rsidRPr="004F2594">
        <w:rPr>
          <w:rFonts w:ascii="Tahoma" w:hAnsi="Tahoma" w:cs="Tahoma"/>
          <w:color w:val="auto"/>
          <w:sz w:val="22"/>
          <w:szCs w:val="22"/>
        </w:rPr>
        <w:t>ku A dla pory nocy (rozumianej jako przedział czasu od godz. 22 do godz. 6).</w:t>
      </w:r>
    </w:p>
    <w:p w:rsidR="007C0254" w:rsidRDefault="007C0254" w:rsidP="007C0254">
      <w:pPr>
        <w:pStyle w:val="Default"/>
        <w:ind w:left="0" w:firstLine="0"/>
        <w:rPr>
          <w:rFonts w:ascii="Tahoma" w:hAnsi="Tahoma" w:cs="Tahoma"/>
          <w:color w:val="auto"/>
          <w:sz w:val="22"/>
          <w:szCs w:val="22"/>
        </w:rPr>
      </w:pPr>
    </w:p>
    <w:p w:rsidR="007C0254" w:rsidRDefault="007C0254" w:rsidP="007C0254">
      <w:pPr>
        <w:pStyle w:val="Default"/>
        <w:ind w:left="0" w:firstLine="0"/>
        <w:rPr>
          <w:rFonts w:ascii="Tahoma" w:hAnsi="Tahoma" w:cs="Tahoma"/>
          <w:color w:val="auto"/>
          <w:sz w:val="22"/>
          <w:szCs w:val="22"/>
        </w:rPr>
      </w:pPr>
    </w:p>
    <w:p w:rsidR="007C0254" w:rsidRDefault="007C0254" w:rsidP="007C0254">
      <w:pPr>
        <w:pStyle w:val="Default"/>
        <w:ind w:left="0" w:firstLine="0"/>
        <w:rPr>
          <w:rFonts w:ascii="Tahoma" w:hAnsi="Tahoma" w:cs="Tahoma"/>
          <w:color w:val="auto"/>
          <w:sz w:val="22"/>
          <w:szCs w:val="22"/>
        </w:rPr>
      </w:pPr>
    </w:p>
    <w:p w:rsidR="007C0254" w:rsidRPr="004F2594" w:rsidRDefault="007C0254" w:rsidP="007C0254">
      <w:pPr>
        <w:pStyle w:val="Default"/>
        <w:ind w:left="0" w:firstLine="0"/>
        <w:rPr>
          <w:rFonts w:ascii="Tahoma" w:hAnsi="Tahoma" w:cs="Tahoma"/>
          <w:color w:val="auto"/>
          <w:sz w:val="22"/>
          <w:szCs w:val="22"/>
        </w:rPr>
      </w:pPr>
    </w:p>
    <w:tbl>
      <w:tblPr>
        <w:tblW w:w="0" w:type="auto"/>
        <w:tblBorders>
          <w:top w:val="nil"/>
          <w:left w:val="nil"/>
          <w:bottom w:val="nil"/>
          <w:right w:val="nil"/>
        </w:tblBorders>
        <w:tblLayout w:type="fixed"/>
        <w:tblLook w:val="0000" w:firstRow="0" w:lastRow="0" w:firstColumn="0" w:lastColumn="0" w:noHBand="0" w:noVBand="0"/>
      </w:tblPr>
      <w:tblGrid>
        <w:gridCol w:w="2302"/>
        <w:gridCol w:w="2302"/>
        <w:gridCol w:w="2303"/>
        <w:gridCol w:w="2273"/>
        <w:gridCol w:w="30"/>
      </w:tblGrid>
      <w:tr w:rsidR="007C0254" w:rsidRPr="004F2594" w:rsidTr="00661767">
        <w:trPr>
          <w:gridAfter w:val="1"/>
          <w:wAfter w:w="30" w:type="dxa"/>
          <w:trHeight w:val="90"/>
        </w:trPr>
        <w:tc>
          <w:tcPr>
            <w:tcW w:w="9180" w:type="dxa"/>
            <w:gridSpan w:val="4"/>
            <w:vAlign w:val="center"/>
          </w:tcPr>
          <w:p w:rsidR="007C0254" w:rsidRPr="004F2594" w:rsidRDefault="007C0254" w:rsidP="00661767">
            <w:pPr>
              <w:pStyle w:val="Legenda"/>
              <w:jc w:val="both"/>
            </w:pPr>
            <w:bookmarkStart w:id="6" w:name="_Toc419983541"/>
            <w:r w:rsidRPr="004F2594">
              <w:t>Hałas komunikacyjny w Stalowej Woli – równoważny poziom dźwięku.</w:t>
            </w:r>
            <w:bookmarkEnd w:id="6"/>
          </w:p>
        </w:tc>
      </w:tr>
      <w:tr w:rsidR="007C0254" w:rsidRPr="004F2594" w:rsidTr="006617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302" w:type="dxa"/>
            <w:vAlign w:val="center"/>
          </w:tcPr>
          <w:p w:rsidR="007C0254" w:rsidRPr="004F2594" w:rsidRDefault="007C0254" w:rsidP="00661767">
            <w:pPr>
              <w:spacing w:before="0" w:after="0"/>
              <w:ind w:left="0" w:firstLine="0"/>
              <w:jc w:val="center"/>
              <w:rPr>
                <w:rFonts w:ascii="Tahoma" w:hAnsi="Tahoma" w:cs="Tahoma"/>
                <w:b/>
              </w:rPr>
            </w:pPr>
            <w:r w:rsidRPr="004F2594">
              <w:rPr>
                <w:rFonts w:ascii="Tahoma" w:hAnsi="Tahoma" w:cs="Tahoma"/>
                <w:b/>
              </w:rPr>
              <w:t>Nazwa ulicy</w:t>
            </w:r>
          </w:p>
        </w:tc>
        <w:tc>
          <w:tcPr>
            <w:tcW w:w="2302" w:type="dxa"/>
            <w:vAlign w:val="center"/>
          </w:tcPr>
          <w:p w:rsidR="007C0254" w:rsidRPr="004F2594" w:rsidRDefault="007C0254" w:rsidP="00661767">
            <w:pPr>
              <w:pStyle w:val="Default"/>
              <w:jc w:val="center"/>
              <w:rPr>
                <w:rFonts w:ascii="Tahoma" w:hAnsi="Tahoma" w:cs="Tahoma"/>
                <w:b/>
                <w:color w:val="auto"/>
                <w:sz w:val="22"/>
                <w:szCs w:val="22"/>
              </w:rPr>
            </w:pPr>
            <w:r w:rsidRPr="004F2594">
              <w:rPr>
                <w:rFonts w:ascii="Tahoma" w:hAnsi="Tahoma" w:cs="Tahoma"/>
                <w:b/>
                <w:bCs/>
                <w:color w:val="auto"/>
                <w:sz w:val="22"/>
                <w:szCs w:val="22"/>
              </w:rPr>
              <w:t>Dopuszczalny poziom LAeqD</w:t>
            </w:r>
          </w:p>
        </w:tc>
        <w:tc>
          <w:tcPr>
            <w:tcW w:w="2303" w:type="dxa"/>
            <w:vAlign w:val="center"/>
          </w:tcPr>
          <w:p w:rsidR="007C0254" w:rsidRPr="004F2594" w:rsidRDefault="007C0254" w:rsidP="00661767">
            <w:pPr>
              <w:pStyle w:val="Default"/>
              <w:jc w:val="center"/>
              <w:rPr>
                <w:rFonts w:ascii="Tahoma" w:hAnsi="Tahoma" w:cs="Tahoma"/>
                <w:b/>
                <w:color w:val="auto"/>
                <w:sz w:val="22"/>
                <w:szCs w:val="22"/>
              </w:rPr>
            </w:pPr>
            <w:r w:rsidRPr="004F2594">
              <w:rPr>
                <w:rFonts w:ascii="Tahoma" w:hAnsi="Tahoma" w:cs="Tahoma"/>
                <w:b/>
                <w:bCs/>
                <w:color w:val="auto"/>
                <w:sz w:val="22"/>
                <w:szCs w:val="22"/>
              </w:rPr>
              <w:t>Wynik pomiaru</w:t>
            </w:r>
          </w:p>
          <w:p w:rsidR="007C0254" w:rsidRPr="004F2594" w:rsidRDefault="007C0254" w:rsidP="00661767">
            <w:pPr>
              <w:pStyle w:val="Default"/>
              <w:jc w:val="center"/>
              <w:rPr>
                <w:rFonts w:ascii="Tahoma" w:hAnsi="Tahoma" w:cs="Tahoma"/>
                <w:b/>
                <w:color w:val="auto"/>
                <w:sz w:val="22"/>
                <w:szCs w:val="22"/>
              </w:rPr>
            </w:pPr>
            <w:r w:rsidRPr="004F2594">
              <w:rPr>
                <w:rFonts w:ascii="Tahoma" w:hAnsi="Tahoma" w:cs="Tahoma"/>
                <w:b/>
                <w:bCs/>
                <w:color w:val="auto"/>
                <w:sz w:val="22"/>
                <w:szCs w:val="22"/>
              </w:rPr>
              <w:t>LAeqD</w:t>
            </w:r>
          </w:p>
        </w:tc>
        <w:tc>
          <w:tcPr>
            <w:tcW w:w="2303" w:type="dxa"/>
            <w:gridSpan w:val="2"/>
            <w:vAlign w:val="center"/>
          </w:tcPr>
          <w:p w:rsidR="007C0254" w:rsidRPr="004F2594" w:rsidRDefault="007C0254" w:rsidP="00661767">
            <w:pPr>
              <w:spacing w:before="0" w:after="0"/>
              <w:ind w:left="0" w:firstLine="0"/>
              <w:jc w:val="center"/>
              <w:rPr>
                <w:rFonts w:ascii="Tahoma" w:hAnsi="Tahoma" w:cs="Tahoma"/>
                <w:b/>
              </w:rPr>
            </w:pPr>
            <w:r w:rsidRPr="004F2594">
              <w:rPr>
                <w:rFonts w:ascii="Tahoma" w:hAnsi="Tahoma" w:cs="Tahoma"/>
                <w:b/>
              </w:rPr>
              <w:t>Wielkość przekroczenia</w:t>
            </w:r>
          </w:p>
        </w:tc>
      </w:tr>
      <w:tr w:rsidR="007C0254" w:rsidRPr="004F2594" w:rsidTr="006617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302" w:type="dxa"/>
            <w:vAlign w:val="center"/>
          </w:tcPr>
          <w:p w:rsidR="007C0254" w:rsidRPr="004F2594" w:rsidRDefault="007C0254" w:rsidP="00661767">
            <w:pPr>
              <w:spacing w:before="0" w:after="0"/>
              <w:ind w:left="0" w:firstLine="0"/>
              <w:jc w:val="center"/>
              <w:rPr>
                <w:rFonts w:ascii="Tahoma" w:hAnsi="Tahoma" w:cs="Tahoma"/>
              </w:rPr>
            </w:pPr>
            <w:r w:rsidRPr="004F2594">
              <w:rPr>
                <w:rFonts w:ascii="Tahoma" w:hAnsi="Tahoma" w:cs="Tahoma"/>
              </w:rPr>
              <w:t xml:space="preserve">Ofiar Katynia </w:t>
            </w:r>
          </w:p>
        </w:tc>
        <w:tc>
          <w:tcPr>
            <w:tcW w:w="2302" w:type="dxa"/>
            <w:vAlign w:val="center"/>
          </w:tcPr>
          <w:p w:rsidR="007C0254" w:rsidRPr="004F2594" w:rsidRDefault="007C0254" w:rsidP="00661767">
            <w:pPr>
              <w:spacing w:before="0" w:after="0"/>
              <w:ind w:left="0" w:firstLine="0"/>
              <w:jc w:val="center"/>
              <w:rPr>
                <w:rFonts w:ascii="Tahoma" w:hAnsi="Tahoma" w:cs="Tahoma"/>
              </w:rPr>
            </w:pPr>
            <w:r w:rsidRPr="004F2594">
              <w:rPr>
                <w:rFonts w:ascii="Tahoma" w:hAnsi="Tahoma" w:cs="Tahoma"/>
              </w:rPr>
              <w:t>65</w:t>
            </w:r>
          </w:p>
        </w:tc>
        <w:tc>
          <w:tcPr>
            <w:tcW w:w="2303" w:type="dxa"/>
            <w:vAlign w:val="center"/>
          </w:tcPr>
          <w:p w:rsidR="007C0254" w:rsidRPr="004F2594" w:rsidRDefault="007C0254" w:rsidP="00661767">
            <w:pPr>
              <w:spacing w:before="0" w:after="0"/>
              <w:ind w:left="0" w:firstLine="0"/>
              <w:jc w:val="center"/>
              <w:rPr>
                <w:rFonts w:ascii="Tahoma" w:hAnsi="Tahoma" w:cs="Tahoma"/>
              </w:rPr>
            </w:pPr>
            <w:r w:rsidRPr="004F2594">
              <w:rPr>
                <w:rFonts w:ascii="Tahoma" w:hAnsi="Tahoma" w:cs="Tahoma"/>
              </w:rPr>
              <w:t>66,2</w:t>
            </w:r>
          </w:p>
        </w:tc>
        <w:tc>
          <w:tcPr>
            <w:tcW w:w="2303" w:type="dxa"/>
            <w:gridSpan w:val="2"/>
            <w:vAlign w:val="center"/>
          </w:tcPr>
          <w:p w:rsidR="007C0254" w:rsidRPr="004F2594" w:rsidRDefault="007C0254" w:rsidP="00661767">
            <w:pPr>
              <w:spacing w:before="0" w:after="0"/>
              <w:ind w:left="0" w:firstLine="0"/>
              <w:jc w:val="center"/>
              <w:rPr>
                <w:rFonts w:ascii="Tahoma" w:hAnsi="Tahoma" w:cs="Tahoma"/>
              </w:rPr>
            </w:pPr>
            <w:r w:rsidRPr="004F2594">
              <w:rPr>
                <w:rFonts w:ascii="Tahoma" w:hAnsi="Tahoma" w:cs="Tahoma"/>
              </w:rPr>
              <w:t>1,2</w:t>
            </w:r>
          </w:p>
        </w:tc>
      </w:tr>
      <w:tr w:rsidR="007C0254" w:rsidRPr="004F2594" w:rsidTr="006617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302" w:type="dxa"/>
            <w:vAlign w:val="center"/>
          </w:tcPr>
          <w:p w:rsidR="007C0254" w:rsidRPr="004F2594" w:rsidRDefault="007C0254" w:rsidP="00661767">
            <w:pPr>
              <w:spacing w:before="0" w:after="0"/>
              <w:ind w:left="0" w:firstLine="0"/>
              <w:jc w:val="center"/>
              <w:rPr>
                <w:rFonts w:ascii="Tahoma" w:hAnsi="Tahoma" w:cs="Tahoma"/>
              </w:rPr>
            </w:pPr>
            <w:r w:rsidRPr="004F2594">
              <w:rPr>
                <w:rFonts w:ascii="Tahoma" w:hAnsi="Tahoma" w:cs="Tahoma"/>
              </w:rPr>
              <w:t xml:space="preserve">Okulickiego </w:t>
            </w:r>
          </w:p>
        </w:tc>
        <w:tc>
          <w:tcPr>
            <w:tcW w:w="2302" w:type="dxa"/>
            <w:vAlign w:val="center"/>
          </w:tcPr>
          <w:p w:rsidR="007C0254" w:rsidRPr="004F2594" w:rsidRDefault="007C0254" w:rsidP="00661767">
            <w:pPr>
              <w:spacing w:before="0" w:after="0"/>
              <w:ind w:left="0" w:firstLine="0"/>
              <w:jc w:val="center"/>
              <w:rPr>
                <w:rFonts w:ascii="Tahoma" w:hAnsi="Tahoma" w:cs="Tahoma"/>
              </w:rPr>
            </w:pPr>
            <w:r w:rsidRPr="004F2594">
              <w:rPr>
                <w:rFonts w:ascii="Tahoma" w:hAnsi="Tahoma" w:cs="Tahoma"/>
              </w:rPr>
              <w:t>65</w:t>
            </w:r>
          </w:p>
        </w:tc>
        <w:tc>
          <w:tcPr>
            <w:tcW w:w="2303" w:type="dxa"/>
            <w:vAlign w:val="center"/>
          </w:tcPr>
          <w:p w:rsidR="007C0254" w:rsidRPr="004F2594" w:rsidRDefault="007C0254" w:rsidP="00661767">
            <w:pPr>
              <w:spacing w:before="0" w:after="0"/>
              <w:ind w:left="0" w:firstLine="0"/>
              <w:jc w:val="center"/>
              <w:rPr>
                <w:rFonts w:ascii="Tahoma" w:hAnsi="Tahoma" w:cs="Tahoma"/>
              </w:rPr>
            </w:pPr>
            <w:r w:rsidRPr="004F2594">
              <w:rPr>
                <w:rFonts w:ascii="Tahoma" w:hAnsi="Tahoma" w:cs="Tahoma"/>
              </w:rPr>
              <w:t>64,5</w:t>
            </w:r>
          </w:p>
        </w:tc>
        <w:tc>
          <w:tcPr>
            <w:tcW w:w="2303" w:type="dxa"/>
            <w:gridSpan w:val="2"/>
            <w:vAlign w:val="center"/>
          </w:tcPr>
          <w:p w:rsidR="007C0254" w:rsidRPr="004F2594" w:rsidRDefault="007C0254" w:rsidP="00661767">
            <w:pPr>
              <w:spacing w:before="0" w:after="0"/>
              <w:ind w:left="0" w:firstLine="0"/>
              <w:jc w:val="center"/>
              <w:rPr>
                <w:rFonts w:ascii="Tahoma" w:hAnsi="Tahoma" w:cs="Tahoma"/>
              </w:rPr>
            </w:pPr>
            <w:r w:rsidRPr="004F2594">
              <w:rPr>
                <w:rFonts w:ascii="Tahoma" w:hAnsi="Tahoma" w:cs="Tahoma"/>
              </w:rPr>
              <w:t>-</w:t>
            </w:r>
          </w:p>
        </w:tc>
      </w:tr>
      <w:tr w:rsidR="007C0254" w:rsidRPr="004F2594" w:rsidTr="006617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302" w:type="dxa"/>
            <w:vAlign w:val="center"/>
          </w:tcPr>
          <w:p w:rsidR="007C0254" w:rsidRPr="004F2594" w:rsidRDefault="007C0254" w:rsidP="00661767">
            <w:pPr>
              <w:spacing w:before="0" w:after="0"/>
              <w:ind w:left="0" w:firstLine="0"/>
              <w:jc w:val="center"/>
              <w:rPr>
                <w:rFonts w:ascii="Tahoma" w:hAnsi="Tahoma" w:cs="Tahoma"/>
              </w:rPr>
            </w:pPr>
            <w:r w:rsidRPr="004F2594">
              <w:rPr>
                <w:rFonts w:ascii="Tahoma" w:hAnsi="Tahoma" w:cs="Tahoma"/>
              </w:rPr>
              <w:t xml:space="preserve">Żwirki i Wigury </w:t>
            </w:r>
          </w:p>
        </w:tc>
        <w:tc>
          <w:tcPr>
            <w:tcW w:w="2302" w:type="dxa"/>
            <w:vAlign w:val="center"/>
          </w:tcPr>
          <w:p w:rsidR="007C0254" w:rsidRPr="004F2594" w:rsidRDefault="007C0254" w:rsidP="00661767">
            <w:pPr>
              <w:spacing w:before="0" w:after="0"/>
              <w:ind w:left="0" w:firstLine="0"/>
              <w:jc w:val="center"/>
              <w:rPr>
                <w:rFonts w:ascii="Tahoma" w:hAnsi="Tahoma" w:cs="Tahoma"/>
              </w:rPr>
            </w:pPr>
            <w:r w:rsidRPr="004F2594">
              <w:rPr>
                <w:rFonts w:ascii="Tahoma" w:hAnsi="Tahoma" w:cs="Tahoma"/>
              </w:rPr>
              <w:t>65</w:t>
            </w:r>
          </w:p>
        </w:tc>
        <w:tc>
          <w:tcPr>
            <w:tcW w:w="2303" w:type="dxa"/>
            <w:vAlign w:val="center"/>
          </w:tcPr>
          <w:p w:rsidR="007C0254" w:rsidRPr="004F2594" w:rsidRDefault="007C0254" w:rsidP="00661767">
            <w:pPr>
              <w:spacing w:before="0" w:after="0"/>
              <w:ind w:left="0" w:firstLine="0"/>
              <w:jc w:val="center"/>
              <w:rPr>
                <w:rFonts w:ascii="Tahoma" w:hAnsi="Tahoma" w:cs="Tahoma"/>
              </w:rPr>
            </w:pPr>
            <w:r w:rsidRPr="004F2594">
              <w:rPr>
                <w:rFonts w:ascii="Tahoma" w:hAnsi="Tahoma" w:cs="Tahoma"/>
              </w:rPr>
              <w:t>67,2</w:t>
            </w:r>
          </w:p>
        </w:tc>
        <w:tc>
          <w:tcPr>
            <w:tcW w:w="2303" w:type="dxa"/>
            <w:gridSpan w:val="2"/>
            <w:vAlign w:val="center"/>
          </w:tcPr>
          <w:p w:rsidR="007C0254" w:rsidRPr="004F2594" w:rsidRDefault="007C0254" w:rsidP="00661767">
            <w:pPr>
              <w:spacing w:before="0" w:after="0"/>
              <w:ind w:left="0" w:firstLine="0"/>
              <w:jc w:val="center"/>
              <w:rPr>
                <w:rFonts w:ascii="Tahoma" w:hAnsi="Tahoma" w:cs="Tahoma"/>
              </w:rPr>
            </w:pPr>
            <w:r w:rsidRPr="004F2594">
              <w:rPr>
                <w:rFonts w:ascii="Tahoma" w:hAnsi="Tahoma" w:cs="Tahoma"/>
              </w:rPr>
              <w:t>2,2</w:t>
            </w:r>
          </w:p>
        </w:tc>
      </w:tr>
    </w:tbl>
    <w:p w:rsidR="007C0254" w:rsidRPr="004F2594" w:rsidRDefault="007C0254" w:rsidP="007C0254">
      <w:pPr>
        <w:spacing w:before="0" w:after="0"/>
        <w:ind w:left="0"/>
        <w:rPr>
          <w:rFonts w:ascii="Tahoma" w:hAnsi="Tahoma" w:cs="Tahoma"/>
          <w:sz w:val="20"/>
          <w:szCs w:val="20"/>
        </w:rPr>
      </w:pPr>
      <w:r w:rsidRPr="004F2594">
        <w:rPr>
          <w:rFonts w:ascii="Tahoma" w:hAnsi="Tahoma" w:cs="Tahoma"/>
          <w:sz w:val="20"/>
          <w:szCs w:val="20"/>
        </w:rPr>
        <w:t xml:space="preserve">    Źródło: WIOŚ, Delegatura w Tarnobrzegu. </w:t>
      </w:r>
    </w:p>
    <w:p w:rsidR="007C0254" w:rsidRPr="004F2594" w:rsidRDefault="007C0254" w:rsidP="007C0254">
      <w:pPr>
        <w:spacing w:before="0" w:after="0"/>
        <w:ind w:left="0"/>
        <w:rPr>
          <w:rFonts w:ascii="Tahoma" w:hAnsi="Tahoma" w:cs="Tahoma"/>
        </w:rPr>
      </w:pPr>
    </w:p>
    <w:p w:rsidR="007C0254" w:rsidRPr="004F2594" w:rsidRDefault="007C0254" w:rsidP="007C0254">
      <w:pPr>
        <w:spacing w:before="0" w:after="0"/>
        <w:ind w:left="0" w:firstLine="283"/>
        <w:rPr>
          <w:rFonts w:ascii="Tahoma" w:hAnsi="Tahoma" w:cs="Tahoma"/>
          <w:lang w:eastAsia="pl-PL"/>
        </w:rPr>
      </w:pPr>
      <w:r w:rsidRPr="004F2594">
        <w:rPr>
          <w:rFonts w:ascii="Tahoma" w:hAnsi="Tahoma" w:cs="Tahoma"/>
          <w:lang w:eastAsia="pl-PL"/>
        </w:rPr>
        <w:t>Hałas przemysłowy na terenie Powiatu Stalowowolskiego również stanowi zagrożenie jednak ma charakter lokalny, głównie występuje na terenie strefy przemysłowej ekonomicznej oraz na terenach sąsiadujących z </w:t>
      </w:r>
      <w:r>
        <w:rPr>
          <w:rFonts w:ascii="Tahoma" w:hAnsi="Tahoma" w:cs="Tahoma"/>
          <w:lang w:eastAsia="pl-PL"/>
        </w:rPr>
        <w:t>hutą</w:t>
      </w:r>
      <w:r w:rsidRPr="004F2594">
        <w:rPr>
          <w:rFonts w:ascii="Tahoma" w:hAnsi="Tahoma" w:cs="Tahoma"/>
          <w:lang w:eastAsia="pl-PL"/>
        </w:rPr>
        <w:t xml:space="preserve">. Poziom hałasu przemysłowego dla każdego obiektu kształtuje się indywidualnie i zależy głównie od prowadzonych procesów technologicznych, wyposażenia parku maszynowego, zastosowanej izolacji hal produkcyjnych, zastosowanych urządzeń wentylacyjnych </w:t>
      </w:r>
      <w:r w:rsidRPr="004F2594">
        <w:rPr>
          <w:rFonts w:ascii="Tahoma" w:hAnsi="Tahoma" w:cs="Tahoma"/>
          <w:lang w:eastAsia="pl-PL"/>
        </w:rPr>
        <w:lastRenderedPageBreak/>
        <w:t>i klimatyzacyjnych, transportu na terenie zakładu oraz funkcji urbanistycznej sąsiadujących z nim terenów.</w:t>
      </w:r>
    </w:p>
    <w:p w:rsidR="007C0254" w:rsidRPr="004F2594" w:rsidRDefault="007C0254" w:rsidP="00E91EF8">
      <w:pPr>
        <w:numPr>
          <w:ilvl w:val="2"/>
          <w:numId w:val="15"/>
        </w:numPr>
        <w:ind w:left="283" w:firstLine="0"/>
        <w:rPr>
          <w:rFonts w:ascii="Tahoma" w:hAnsi="Tahoma" w:cs="Tahoma"/>
          <w:lang w:eastAsia="pl-PL"/>
        </w:rPr>
      </w:pPr>
      <w:r w:rsidRPr="004F2594">
        <w:rPr>
          <w:rFonts w:ascii="Tahoma" w:hAnsi="Tahoma" w:cs="Tahoma"/>
          <w:b/>
          <w:bCs/>
          <w:lang w:eastAsia="pl-PL"/>
        </w:rPr>
        <w:t>Przewidywane kierunki zmian.</w:t>
      </w:r>
    </w:p>
    <w:p w:rsidR="007C0254" w:rsidRPr="004F2594" w:rsidRDefault="007C0254" w:rsidP="007C0254">
      <w:pPr>
        <w:autoSpaceDE w:val="0"/>
        <w:autoSpaceDN w:val="0"/>
        <w:adjustRightInd w:val="0"/>
        <w:spacing w:before="0" w:after="0"/>
        <w:ind w:left="0" w:firstLine="284"/>
        <w:rPr>
          <w:rFonts w:ascii="Tahoma" w:hAnsi="Tahoma" w:cs="Tahoma"/>
          <w:lang w:eastAsia="pl-PL"/>
        </w:rPr>
      </w:pPr>
      <w:r w:rsidRPr="004F2594">
        <w:rPr>
          <w:rFonts w:ascii="Tahoma" w:hAnsi="Tahoma" w:cs="Tahoma"/>
          <w:lang w:eastAsia="pl-PL"/>
        </w:rPr>
        <w:t>Biorąc pod uwagę zmiany gospodarcze i strategię rozwoju należy przewidywać, że w przyszłości będzie następować zmniejszanie się ilości źródeł hałasu przemysłowego i ograniczanie jego zasięgu, zgodnie z obserwowaną w ostatnich latach tendencją ogólnokrajową wynikającą z upadku dużych nienowoczesnych obiektów przemysłowych i korelującą się ze wzmocnieniem działania organów administracji publicznej coraz skuteczniej wdrażających i egzekwujących prawo ochrony środowiska.</w:t>
      </w:r>
    </w:p>
    <w:p w:rsidR="007C0254" w:rsidRPr="004F2594" w:rsidRDefault="007C0254" w:rsidP="007C0254">
      <w:pPr>
        <w:autoSpaceDE w:val="0"/>
        <w:autoSpaceDN w:val="0"/>
        <w:adjustRightInd w:val="0"/>
        <w:spacing w:before="0" w:after="0"/>
        <w:ind w:left="0" w:firstLine="284"/>
        <w:rPr>
          <w:rFonts w:ascii="Tahoma" w:hAnsi="Tahoma" w:cs="Tahoma"/>
          <w:lang w:eastAsia="pl-PL"/>
        </w:rPr>
      </w:pPr>
      <w:r w:rsidRPr="004F2594">
        <w:rPr>
          <w:rFonts w:ascii="Tahoma" w:hAnsi="Tahoma" w:cs="Tahoma"/>
          <w:lang w:eastAsia="pl-PL"/>
        </w:rPr>
        <w:t xml:space="preserve">W Powiecie Stalowowolskim należy się przede wszystkim spodziewać intensyfikacji oddziaływania akustycznego dróg. Znaczny wzrost ruchu pojazdów, w tym całodobowego ruchu samochodów ciężarowych, nie zawsze sprawnych technicznie, może powodować poszerzenie liczby osób narażonych na ponadnormatywny hałas. </w:t>
      </w:r>
    </w:p>
    <w:p w:rsidR="007C0254" w:rsidRPr="004F2594" w:rsidRDefault="007C0254" w:rsidP="00E91EF8">
      <w:pPr>
        <w:numPr>
          <w:ilvl w:val="2"/>
          <w:numId w:val="15"/>
        </w:numPr>
        <w:ind w:left="283" w:firstLine="0"/>
      </w:pPr>
      <w:r w:rsidRPr="004F2594">
        <w:rPr>
          <w:rFonts w:ascii="Tahoma" w:hAnsi="Tahoma" w:cs="Tahoma"/>
          <w:b/>
          <w:bCs/>
          <w:lang w:eastAsia="pl-PL"/>
        </w:rPr>
        <w:t>Lista przedsięwzięć wynikających z dokumentów rządowych.</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ab/>
        <w:t>Strategia Rozwoju Kraju 2020 zakłada prowadzenie polityki chroniącej przed hałasem, w tym ograniczenie oddziaływania źródeł hałasu, budowę ekranów akustycznych, rozwój systemu monitorującego hałas, budowę obwodnic miejskich, stosowanie cichych nawierzchni dróg.</w:t>
      </w:r>
    </w:p>
    <w:p w:rsidR="007C0254" w:rsidRPr="004F2594" w:rsidRDefault="007C0254" w:rsidP="007C0254">
      <w:pPr>
        <w:autoSpaceDE w:val="0"/>
        <w:autoSpaceDN w:val="0"/>
        <w:adjustRightInd w:val="0"/>
        <w:spacing w:before="0" w:after="0"/>
        <w:ind w:left="0" w:firstLine="0"/>
        <w:rPr>
          <w:rFonts w:ascii="Tahoma" w:hAnsi="Tahoma" w:cs="Tahoma"/>
          <w:lang w:eastAsia="pl-PL"/>
        </w:rPr>
      </w:pP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Cele i zadania wynikające z Projektu RPO WP 2014-2020:</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 xml:space="preserve">Priorytety inwestycyjne: </w:t>
      </w:r>
    </w:p>
    <w:p w:rsidR="007C0254" w:rsidRPr="004F2594" w:rsidRDefault="007C0254" w:rsidP="00E91EF8">
      <w:pPr>
        <w:numPr>
          <w:ilvl w:val="0"/>
          <w:numId w:val="112"/>
        </w:numPr>
        <w:autoSpaceDE w:val="0"/>
        <w:autoSpaceDN w:val="0"/>
        <w:adjustRightInd w:val="0"/>
        <w:spacing w:before="0" w:after="0"/>
        <w:ind w:left="283"/>
        <w:rPr>
          <w:rFonts w:ascii="Tahoma" w:hAnsi="Tahoma" w:cs="Tahoma"/>
          <w:lang w:eastAsia="pl-PL"/>
        </w:rPr>
      </w:pPr>
      <w:r w:rsidRPr="004F2594">
        <w:rPr>
          <w:rFonts w:ascii="Tahoma" w:hAnsi="Tahoma" w:cs="Tahoma"/>
          <w:bCs/>
          <w:lang w:eastAsia="pl-PL"/>
        </w:rPr>
        <w:t xml:space="preserve">Podejmowanie przedsięwzięć mających na celu poprawę stanu jakości środowiska miejskiego, rewitalizację miast, rekultywację i dekontaminację terenów poprzemysłowych (w tym terenów powojskowych), (…) propagowanie działań służących zmniejszeniu hałasu. </w:t>
      </w:r>
    </w:p>
    <w:p w:rsidR="007C0254" w:rsidRPr="004F2594" w:rsidRDefault="007C0254" w:rsidP="00E91EF8">
      <w:pPr>
        <w:numPr>
          <w:ilvl w:val="0"/>
          <w:numId w:val="112"/>
        </w:numPr>
        <w:autoSpaceDE w:val="0"/>
        <w:autoSpaceDN w:val="0"/>
        <w:adjustRightInd w:val="0"/>
        <w:spacing w:before="0" w:after="0"/>
        <w:ind w:left="283"/>
        <w:rPr>
          <w:rFonts w:ascii="Tahoma" w:hAnsi="Tahoma" w:cs="Tahoma"/>
          <w:bCs/>
          <w:lang w:eastAsia="pl-PL"/>
        </w:rPr>
      </w:pPr>
      <w:r w:rsidRPr="004F2594">
        <w:rPr>
          <w:rFonts w:ascii="Tahoma" w:hAnsi="Tahoma" w:cs="Tahoma"/>
          <w:bCs/>
          <w:lang w:eastAsia="pl-PL"/>
        </w:rPr>
        <w:t>Rozwój i usprawnianie przyjaznych środowisku (w tym o obniżonej emisji hałasu) i niskoemisyjnych systemów transportu, w tym śródlądowych dróg wodnych i transportu morskiego, portów, połączeń multimodalnych oraz infrastruktury portów lotniczych, w celu promowania zrównoważonej mobilności regionalnej i lokalnej.</w:t>
      </w:r>
    </w:p>
    <w:p w:rsidR="007C0254" w:rsidRPr="004F2594" w:rsidRDefault="007C0254" w:rsidP="00E91EF8">
      <w:pPr>
        <w:numPr>
          <w:ilvl w:val="0"/>
          <w:numId w:val="112"/>
        </w:numPr>
        <w:autoSpaceDE w:val="0"/>
        <w:autoSpaceDN w:val="0"/>
        <w:adjustRightInd w:val="0"/>
        <w:spacing w:before="0" w:after="0"/>
        <w:ind w:left="283"/>
        <w:rPr>
          <w:rFonts w:ascii="Tahoma" w:hAnsi="Tahoma" w:cs="Tahoma"/>
          <w:bCs/>
          <w:lang w:eastAsia="pl-PL"/>
        </w:rPr>
      </w:pPr>
      <w:r w:rsidRPr="004F2594">
        <w:rPr>
          <w:rFonts w:ascii="Tahoma" w:hAnsi="Tahoma" w:cs="Tahoma"/>
          <w:bCs/>
          <w:lang w:eastAsia="pl-PL"/>
        </w:rPr>
        <w:t>Rozwój i rehabilitacja kompleksowych, wysokiej jakości i interoperacyjnych systemów transportu kolejowego oraz propagowanie działań służących zmniejszeniu hałasu.</w:t>
      </w:r>
    </w:p>
    <w:p w:rsidR="007C0254" w:rsidRDefault="007C0254" w:rsidP="007C0254">
      <w:pPr>
        <w:autoSpaceDE w:val="0"/>
        <w:autoSpaceDN w:val="0"/>
        <w:adjustRightInd w:val="0"/>
        <w:spacing w:before="0" w:after="0"/>
        <w:ind w:left="0" w:firstLine="0"/>
        <w:rPr>
          <w:rFonts w:ascii="Tahoma" w:hAnsi="Tahoma" w:cs="Tahoma"/>
          <w:bCs/>
          <w:lang w:eastAsia="pl-PL"/>
        </w:rPr>
      </w:pPr>
      <w:r w:rsidRPr="004F2594">
        <w:rPr>
          <w:rFonts w:ascii="Tahoma" w:hAnsi="Tahoma" w:cs="Tahoma"/>
          <w:bCs/>
          <w:lang w:eastAsia="pl-PL"/>
        </w:rPr>
        <w:t xml:space="preserve"> </w:t>
      </w:r>
    </w:p>
    <w:p w:rsidR="007C0254" w:rsidRDefault="007C0254" w:rsidP="007C0254">
      <w:pPr>
        <w:autoSpaceDE w:val="0"/>
        <w:autoSpaceDN w:val="0"/>
        <w:adjustRightInd w:val="0"/>
        <w:spacing w:before="0" w:after="0"/>
        <w:ind w:left="0" w:firstLine="0"/>
        <w:rPr>
          <w:rFonts w:ascii="Tahoma" w:hAnsi="Tahoma" w:cs="Tahoma"/>
          <w:bCs/>
          <w:lang w:eastAsia="pl-PL"/>
        </w:rPr>
      </w:pPr>
    </w:p>
    <w:p w:rsidR="007C0254" w:rsidRDefault="007C0254" w:rsidP="007C0254">
      <w:pPr>
        <w:autoSpaceDE w:val="0"/>
        <w:autoSpaceDN w:val="0"/>
        <w:adjustRightInd w:val="0"/>
        <w:spacing w:before="0" w:after="0"/>
        <w:ind w:left="0" w:firstLine="0"/>
        <w:rPr>
          <w:rFonts w:ascii="Tahoma" w:hAnsi="Tahoma" w:cs="Tahoma"/>
          <w:bCs/>
          <w:lang w:eastAsia="pl-PL"/>
        </w:rPr>
      </w:pP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iCs/>
          <w:lang w:eastAsia="pl-PL"/>
        </w:rPr>
        <w:t xml:space="preserve">Przykładowe typy projektów: </w:t>
      </w:r>
    </w:p>
    <w:p w:rsidR="007C0254" w:rsidRPr="004F2594" w:rsidRDefault="007C0254" w:rsidP="00E91EF8">
      <w:pPr>
        <w:numPr>
          <w:ilvl w:val="0"/>
          <w:numId w:val="113"/>
        </w:numPr>
        <w:autoSpaceDE w:val="0"/>
        <w:autoSpaceDN w:val="0"/>
        <w:adjustRightInd w:val="0"/>
        <w:spacing w:before="0" w:after="43"/>
        <w:ind w:left="283"/>
        <w:rPr>
          <w:rFonts w:ascii="Tahoma" w:hAnsi="Tahoma" w:cs="Tahoma"/>
          <w:lang w:eastAsia="pl-PL"/>
        </w:rPr>
      </w:pPr>
      <w:r w:rsidRPr="004F2594">
        <w:rPr>
          <w:rFonts w:ascii="Tahoma" w:hAnsi="Tahoma" w:cs="Tahoma"/>
          <w:lang w:eastAsia="pl-PL"/>
        </w:rPr>
        <w:t xml:space="preserve">inwestycje dotyczące dróg wojewódzkich (i ewentualnie powiatowych/gminnych) prowadzących do autostrady/drogi ekspresowej lub dróg krajowych łączących się z autostradą/drogą ekspresową, a także przejść granicznych i obszarów inwestycyjnych, </w:t>
      </w:r>
    </w:p>
    <w:p w:rsidR="007C0254" w:rsidRPr="004F2594" w:rsidRDefault="007C0254" w:rsidP="00E91EF8">
      <w:pPr>
        <w:numPr>
          <w:ilvl w:val="0"/>
          <w:numId w:val="113"/>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 xml:space="preserve">inwestycje dotyczące dróg wojewódzkich / powiatowych / gminnych usprawniających połączenia do stref aktywności gospodarczej zlokalizowanych w bezpośrednim sąsiedztwie węzłów sieci TEN-T lub połączenia z węzłami przeładunkowymi poza siecią TEN-T, </w:t>
      </w:r>
    </w:p>
    <w:p w:rsidR="007C0254" w:rsidRPr="004F2594" w:rsidRDefault="007C0254" w:rsidP="00E91EF8">
      <w:pPr>
        <w:numPr>
          <w:ilvl w:val="0"/>
          <w:numId w:val="113"/>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 xml:space="preserve">inwestycje dotyczące ograniczenia emisji hałasu. </w:t>
      </w:r>
    </w:p>
    <w:p w:rsidR="007C0254" w:rsidRPr="004F2594" w:rsidRDefault="007C0254" w:rsidP="00E91EF8">
      <w:pPr>
        <w:numPr>
          <w:ilvl w:val="2"/>
          <w:numId w:val="15"/>
        </w:numPr>
        <w:ind w:left="284" w:firstLine="0"/>
        <w:rPr>
          <w:rFonts w:ascii="Tahoma" w:hAnsi="Tahoma" w:cs="Tahoma"/>
          <w:b/>
          <w:bCs/>
        </w:rPr>
      </w:pPr>
      <w:r w:rsidRPr="004F2594">
        <w:rPr>
          <w:rFonts w:ascii="Tahoma" w:hAnsi="Tahoma" w:cs="Tahoma"/>
          <w:b/>
          <w:bCs/>
          <w:lang w:eastAsia="pl-PL"/>
        </w:rPr>
        <w:t>Lista przedsięwzięć wynikających bezpośrednio z </w:t>
      </w:r>
      <w:r w:rsidRPr="004F2594">
        <w:rPr>
          <w:rFonts w:ascii="Tahoma" w:hAnsi="Tahoma" w:cs="Tahoma"/>
          <w:b/>
          <w:bCs/>
        </w:rPr>
        <w:t>Programu Ochrony Środowiska Województwa Podkarpackiego na lata 2012-2015 z uwzględnieniem perspektywy do 2019 r.</w:t>
      </w:r>
    </w:p>
    <w:p w:rsidR="007C0254" w:rsidRPr="004F2594" w:rsidRDefault="007C0254" w:rsidP="007C0254">
      <w:pPr>
        <w:autoSpaceDE w:val="0"/>
        <w:autoSpaceDN w:val="0"/>
        <w:adjustRightInd w:val="0"/>
        <w:spacing w:before="0" w:after="0"/>
        <w:ind w:left="0" w:firstLine="284"/>
        <w:rPr>
          <w:rFonts w:ascii="Tahoma" w:hAnsi="Tahoma" w:cs="Tahoma"/>
        </w:rPr>
      </w:pPr>
      <w:r w:rsidRPr="004F2594">
        <w:rPr>
          <w:rFonts w:ascii="Tahoma" w:hAnsi="Tahoma" w:cs="Tahoma"/>
        </w:rPr>
        <w:lastRenderedPageBreak/>
        <w:t>Zmniejszenie uciążliwości związanej z emisją hałasu do środowiska, a tym samym poprawa klimatu akustycznego na terenie województwa podkarpackiego wymaga podjęcia szereg zadań natury pozainwestycyjnej, jak i inwestycyjnej.</w:t>
      </w:r>
    </w:p>
    <w:p w:rsidR="007C0254" w:rsidRPr="004F2594" w:rsidRDefault="007C0254" w:rsidP="007C0254">
      <w:pPr>
        <w:autoSpaceDE w:val="0"/>
        <w:autoSpaceDN w:val="0"/>
        <w:adjustRightInd w:val="0"/>
        <w:spacing w:before="0" w:after="0"/>
        <w:ind w:left="0" w:firstLine="0"/>
        <w:rPr>
          <w:rFonts w:ascii="Tahoma" w:hAnsi="Tahoma" w:cs="Tahoma"/>
          <w:u w:val="single"/>
        </w:rPr>
      </w:pPr>
      <w:r w:rsidRPr="004F2594">
        <w:rPr>
          <w:rFonts w:ascii="Tahoma" w:hAnsi="Tahoma" w:cs="Tahoma"/>
          <w:u w:val="single"/>
        </w:rPr>
        <w:t>Cele średniookresowe:</w:t>
      </w:r>
    </w:p>
    <w:p w:rsidR="007C0254" w:rsidRPr="004F2594" w:rsidRDefault="007C0254" w:rsidP="00E91EF8">
      <w:pPr>
        <w:pStyle w:val="Akapitzlist1"/>
        <w:numPr>
          <w:ilvl w:val="0"/>
          <w:numId w:val="45"/>
        </w:numPr>
        <w:autoSpaceDE w:val="0"/>
        <w:autoSpaceDN w:val="0"/>
        <w:adjustRightInd w:val="0"/>
        <w:spacing w:line="276" w:lineRule="auto"/>
        <w:ind w:left="278" w:hanging="357"/>
        <w:rPr>
          <w:rFonts w:ascii="Tahoma" w:hAnsi="Tahoma" w:cs="Tahoma"/>
        </w:rPr>
      </w:pPr>
      <w:r w:rsidRPr="004F2594">
        <w:rPr>
          <w:rFonts w:ascii="Tahoma" w:hAnsi="Tahoma" w:cs="Tahoma"/>
        </w:rPr>
        <w:t xml:space="preserve">zmniejszenie uciążliwości hałasu, poprzez obniżenie jego natężenia do poziomu obowiązujących standardów. </w:t>
      </w:r>
    </w:p>
    <w:p w:rsidR="007C0254" w:rsidRPr="004F2594" w:rsidRDefault="007C0254" w:rsidP="007C0254">
      <w:pPr>
        <w:autoSpaceDE w:val="0"/>
        <w:autoSpaceDN w:val="0"/>
        <w:adjustRightInd w:val="0"/>
        <w:spacing w:before="0" w:after="0"/>
        <w:ind w:left="0" w:firstLine="0"/>
        <w:rPr>
          <w:rFonts w:ascii="Tahoma" w:hAnsi="Tahoma" w:cs="Tahoma"/>
          <w:u w:val="single"/>
        </w:rPr>
      </w:pPr>
      <w:r w:rsidRPr="004F2594">
        <w:rPr>
          <w:rFonts w:ascii="Tahoma" w:hAnsi="Tahoma" w:cs="Tahoma"/>
          <w:u w:val="single"/>
        </w:rPr>
        <w:t>Kierunki działań</w:t>
      </w:r>
    </w:p>
    <w:p w:rsidR="007C0254" w:rsidRPr="004F2594" w:rsidRDefault="007C0254" w:rsidP="007C0254">
      <w:pPr>
        <w:autoSpaceDE w:val="0"/>
        <w:autoSpaceDN w:val="0"/>
        <w:adjustRightInd w:val="0"/>
        <w:spacing w:before="0" w:after="0"/>
        <w:ind w:left="0" w:firstLine="0"/>
        <w:rPr>
          <w:rFonts w:ascii="Tahoma" w:hAnsi="Tahoma" w:cs="Tahoma"/>
        </w:rPr>
      </w:pPr>
      <w:r w:rsidRPr="004F2594">
        <w:rPr>
          <w:rFonts w:ascii="Tahoma" w:hAnsi="Tahoma" w:cs="Tahoma"/>
        </w:rPr>
        <w:t xml:space="preserve">Działania inwestycyjne: </w:t>
      </w:r>
    </w:p>
    <w:p w:rsidR="007C0254" w:rsidRPr="004F2594" w:rsidRDefault="007C0254" w:rsidP="00E91EF8">
      <w:pPr>
        <w:pStyle w:val="Akapitzlist1"/>
        <w:numPr>
          <w:ilvl w:val="0"/>
          <w:numId w:val="46"/>
        </w:numPr>
        <w:autoSpaceDE w:val="0"/>
        <w:autoSpaceDN w:val="0"/>
        <w:adjustRightInd w:val="0"/>
        <w:spacing w:line="276" w:lineRule="auto"/>
        <w:ind w:left="278" w:hanging="357"/>
        <w:rPr>
          <w:rFonts w:ascii="Tahoma" w:hAnsi="Tahoma" w:cs="Tahoma"/>
        </w:rPr>
      </w:pPr>
      <w:r w:rsidRPr="004F2594">
        <w:rPr>
          <w:rFonts w:ascii="Tahoma" w:hAnsi="Tahoma" w:cs="Tahoma"/>
        </w:rPr>
        <w:t xml:space="preserve">budowa obwodnic miast, modernizacja i przebudowa dróg wraz z budową zabezpieczeń akustycznych (m.in. budowa ekranów akustycznych w miejscach o przekroczonych standardach akustycznych, wymiana nawierzchni na „cichą”), </w:t>
      </w:r>
    </w:p>
    <w:p w:rsidR="007C0254" w:rsidRPr="004F2594" w:rsidRDefault="007C0254" w:rsidP="00E91EF8">
      <w:pPr>
        <w:pStyle w:val="Akapitzlist1"/>
        <w:numPr>
          <w:ilvl w:val="0"/>
          <w:numId w:val="46"/>
        </w:numPr>
        <w:autoSpaceDE w:val="0"/>
        <w:autoSpaceDN w:val="0"/>
        <w:adjustRightInd w:val="0"/>
        <w:spacing w:line="276" w:lineRule="auto"/>
        <w:ind w:left="278" w:hanging="357"/>
        <w:rPr>
          <w:rFonts w:ascii="Tahoma" w:hAnsi="Tahoma" w:cs="Tahoma"/>
        </w:rPr>
      </w:pPr>
      <w:r w:rsidRPr="004F2594">
        <w:rPr>
          <w:rFonts w:ascii="Tahoma" w:hAnsi="Tahoma" w:cs="Tahoma"/>
        </w:rPr>
        <w:t xml:space="preserve">stosowanie rozwiązań technicznych zapobiegających powstawaniu i przenikaniu hałasu do środowiska oraz środków zmniejszających poziom hałasu, </w:t>
      </w:r>
    </w:p>
    <w:p w:rsidR="007C0254" w:rsidRPr="004F2594" w:rsidRDefault="007C0254" w:rsidP="00E91EF8">
      <w:pPr>
        <w:pStyle w:val="Akapitzlist1"/>
        <w:numPr>
          <w:ilvl w:val="0"/>
          <w:numId w:val="46"/>
        </w:numPr>
        <w:autoSpaceDE w:val="0"/>
        <w:autoSpaceDN w:val="0"/>
        <w:adjustRightInd w:val="0"/>
        <w:spacing w:line="276" w:lineRule="auto"/>
        <w:ind w:left="278" w:hanging="357"/>
        <w:rPr>
          <w:rFonts w:ascii="Tahoma" w:hAnsi="Tahoma" w:cs="Tahoma"/>
        </w:rPr>
      </w:pPr>
      <w:r w:rsidRPr="004F2594">
        <w:rPr>
          <w:rFonts w:ascii="Tahoma" w:hAnsi="Tahoma" w:cs="Tahoma"/>
        </w:rPr>
        <w:t xml:space="preserve">zabezpieczanie przed degradacją obszarów, gdzie sytuacja akustyczna jest korzystna, </w:t>
      </w:r>
    </w:p>
    <w:p w:rsidR="007C0254" w:rsidRPr="004F2594" w:rsidRDefault="007C0254" w:rsidP="00E91EF8">
      <w:pPr>
        <w:pStyle w:val="Akapitzlist1"/>
        <w:numPr>
          <w:ilvl w:val="0"/>
          <w:numId w:val="46"/>
        </w:numPr>
        <w:autoSpaceDE w:val="0"/>
        <w:autoSpaceDN w:val="0"/>
        <w:adjustRightInd w:val="0"/>
        <w:spacing w:line="276" w:lineRule="auto"/>
        <w:ind w:left="278" w:hanging="357"/>
        <w:rPr>
          <w:rFonts w:ascii="Tahoma" w:hAnsi="Tahoma" w:cs="Tahoma"/>
        </w:rPr>
      </w:pPr>
      <w:r w:rsidRPr="004F2594">
        <w:rPr>
          <w:rFonts w:ascii="Tahoma" w:hAnsi="Tahoma" w:cs="Tahoma"/>
        </w:rPr>
        <w:t xml:space="preserve">rozwój i modernizacja transportu kolejowego i zbiorowego w miastach, tworzenie warunków do rozwoju ruchu rowerowego, </w:t>
      </w:r>
    </w:p>
    <w:p w:rsidR="007C0254" w:rsidRPr="004F2594" w:rsidRDefault="007C0254" w:rsidP="00E91EF8">
      <w:pPr>
        <w:pStyle w:val="Akapitzlist1"/>
        <w:numPr>
          <w:ilvl w:val="0"/>
          <w:numId w:val="46"/>
        </w:numPr>
        <w:autoSpaceDE w:val="0"/>
        <w:autoSpaceDN w:val="0"/>
        <w:adjustRightInd w:val="0"/>
        <w:spacing w:line="276" w:lineRule="auto"/>
        <w:ind w:left="278" w:hanging="357"/>
        <w:rPr>
          <w:rFonts w:ascii="Tahoma" w:hAnsi="Tahoma" w:cs="Tahoma"/>
        </w:rPr>
      </w:pPr>
      <w:r w:rsidRPr="004F2594">
        <w:rPr>
          <w:rFonts w:ascii="Tahoma" w:hAnsi="Tahoma" w:cs="Tahoma"/>
        </w:rPr>
        <w:t xml:space="preserve">wdrażanie programów ochrony przed hałasem w miarę ich opracowywania. </w:t>
      </w:r>
    </w:p>
    <w:p w:rsidR="007C0254" w:rsidRPr="004F2594" w:rsidRDefault="007C0254" w:rsidP="007C0254">
      <w:pPr>
        <w:autoSpaceDE w:val="0"/>
        <w:autoSpaceDN w:val="0"/>
        <w:adjustRightInd w:val="0"/>
        <w:spacing w:before="0" w:after="0"/>
        <w:ind w:left="0" w:firstLine="0"/>
        <w:rPr>
          <w:rFonts w:ascii="Tahoma" w:hAnsi="Tahoma" w:cs="Tahoma"/>
        </w:rPr>
      </w:pPr>
    </w:p>
    <w:p w:rsidR="007C0254" w:rsidRPr="004F2594" w:rsidRDefault="007C0254" w:rsidP="007C0254">
      <w:pPr>
        <w:autoSpaceDE w:val="0"/>
        <w:autoSpaceDN w:val="0"/>
        <w:adjustRightInd w:val="0"/>
        <w:spacing w:before="0" w:after="0"/>
        <w:ind w:left="0" w:firstLine="0"/>
        <w:rPr>
          <w:rFonts w:ascii="Tahoma" w:hAnsi="Tahoma" w:cs="Tahoma"/>
        </w:rPr>
      </w:pPr>
      <w:r w:rsidRPr="004F2594">
        <w:rPr>
          <w:rFonts w:ascii="Tahoma" w:hAnsi="Tahoma" w:cs="Tahoma"/>
        </w:rPr>
        <w:t xml:space="preserve">Działania nieinwestycyjne: </w:t>
      </w:r>
    </w:p>
    <w:p w:rsidR="007C0254" w:rsidRPr="004F2594" w:rsidRDefault="007C0254" w:rsidP="00E91EF8">
      <w:pPr>
        <w:pStyle w:val="Akapitzlist1"/>
        <w:numPr>
          <w:ilvl w:val="0"/>
          <w:numId w:val="47"/>
        </w:numPr>
        <w:autoSpaceDE w:val="0"/>
        <w:autoSpaceDN w:val="0"/>
        <w:adjustRightInd w:val="0"/>
        <w:spacing w:line="276" w:lineRule="auto"/>
        <w:ind w:left="278" w:hanging="357"/>
        <w:rPr>
          <w:rFonts w:ascii="Tahoma" w:hAnsi="Tahoma" w:cs="Tahoma"/>
        </w:rPr>
      </w:pPr>
      <w:r w:rsidRPr="004F2594">
        <w:rPr>
          <w:rFonts w:ascii="Tahoma" w:hAnsi="Tahoma" w:cs="Tahoma"/>
        </w:rPr>
        <w:t xml:space="preserve">opracowywanie map akustycznych i programów ochrony przed hałasem, </w:t>
      </w:r>
    </w:p>
    <w:p w:rsidR="007C0254" w:rsidRPr="004F2594" w:rsidRDefault="007C0254" w:rsidP="00E91EF8">
      <w:pPr>
        <w:pStyle w:val="Akapitzlist1"/>
        <w:numPr>
          <w:ilvl w:val="0"/>
          <w:numId w:val="47"/>
        </w:numPr>
        <w:autoSpaceDE w:val="0"/>
        <w:autoSpaceDN w:val="0"/>
        <w:adjustRightInd w:val="0"/>
        <w:spacing w:line="276" w:lineRule="auto"/>
        <w:ind w:left="278" w:hanging="357"/>
        <w:rPr>
          <w:rFonts w:ascii="Tahoma" w:hAnsi="Tahoma" w:cs="Tahoma"/>
        </w:rPr>
      </w:pPr>
      <w:r w:rsidRPr="004F2594">
        <w:rPr>
          <w:rFonts w:ascii="Tahoma" w:hAnsi="Tahoma" w:cs="Tahoma"/>
        </w:rPr>
        <w:t xml:space="preserve">kontrola oraz egzekwowanie zasad przestrzegania emisji hałasu przemysłowego, </w:t>
      </w:r>
    </w:p>
    <w:p w:rsidR="007C0254" w:rsidRPr="004F2594" w:rsidRDefault="007C0254" w:rsidP="00E91EF8">
      <w:pPr>
        <w:pStyle w:val="Akapitzlist1"/>
        <w:numPr>
          <w:ilvl w:val="0"/>
          <w:numId w:val="47"/>
        </w:numPr>
        <w:autoSpaceDE w:val="0"/>
        <w:autoSpaceDN w:val="0"/>
        <w:adjustRightInd w:val="0"/>
        <w:spacing w:line="276" w:lineRule="auto"/>
        <w:ind w:left="278" w:hanging="357"/>
        <w:rPr>
          <w:rFonts w:ascii="Tahoma" w:hAnsi="Tahoma" w:cs="Tahoma"/>
        </w:rPr>
      </w:pPr>
      <w:r w:rsidRPr="004F2594">
        <w:rPr>
          <w:rFonts w:ascii="Tahoma" w:hAnsi="Tahoma" w:cs="Tahoma"/>
        </w:rPr>
        <w:t xml:space="preserve">preferowanie niekonfliktowych lokalizacji obiektów (właściwe planowanie przestrzenne), mogących powodować uciążliwość hałasową. </w:t>
      </w:r>
    </w:p>
    <w:p w:rsidR="007C0254" w:rsidRPr="004F2594" w:rsidRDefault="007C0254" w:rsidP="00E91EF8">
      <w:pPr>
        <w:numPr>
          <w:ilvl w:val="2"/>
          <w:numId w:val="15"/>
        </w:numPr>
        <w:autoSpaceDE w:val="0"/>
        <w:autoSpaceDN w:val="0"/>
        <w:adjustRightInd w:val="0"/>
        <w:ind w:left="284" w:firstLine="0"/>
        <w:rPr>
          <w:rStyle w:val="Pogrubienie"/>
          <w:rFonts w:ascii="Tahoma" w:hAnsi="Tahoma" w:cs="Tahoma"/>
          <w:lang w:eastAsia="pl-PL"/>
        </w:rPr>
      </w:pPr>
      <w:r w:rsidRPr="004F2594">
        <w:rPr>
          <w:rFonts w:ascii="Tahoma" w:hAnsi="Tahoma" w:cs="Tahoma"/>
          <w:b/>
          <w:bCs/>
          <w:lang w:eastAsia="pl-PL"/>
        </w:rPr>
        <w:t>Lista przedsięwzięć wynikających z </w:t>
      </w:r>
      <w:r w:rsidRPr="004F2594">
        <w:rPr>
          <w:rStyle w:val="Pogrubienie"/>
          <w:rFonts w:ascii="Tahoma" w:hAnsi="Tahoma" w:cs="Tahoma"/>
        </w:rPr>
        <w:t xml:space="preserve">Programu ochrony środowiska przed hałasem dla obszarów położonych w pobliżu głównych dróg w województwie podkarpackim o obciążeniu ruchem powyżej 3 milionów przejazdów rocznie. </w:t>
      </w:r>
    </w:p>
    <w:p w:rsidR="007C0254" w:rsidRPr="004F2594" w:rsidRDefault="007C0254" w:rsidP="007C0254">
      <w:pPr>
        <w:spacing w:before="0" w:after="0"/>
        <w:ind w:left="0" w:firstLine="284"/>
        <w:rPr>
          <w:rFonts w:ascii="Tahoma" w:eastAsia="Times New Roman" w:hAnsi="Tahoma" w:cs="Tahoma"/>
          <w:lang w:eastAsia="pl-PL"/>
        </w:rPr>
      </w:pPr>
      <w:r w:rsidRPr="004F2594">
        <w:rPr>
          <w:rStyle w:val="Pogrubienie"/>
          <w:rFonts w:ascii="Tahoma" w:hAnsi="Tahoma" w:cs="Tahoma"/>
          <w:b w:val="0"/>
        </w:rPr>
        <w:t xml:space="preserve">W związku z przebiegającą przez powiat drogą krajową nr 77 oraz wojewódzka 871 programem są objęte odcinki drogi 77 </w:t>
      </w:r>
      <w:r w:rsidRPr="004F2594">
        <w:rPr>
          <w:rFonts w:ascii="Tahoma" w:eastAsia="Times New Roman" w:hAnsi="Tahoma" w:cs="Tahoma"/>
          <w:lang w:eastAsia="pl-PL"/>
        </w:rPr>
        <w:t xml:space="preserve">Gorzyce - Stalowa Wola oraz Stalowa Wola (przejście) oraz 871 – Stalowa Wola ul. KEN. </w:t>
      </w:r>
      <w:r w:rsidRPr="004F2594">
        <w:rPr>
          <w:rFonts w:ascii="Tahoma" w:hAnsi="Tahoma" w:cs="Tahoma"/>
        </w:rPr>
        <w:t xml:space="preserve">Analizowany odcinek drogi 871 o długości 1,8 km położony jest w miejscowości Stalowa Wola pomiędzy skrzyżowaniem na ul. Bojanowskiej, ul. Przemysłowej i ul. KEN (km 36+100) a skrzyżowaniem na ul. KEN i Alei Jana Pawła II (km 37+900). </w:t>
      </w:r>
    </w:p>
    <w:p w:rsidR="007C0254" w:rsidRDefault="007C0254" w:rsidP="007C0254">
      <w:pPr>
        <w:spacing w:before="0" w:after="0"/>
        <w:ind w:left="0" w:firstLine="284"/>
        <w:rPr>
          <w:rFonts w:ascii="Tahoma" w:eastAsia="Times New Roman" w:hAnsi="Tahoma" w:cs="Tahoma"/>
          <w:lang w:eastAsia="pl-PL"/>
        </w:rPr>
      </w:pPr>
    </w:p>
    <w:p w:rsidR="007C0254" w:rsidRPr="004F2594" w:rsidRDefault="007C0254" w:rsidP="007C0254">
      <w:pPr>
        <w:spacing w:before="0" w:after="0"/>
        <w:ind w:left="0" w:firstLine="284"/>
        <w:rPr>
          <w:rFonts w:ascii="Tahoma" w:eastAsia="Times New Roman" w:hAnsi="Tahoma" w:cs="Tahoma"/>
          <w:lang w:eastAsia="pl-PL"/>
        </w:rPr>
      </w:pPr>
    </w:p>
    <w:p w:rsidR="007C0254" w:rsidRPr="004F2594" w:rsidRDefault="007C0254" w:rsidP="007C0254">
      <w:pPr>
        <w:pStyle w:val="Legenda"/>
        <w:jc w:val="both"/>
      </w:pPr>
      <w:bookmarkStart w:id="7" w:name="_Toc419983542"/>
      <w:r w:rsidRPr="004F2594">
        <w:t>Tereny zagrożone hałasem objęte zakresem Programu zlokalizowane w sąsiedztwie analizowanych odcinków dróg.</w:t>
      </w:r>
      <w:bookmarkEnd w:id="7"/>
      <w:r w:rsidRPr="004F2594">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2411"/>
        <w:gridCol w:w="2411"/>
        <w:gridCol w:w="2396"/>
      </w:tblGrid>
      <w:tr w:rsidR="007C0254" w:rsidRPr="004F2594" w:rsidTr="00661767">
        <w:tc>
          <w:tcPr>
            <w:tcW w:w="1252" w:type="pct"/>
            <w:vMerge w:val="restart"/>
          </w:tcPr>
          <w:p w:rsidR="007C0254" w:rsidRPr="004F2594" w:rsidRDefault="007C0254" w:rsidP="00661767">
            <w:pPr>
              <w:spacing w:before="0" w:after="0"/>
              <w:ind w:left="0" w:firstLine="0"/>
              <w:jc w:val="center"/>
              <w:rPr>
                <w:rFonts w:ascii="Tahoma" w:eastAsia="Times New Roman" w:hAnsi="Tahoma" w:cs="Tahoma"/>
                <w:b/>
                <w:sz w:val="20"/>
                <w:szCs w:val="20"/>
                <w:lang w:eastAsia="pl-PL"/>
              </w:rPr>
            </w:pPr>
            <w:r w:rsidRPr="004F2594">
              <w:rPr>
                <w:rFonts w:ascii="Tahoma" w:eastAsia="Times New Roman" w:hAnsi="Tahoma" w:cs="Tahoma"/>
                <w:b/>
                <w:sz w:val="20"/>
                <w:szCs w:val="20"/>
                <w:lang w:eastAsia="pl-PL"/>
              </w:rPr>
              <w:t xml:space="preserve">Nr drogi </w:t>
            </w:r>
          </w:p>
        </w:tc>
        <w:tc>
          <w:tcPr>
            <w:tcW w:w="1252" w:type="pct"/>
            <w:vMerge w:val="restart"/>
          </w:tcPr>
          <w:p w:rsidR="007C0254" w:rsidRPr="004F2594" w:rsidRDefault="007C0254" w:rsidP="00661767">
            <w:pPr>
              <w:spacing w:before="0" w:after="0"/>
              <w:ind w:left="0" w:firstLine="0"/>
              <w:jc w:val="center"/>
              <w:rPr>
                <w:rFonts w:ascii="Tahoma" w:eastAsia="Times New Roman" w:hAnsi="Tahoma" w:cs="Tahoma"/>
                <w:b/>
                <w:sz w:val="20"/>
                <w:szCs w:val="20"/>
                <w:lang w:eastAsia="pl-PL"/>
              </w:rPr>
            </w:pPr>
            <w:r w:rsidRPr="004F2594">
              <w:rPr>
                <w:rFonts w:ascii="Tahoma" w:eastAsia="Times New Roman" w:hAnsi="Tahoma" w:cs="Tahoma"/>
                <w:b/>
                <w:sz w:val="20"/>
                <w:szCs w:val="20"/>
                <w:lang w:eastAsia="pl-PL"/>
              </w:rPr>
              <w:t xml:space="preserve">Nazwa odcinka </w:t>
            </w:r>
          </w:p>
        </w:tc>
        <w:tc>
          <w:tcPr>
            <w:tcW w:w="2496" w:type="pct"/>
            <w:gridSpan w:val="2"/>
            <w:vAlign w:val="center"/>
          </w:tcPr>
          <w:p w:rsidR="007C0254" w:rsidRPr="004F2594" w:rsidRDefault="007C0254" w:rsidP="00661767">
            <w:pPr>
              <w:spacing w:before="0" w:after="0"/>
              <w:ind w:left="0" w:firstLine="0"/>
              <w:jc w:val="center"/>
              <w:rPr>
                <w:rFonts w:ascii="Tahoma" w:eastAsia="Times New Roman" w:hAnsi="Tahoma" w:cs="Tahoma"/>
                <w:b/>
                <w:sz w:val="20"/>
                <w:szCs w:val="20"/>
                <w:lang w:eastAsia="pl-PL"/>
              </w:rPr>
            </w:pPr>
            <w:r w:rsidRPr="004F2594">
              <w:rPr>
                <w:rFonts w:ascii="Tahoma" w:eastAsia="Times New Roman" w:hAnsi="Tahoma" w:cs="Tahoma"/>
                <w:b/>
                <w:sz w:val="20"/>
                <w:szCs w:val="20"/>
                <w:lang w:eastAsia="pl-PL"/>
              </w:rPr>
              <w:t>Kilometraż</w:t>
            </w:r>
          </w:p>
        </w:tc>
      </w:tr>
      <w:tr w:rsidR="007C0254" w:rsidRPr="004F2594" w:rsidTr="00661767">
        <w:tc>
          <w:tcPr>
            <w:tcW w:w="1252" w:type="pct"/>
            <w:vMerge/>
          </w:tcPr>
          <w:p w:rsidR="007C0254" w:rsidRPr="004F2594" w:rsidRDefault="007C0254" w:rsidP="00661767">
            <w:pPr>
              <w:spacing w:before="0" w:after="0"/>
              <w:ind w:left="0" w:firstLine="0"/>
              <w:jc w:val="center"/>
              <w:rPr>
                <w:rFonts w:ascii="Tahoma" w:eastAsia="Times New Roman" w:hAnsi="Tahoma" w:cs="Tahoma"/>
                <w:b/>
                <w:sz w:val="20"/>
                <w:szCs w:val="20"/>
                <w:lang w:eastAsia="pl-PL"/>
              </w:rPr>
            </w:pPr>
          </w:p>
        </w:tc>
        <w:tc>
          <w:tcPr>
            <w:tcW w:w="1252" w:type="pct"/>
            <w:vMerge/>
          </w:tcPr>
          <w:p w:rsidR="007C0254" w:rsidRPr="004F2594" w:rsidRDefault="007C0254" w:rsidP="00661767">
            <w:pPr>
              <w:spacing w:before="0" w:after="0"/>
              <w:ind w:left="0" w:firstLine="0"/>
              <w:jc w:val="center"/>
              <w:rPr>
                <w:rFonts w:ascii="Tahoma" w:eastAsia="Times New Roman" w:hAnsi="Tahoma" w:cs="Tahoma"/>
                <w:b/>
                <w:sz w:val="20"/>
                <w:szCs w:val="20"/>
                <w:lang w:eastAsia="pl-PL"/>
              </w:rPr>
            </w:pPr>
          </w:p>
        </w:tc>
        <w:tc>
          <w:tcPr>
            <w:tcW w:w="1252" w:type="pct"/>
            <w:vAlign w:val="center"/>
          </w:tcPr>
          <w:p w:rsidR="007C0254" w:rsidRPr="004F2594" w:rsidRDefault="007C0254" w:rsidP="00661767">
            <w:pPr>
              <w:spacing w:before="0" w:after="0"/>
              <w:ind w:left="0" w:firstLine="0"/>
              <w:jc w:val="center"/>
              <w:rPr>
                <w:rFonts w:ascii="Tahoma" w:eastAsia="Times New Roman" w:hAnsi="Tahoma" w:cs="Tahoma"/>
                <w:b/>
                <w:sz w:val="20"/>
                <w:szCs w:val="20"/>
                <w:lang w:eastAsia="pl-PL"/>
              </w:rPr>
            </w:pPr>
            <w:r w:rsidRPr="004F2594">
              <w:rPr>
                <w:rFonts w:ascii="Tahoma" w:eastAsia="Times New Roman" w:hAnsi="Tahoma" w:cs="Tahoma"/>
                <w:b/>
                <w:sz w:val="20"/>
                <w:szCs w:val="20"/>
                <w:lang w:eastAsia="pl-PL"/>
              </w:rPr>
              <w:t>od</w:t>
            </w:r>
          </w:p>
        </w:tc>
        <w:tc>
          <w:tcPr>
            <w:tcW w:w="1244" w:type="pct"/>
            <w:vAlign w:val="center"/>
          </w:tcPr>
          <w:p w:rsidR="007C0254" w:rsidRPr="004F2594" w:rsidRDefault="007C0254" w:rsidP="00661767">
            <w:pPr>
              <w:spacing w:before="0" w:after="0"/>
              <w:ind w:left="0" w:firstLine="0"/>
              <w:jc w:val="center"/>
              <w:rPr>
                <w:rFonts w:ascii="Tahoma" w:eastAsia="Times New Roman" w:hAnsi="Tahoma" w:cs="Tahoma"/>
                <w:b/>
                <w:sz w:val="20"/>
                <w:szCs w:val="20"/>
                <w:lang w:eastAsia="pl-PL"/>
              </w:rPr>
            </w:pPr>
            <w:r w:rsidRPr="004F2594">
              <w:rPr>
                <w:rFonts w:ascii="Tahoma" w:eastAsia="Times New Roman" w:hAnsi="Tahoma" w:cs="Tahoma"/>
                <w:b/>
                <w:sz w:val="20"/>
                <w:szCs w:val="20"/>
                <w:lang w:eastAsia="pl-PL"/>
              </w:rPr>
              <w:t>do</w:t>
            </w:r>
          </w:p>
        </w:tc>
      </w:tr>
      <w:tr w:rsidR="007C0254" w:rsidRPr="004F2594" w:rsidTr="00661767">
        <w:tc>
          <w:tcPr>
            <w:tcW w:w="1252" w:type="pct"/>
          </w:tcPr>
          <w:p w:rsidR="007C0254" w:rsidRPr="004F2594" w:rsidRDefault="007C0254" w:rsidP="00661767">
            <w:pPr>
              <w:spacing w:before="0" w:after="0" w:line="240" w:lineRule="auto"/>
              <w:ind w:left="0" w:firstLine="0"/>
              <w:jc w:val="center"/>
              <w:rPr>
                <w:rFonts w:ascii="Tahoma" w:eastAsia="Times New Roman" w:hAnsi="Tahoma" w:cs="Tahoma"/>
                <w:sz w:val="20"/>
                <w:szCs w:val="20"/>
                <w:lang w:eastAsia="pl-PL"/>
              </w:rPr>
            </w:pPr>
            <w:r w:rsidRPr="004F2594">
              <w:rPr>
                <w:rFonts w:ascii="Tahoma" w:eastAsia="Times New Roman" w:hAnsi="Tahoma" w:cs="Tahoma"/>
                <w:sz w:val="20"/>
                <w:szCs w:val="20"/>
                <w:lang w:eastAsia="pl-PL"/>
              </w:rPr>
              <w:t>77</w:t>
            </w:r>
          </w:p>
        </w:tc>
        <w:tc>
          <w:tcPr>
            <w:tcW w:w="1252" w:type="pct"/>
          </w:tcPr>
          <w:p w:rsidR="007C0254" w:rsidRPr="004F2594" w:rsidRDefault="007C0254" w:rsidP="00661767">
            <w:pPr>
              <w:spacing w:before="0" w:after="0" w:line="240" w:lineRule="auto"/>
              <w:ind w:left="0" w:firstLine="0"/>
              <w:jc w:val="center"/>
              <w:rPr>
                <w:rFonts w:ascii="Tahoma" w:eastAsia="Times New Roman" w:hAnsi="Tahoma" w:cs="Tahoma"/>
                <w:sz w:val="20"/>
                <w:szCs w:val="20"/>
                <w:lang w:eastAsia="pl-PL"/>
              </w:rPr>
            </w:pPr>
            <w:r w:rsidRPr="004F2594">
              <w:rPr>
                <w:rFonts w:ascii="Tahoma" w:eastAsia="Times New Roman" w:hAnsi="Tahoma" w:cs="Tahoma"/>
                <w:sz w:val="20"/>
                <w:szCs w:val="20"/>
                <w:lang w:eastAsia="pl-PL"/>
              </w:rPr>
              <w:t xml:space="preserve">Gorzyce – Stalowa Wola </w:t>
            </w:r>
          </w:p>
        </w:tc>
        <w:tc>
          <w:tcPr>
            <w:tcW w:w="1252" w:type="pct"/>
            <w:vAlign w:val="center"/>
          </w:tcPr>
          <w:p w:rsidR="007C0254" w:rsidRPr="004F2594" w:rsidRDefault="007C0254" w:rsidP="00661767">
            <w:pPr>
              <w:spacing w:before="0" w:after="0" w:line="240" w:lineRule="auto"/>
              <w:ind w:left="0" w:firstLine="0"/>
              <w:jc w:val="center"/>
              <w:rPr>
                <w:rFonts w:ascii="Tahoma" w:eastAsia="Times New Roman" w:hAnsi="Tahoma" w:cs="Tahoma"/>
                <w:sz w:val="20"/>
                <w:szCs w:val="20"/>
                <w:lang w:eastAsia="pl-PL"/>
              </w:rPr>
            </w:pPr>
            <w:r w:rsidRPr="004F2594">
              <w:rPr>
                <w:rFonts w:ascii="Tahoma" w:eastAsia="Times New Roman" w:hAnsi="Tahoma" w:cs="Tahoma"/>
                <w:sz w:val="20"/>
                <w:szCs w:val="20"/>
                <w:lang w:eastAsia="pl-PL"/>
              </w:rPr>
              <w:t>28+100</w:t>
            </w:r>
          </w:p>
        </w:tc>
        <w:tc>
          <w:tcPr>
            <w:tcW w:w="1244" w:type="pct"/>
            <w:vAlign w:val="center"/>
          </w:tcPr>
          <w:p w:rsidR="007C0254" w:rsidRPr="004F2594" w:rsidRDefault="007C0254" w:rsidP="00661767">
            <w:pPr>
              <w:spacing w:before="0" w:after="0" w:line="240" w:lineRule="auto"/>
              <w:ind w:left="0" w:firstLine="0"/>
              <w:jc w:val="center"/>
              <w:rPr>
                <w:rFonts w:ascii="Tahoma" w:eastAsia="Times New Roman" w:hAnsi="Tahoma" w:cs="Tahoma"/>
                <w:sz w:val="20"/>
                <w:szCs w:val="20"/>
                <w:lang w:eastAsia="pl-PL"/>
              </w:rPr>
            </w:pPr>
            <w:r w:rsidRPr="004F2594">
              <w:rPr>
                <w:rFonts w:ascii="Tahoma" w:eastAsia="Times New Roman" w:hAnsi="Tahoma" w:cs="Tahoma"/>
                <w:sz w:val="20"/>
                <w:szCs w:val="20"/>
                <w:lang w:eastAsia="pl-PL"/>
              </w:rPr>
              <w:t>36+400</w:t>
            </w:r>
          </w:p>
        </w:tc>
      </w:tr>
      <w:tr w:rsidR="007C0254" w:rsidRPr="004F2594" w:rsidTr="00661767">
        <w:tc>
          <w:tcPr>
            <w:tcW w:w="1252" w:type="pct"/>
          </w:tcPr>
          <w:p w:rsidR="007C0254" w:rsidRPr="004F2594" w:rsidRDefault="007C0254" w:rsidP="00661767">
            <w:pPr>
              <w:spacing w:before="0" w:after="0" w:line="240" w:lineRule="auto"/>
              <w:ind w:left="0" w:firstLine="0"/>
              <w:jc w:val="center"/>
              <w:rPr>
                <w:rFonts w:ascii="Tahoma" w:eastAsia="Times New Roman" w:hAnsi="Tahoma" w:cs="Tahoma"/>
                <w:sz w:val="20"/>
                <w:szCs w:val="20"/>
                <w:lang w:eastAsia="pl-PL"/>
              </w:rPr>
            </w:pPr>
            <w:r w:rsidRPr="004F2594">
              <w:rPr>
                <w:rFonts w:ascii="Tahoma" w:eastAsia="Times New Roman" w:hAnsi="Tahoma" w:cs="Tahoma"/>
                <w:sz w:val="20"/>
                <w:szCs w:val="20"/>
                <w:lang w:eastAsia="pl-PL"/>
              </w:rPr>
              <w:t>77</w:t>
            </w:r>
          </w:p>
        </w:tc>
        <w:tc>
          <w:tcPr>
            <w:tcW w:w="1252" w:type="pct"/>
          </w:tcPr>
          <w:p w:rsidR="007C0254" w:rsidRPr="004F2594" w:rsidRDefault="007C0254" w:rsidP="00661767">
            <w:pPr>
              <w:spacing w:before="0" w:after="0" w:line="240" w:lineRule="auto"/>
              <w:ind w:left="0" w:firstLine="0"/>
              <w:jc w:val="center"/>
              <w:rPr>
                <w:rFonts w:ascii="Tahoma" w:eastAsia="Times New Roman" w:hAnsi="Tahoma" w:cs="Tahoma"/>
                <w:sz w:val="20"/>
                <w:szCs w:val="20"/>
                <w:lang w:eastAsia="pl-PL"/>
              </w:rPr>
            </w:pPr>
            <w:r w:rsidRPr="004F2594">
              <w:rPr>
                <w:rFonts w:ascii="Tahoma" w:eastAsia="Times New Roman" w:hAnsi="Tahoma" w:cs="Tahoma"/>
                <w:sz w:val="20"/>
                <w:szCs w:val="20"/>
                <w:lang w:eastAsia="pl-PL"/>
              </w:rPr>
              <w:t xml:space="preserve">Gorzyce – Stalowa Wola </w:t>
            </w:r>
          </w:p>
        </w:tc>
        <w:tc>
          <w:tcPr>
            <w:tcW w:w="1252" w:type="pct"/>
            <w:vAlign w:val="center"/>
          </w:tcPr>
          <w:p w:rsidR="007C0254" w:rsidRPr="004F2594" w:rsidRDefault="007C0254" w:rsidP="00661767">
            <w:pPr>
              <w:spacing w:before="0" w:after="0"/>
              <w:ind w:left="0" w:firstLine="0"/>
              <w:jc w:val="center"/>
              <w:rPr>
                <w:rFonts w:ascii="Tahoma" w:eastAsia="Times New Roman" w:hAnsi="Tahoma" w:cs="Tahoma"/>
                <w:sz w:val="20"/>
                <w:szCs w:val="20"/>
                <w:lang w:eastAsia="pl-PL"/>
              </w:rPr>
            </w:pPr>
            <w:r w:rsidRPr="004F2594">
              <w:rPr>
                <w:rFonts w:ascii="Tahoma" w:eastAsia="Times New Roman" w:hAnsi="Tahoma" w:cs="Tahoma"/>
                <w:sz w:val="20"/>
                <w:szCs w:val="20"/>
                <w:lang w:eastAsia="pl-PL"/>
              </w:rPr>
              <w:t>36+400</w:t>
            </w:r>
          </w:p>
        </w:tc>
        <w:tc>
          <w:tcPr>
            <w:tcW w:w="1244" w:type="pct"/>
            <w:vAlign w:val="center"/>
          </w:tcPr>
          <w:p w:rsidR="007C0254" w:rsidRPr="004F2594" w:rsidRDefault="007C0254" w:rsidP="00661767">
            <w:pPr>
              <w:spacing w:before="0" w:after="0"/>
              <w:ind w:left="0" w:firstLine="0"/>
              <w:jc w:val="center"/>
              <w:rPr>
                <w:rFonts w:ascii="Tahoma" w:eastAsia="Times New Roman" w:hAnsi="Tahoma" w:cs="Tahoma"/>
                <w:sz w:val="20"/>
                <w:szCs w:val="20"/>
                <w:lang w:eastAsia="pl-PL"/>
              </w:rPr>
            </w:pPr>
            <w:r w:rsidRPr="004F2594">
              <w:rPr>
                <w:rFonts w:ascii="Tahoma" w:eastAsia="Times New Roman" w:hAnsi="Tahoma" w:cs="Tahoma"/>
                <w:sz w:val="20"/>
                <w:szCs w:val="20"/>
                <w:lang w:eastAsia="pl-PL"/>
              </w:rPr>
              <w:t>37+900</w:t>
            </w:r>
          </w:p>
        </w:tc>
      </w:tr>
      <w:tr w:rsidR="007C0254" w:rsidRPr="004F2594" w:rsidTr="00661767">
        <w:tc>
          <w:tcPr>
            <w:tcW w:w="1252" w:type="pct"/>
          </w:tcPr>
          <w:p w:rsidR="007C0254" w:rsidRPr="004F2594" w:rsidRDefault="007C0254" w:rsidP="00661767">
            <w:pPr>
              <w:spacing w:before="0" w:after="0" w:line="240" w:lineRule="auto"/>
              <w:ind w:left="0" w:firstLine="0"/>
              <w:jc w:val="center"/>
              <w:rPr>
                <w:rFonts w:ascii="Tahoma" w:eastAsia="Times New Roman" w:hAnsi="Tahoma" w:cs="Tahoma"/>
                <w:sz w:val="20"/>
                <w:szCs w:val="20"/>
                <w:lang w:eastAsia="pl-PL"/>
              </w:rPr>
            </w:pPr>
            <w:r w:rsidRPr="004F2594">
              <w:rPr>
                <w:rFonts w:ascii="Tahoma" w:eastAsia="Times New Roman" w:hAnsi="Tahoma" w:cs="Tahoma"/>
                <w:sz w:val="20"/>
                <w:szCs w:val="20"/>
                <w:lang w:eastAsia="pl-PL"/>
              </w:rPr>
              <w:t>77</w:t>
            </w:r>
          </w:p>
        </w:tc>
        <w:tc>
          <w:tcPr>
            <w:tcW w:w="1252" w:type="pct"/>
          </w:tcPr>
          <w:p w:rsidR="007C0254" w:rsidRPr="004F2594" w:rsidRDefault="007C0254" w:rsidP="00661767">
            <w:pPr>
              <w:spacing w:before="0" w:after="0" w:line="240" w:lineRule="auto"/>
              <w:ind w:left="0" w:firstLine="0"/>
              <w:jc w:val="center"/>
              <w:rPr>
                <w:rFonts w:ascii="Tahoma" w:eastAsia="Times New Roman" w:hAnsi="Tahoma" w:cs="Tahoma"/>
                <w:sz w:val="20"/>
                <w:szCs w:val="20"/>
                <w:lang w:eastAsia="pl-PL"/>
              </w:rPr>
            </w:pPr>
            <w:r w:rsidRPr="004F2594">
              <w:rPr>
                <w:rFonts w:ascii="Tahoma" w:eastAsia="Times New Roman" w:hAnsi="Tahoma" w:cs="Tahoma"/>
                <w:sz w:val="20"/>
                <w:szCs w:val="20"/>
                <w:lang w:eastAsia="pl-PL"/>
              </w:rPr>
              <w:t xml:space="preserve">Gorzyce – Stalowa Wola </w:t>
            </w:r>
          </w:p>
        </w:tc>
        <w:tc>
          <w:tcPr>
            <w:tcW w:w="1252" w:type="pct"/>
            <w:vAlign w:val="center"/>
          </w:tcPr>
          <w:p w:rsidR="007C0254" w:rsidRPr="004F2594" w:rsidRDefault="007C0254" w:rsidP="00661767">
            <w:pPr>
              <w:spacing w:before="0" w:after="0"/>
              <w:ind w:left="0" w:firstLine="0"/>
              <w:jc w:val="center"/>
              <w:rPr>
                <w:rFonts w:ascii="Tahoma" w:eastAsia="Times New Roman" w:hAnsi="Tahoma" w:cs="Tahoma"/>
                <w:sz w:val="20"/>
                <w:szCs w:val="20"/>
                <w:lang w:eastAsia="pl-PL"/>
              </w:rPr>
            </w:pPr>
            <w:r w:rsidRPr="004F2594">
              <w:rPr>
                <w:rFonts w:ascii="Tahoma" w:eastAsia="Times New Roman" w:hAnsi="Tahoma" w:cs="Tahoma"/>
                <w:sz w:val="20"/>
                <w:szCs w:val="20"/>
                <w:lang w:eastAsia="pl-PL"/>
              </w:rPr>
              <w:t>37+900</w:t>
            </w:r>
          </w:p>
        </w:tc>
        <w:tc>
          <w:tcPr>
            <w:tcW w:w="1244" w:type="pct"/>
            <w:vAlign w:val="center"/>
          </w:tcPr>
          <w:p w:rsidR="007C0254" w:rsidRPr="004F2594" w:rsidRDefault="007C0254" w:rsidP="00661767">
            <w:pPr>
              <w:spacing w:before="0" w:after="0"/>
              <w:ind w:left="0" w:firstLine="0"/>
              <w:jc w:val="center"/>
              <w:rPr>
                <w:rFonts w:ascii="Tahoma" w:eastAsia="Times New Roman" w:hAnsi="Tahoma" w:cs="Tahoma"/>
                <w:sz w:val="20"/>
                <w:szCs w:val="20"/>
                <w:lang w:eastAsia="pl-PL"/>
              </w:rPr>
            </w:pPr>
            <w:r w:rsidRPr="004F2594">
              <w:rPr>
                <w:rFonts w:ascii="Tahoma" w:eastAsia="Times New Roman" w:hAnsi="Tahoma" w:cs="Tahoma"/>
                <w:sz w:val="20"/>
                <w:szCs w:val="20"/>
                <w:lang w:eastAsia="pl-PL"/>
              </w:rPr>
              <w:t>43+300</w:t>
            </w:r>
          </w:p>
        </w:tc>
      </w:tr>
      <w:tr w:rsidR="007C0254" w:rsidRPr="004F2594" w:rsidTr="00661767">
        <w:tc>
          <w:tcPr>
            <w:tcW w:w="1252" w:type="pct"/>
          </w:tcPr>
          <w:p w:rsidR="007C0254" w:rsidRPr="004F2594" w:rsidRDefault="007C0254" w:rsidP="00661767">
            <w:pPr>
              <w:spacing w:before="0" w:after="0"/>
              <w:ind w:left="0" w:firstLine="0"/>
              <w:jc w:val="center"/>
              <w:rPr>
                <w:rFonts w:ascii="Tahoma" w:eastAsia="Times New Roman" w:hAnsi="Tahoma" w:cs="Tahoma"/>
                <w:sz w:val="20"/>
                <w:szCs w:val="20"/>
                <w:lang w:eastAsia="pl-PL"/>
              </w:rPr>
            </w:pPr>
            <w:r w:rsidRPr="004F2594">
              <w:rPr>
                <w:rFonts w:ascii="Tahoma" w:eastAsia="Times New Roman" w:hAnsi="Tahoma" w:cs="Tahoma"/>
                <w:sz w:val="20"/>
                <w:szCs w:val="20"/>
                <w:lang w:eastAsia="pl-PL"/>
              </w:rPr>
              <w:t>77</w:t>
            </w:r>
          </w:p>
        </w:tc>
        <w:tc>
          <w:tcPr>
            <w:tcW w:w="1252" w:type="pct"/>
          </w:tcPr>
          <w:p w:rsidR="007C0254" w:rsidRPr="004F2594" w:rsidRDefault="007C0254" w:rsidP="00661767">
            <w:pPr>
              <w:spacing w:before="0" w:after="0"/>
              <w:ind w:left="0" w:firstLine="0"/>
              <w:jc w:val="center"/>
              <w:rPr>
                <w:rFonts w:ascii="Tahoma" w:eastAsia="Times New Roman" w:hAnsi="Tahoma" w:cs="Tahoma"/>
                <w:sz w:val="20"/>
                <w:szCs w:val="20"/>
                <w:lang w:eastAsia="pl-PL"/>
              </w:rPr>
            </w:pPr>
            <w:r w:rsidRPr="004F2594">
              <w:rPr>
                <w:rFonts w:ascii="Tahoma" w:eastAsia="Times New Roman" w:hAnsi="Tahoma" w:cs="Tahoma"/>
                <w:sz w:val="20"/>
                <w:szCs w:val="20"/>
                <w:lang w:eastAsia="pl-PL"/>
              </w:rPr>
              <w:t>Stalowa Wola (przejście)</w:t>
            </w:r>
          </w:p>
        </w:tc>
        <w:tc>
          <w:tcPr>
            <w:tcW w:w="1252" w:type="pct"/>
            <w:vAlign w:val="center"/>
          </w:tcPr>
          <w:p w:rsidR="007C0254" w:rsidRPr="004F2594" w:rsidRDefault="007C0254" w:rsidP="00661767">
            <w:pPr>
              <w:spacing w:before="0" w:after="0"/>
              <w:ind w:left="0" w:firstLine="0"/>
              <w:jc w:val="center"/>
              <w:rPr>
                <w:rFonts w:ascii="Tahoma" w:eastAsia="Times New Roman" w:hAnsi="Tahoma" w:cs="Tahoma"/>
                <w:sz w:val="20"/>
                <w:szCs w:val="20"/>
                <w:lang w:eastAsia="pl-PL"/>
              </w:rPr>
            </w:pPr>
            <w:r w:rsidRPr="004F2594">
              <w:rPr>
                <w:rFonts w:ascii="Tahoma" w:eastAsia="Times New Roman" w:hAnsi="Tahoma" w:cs="Tahoma"/>
                <w:sz w:val="20"/>
                <w:szCs w:val="20"/>
                <w:lang w:eastAsia="pl-PL"/>
              </w:rPr>
              <w:t>47+800</w:t>
            </w:r>
          </w:p>
        </w:tc>
        <w:tc>
          <w:tcPr>
            <w:tcW w:w="1244" w:type="pct"/>
            <w:vAlign w:val="center"/>
          </w:tcPr>
          <w:p w:rsidR="007C0254" w:rsidRPr="004F2594" w:rsidRDefault="007C0254" w:rsidP="00661767">
            <w:pPr>
              <w:spacing w:before="0" w:after="0"/>
              <w:ind w:left="0" w:firstLine="0"/>
              <w:jc w:val="center"/>
              <w:rPr>
                <w:rFonts w:ascii="Tahoma" w:eastAsia="Times New Roman" w:hAnsi="Tahoma" w:cs="Tahoma"/>
                <w:sz w:val="20"/>
                <w:szCs w:val="20"/>
                <w:lang w:eastAsia="pl-PL"/>
              </w:rPr>
            </w:pPr>
            <w:r w:rsidRPr="004F2594">
              <w:rPr>
                <w:rFonts w:ascii="Tahoma" w:eastAsia="Times New Roman" w:hAnsi="Tahoma" w:cs="Tahoma"/>
                <w:sz w:val="20"/>
                <w:szCs w:val="20"/>
                <w:lang w:eastAsia="pl-PL"/>
              </w:rPr>
              <w:t>53+300</w:t>
            </w:r>
          </w:p>
        </w:tc>
      </w:tr>
      <w:tr w:rsidR="007C0254" w:rsidRPr="004F2594" w:rsidTr="00661767">
        <w:tc>
          <w:tcPr>
            <w:tcW w:w="1252" w:type="pct"/>
          </w:tcPr>
          <w:p w:rsidR="007C0254" w:rsidRPr="004F2594" w:rsidRDefault="007C0254" w:rsidP="00661767">
            <w:pPr>
              <w:spacing w:before="0" w:after="0"/>
              <w:ind w:left="0" w:firstLine="0"/>
              <w:jc w:val="center"/>
              <w:rPr>
                <w:rFonts w:ascii="Tahoma" w:eastAsia="Times New Roman" w:hAnsi="Tahoma" w:cs="Tahoma"/>
                <w:sz w:val="20"/>
                <w:szCs w:val="20"/>
                <w:lang w:eastAsia="pl-PL"/>
              </w:rPr>
            </w:pPr>
            <w:r w:rsidRPr="004F2594">
              <w:rPr>
                <w:rFonts w:ascii="Tahoma" w:eastAsia="Times New Roman" w:hAnsi="Tahoma" w:cs="Tahoma"/>
                <w:sz w:val="20"/>
                <w:szCs w:val="20"/>
                <w:lang w:eastAsia="pl-PL"/>
              </w:rPr>
              <w:t>871</w:t>
            </w:r>
          </w:p>
        </w:tc>
        <w:tc>
          <w:tcPr>
            <w:tcW w:w="1252" w:type="pct"/>
          </w:tcPr>
          <w:p w:rsidR="007C0254" w:rsidRPr="004F2594" w:rsidRDefault="007C0254" w:rsidP="00661767">
            <w:pPr>
              <w:spacing w:before="0" w:after="0"/>
              <w:ind w:left="0" w:firstLine="0"/>
              <w:jc w:val="center"/>
              <w:rPr>
                <w:rFonts w:ascii="Tahoma" w:eastAsia="Times New Roman" w:hAnsi="Tahoma" w:cs="Tahoma"/>
                <w:sz w:val="20"/>
                <w:szCs w:val="20"/>
                <w:lang w:eastAsia="pl-PL"/>
              </w:rPr>
            </w:pPr>
            <w:r w:rsidRPr="004F2594">
              <w:rPr>
                <w:rFonts w:ascii="Tahoma" w:eastAsia="Times New Roman" w:hAnsi="Tahoma" w:cs="Tahoma"/>
                <w:sz w:val="20"/>
                <w:szCs w:val="20"/>
                <w:lang w:eastAsia="pl-PL"/>
              </w:rPr>
              <w:t>Stalowa Wola - KEN</w:t>
            </w:r>
          </w:p>
        </w:tc>
        <w:tc>
          <w:tcPr>
            <w:tcW w:w="1252" w:type="pct"/>
            <w:vAlign w:val="center"/>
          </w:tcPr>
          <w:p w:rsidR="007C0254" w:rsidRPr="004F2594" w:rsidRDefault="007C0254" w:rsidP="00661767">
            <w:pPr>
              <w:spacing w:before="0" w:after="0"/>
              <w:ind w:left="0" w:firstLine="0"/>
              <w:jc w:val="center"/>
              <w:rPr>
                <w:rFonts w:ascii="Tahoma" w:eastAsia="Times New Roman" w:hAnsi="Tahoma" w:cs="Tahoma"/>
                <w:sz w:val="20"/>
                <w:szCs w:val="20"/>
                <w:lang w:eastAsia="pl-PL"/>
              </w:rPr>
            </w:pPr>
            <w:r w:rsidRPr="004F2594">
              <w:rPr>
                <w:rFonts w:ascii="Tahoma" w:eastAsia="Times New Roman" w:hAnsi="Tahoma" w:cs="Tahoma"/>
                <w:sz w:val="20"/>
                <w:szCs w:val="20"/>
                <w:lang w:eastAsia="pl-PL"/>
              </w:rPr>
              <w:t>36+100</w:t>
            </w:r>
          </w:p>
        </w:tc>
        <w:tc>
          <w:tcPr>
            <w:tcW w:w="1244" w:type="pct"/>
            <w:vAlign w:val="center"/>
          </w:tcPr>
          <w:p w:rsidR="007C0254" w:rsidRPr="004F2594" w:rsidRDefault="007C0254" w:rsidP="00661767">
            <w:pPr>
              <w:spacing w:before="0" w:after="0"/>
              <w:ind w:left="0" w:firstLine="0"/>
              <w:jc w:val="center"/>
              <w:rPr>
                <w:rFonts w:ascii="Tahoma" w:eastAsia="Times New Roman" w:hAnsi="Tahoma" w:cs="Tahoma"/>
                <w:sz w:val="20"/>
                <w:szCs w:val="20"/>
                <w:lang w:eastAsia="pl-PL"/>
              </w:rPr>
            </w:pPr>
            <w:r w:rsidRPr="004F2594">
              <w:rPr>
                <w:rFonts w:ascii="Tahoma" w:eastAsia="Times New Roman" w:hAnsi="Tahoma" w:cs="Tahoma"/>
                <w:sz w:val="20"/>
                <w:szCs w:val="20"/>
                <w:lang w:eastAsia="pl-PL"/>
              </w:rPr>
              <w:t>37+900</w:t>
            </w:r>
          </w:p>
        </w:tc>
      </w:tr>
    </w:tbl>
    <w:p w:rsidR="007C0254" w:rsidRPr="004F2594" w:rsidRDefault="007C0254" w:rsidP="007C0254">
      <w:pPr>
        <w:autoSpaceDE w:val="0"/>
        <w:autoSpaceDN w:val="0"/>
        <w:adjustRightInd w:val="0"/>
        <w:spacing w:before="0" w:after="0" w:line="240" w:lineRule="auto"/>
        <w:ind w:left="0" w:firstLine="0"/>
        <w:rPr>
          <w:rFonts w:ascii="Tahoma" w:hAnsi="Tahoma" w:cs="Tahoma"/>
          <w:sz w:val="20"/>
          <w:szCs w:val="20"/>
          <w:lang w:eastAsia="pl-PL"/>
        </w:rPr>
      </w:pPr>
      <w:r w:rsidRPr="004F2594">
        <w:rPr>
          <w:rFonts w:ascii="Tahoma" w:hAnsi="Tahoma" w:cs="Tahoma"/>
          <w:sz w:val="20"/>
          <w:szCs w:val="20"/>
          <w:lang w:eastAsia="pl-PL"/>
        </w:rPr>
        <w:t>Źródło: Program ochrony środowiska przed hałasem</w:t>
      </w:r>
      <w:r w:rsidRPr="004F2594">
        <w:rPr>
          <w:rFonts w:ascii="Tahoma" w:hAnsi="Tahoma" w:cs="Tahoma"/>
          <w:sz w:val="20"/>
          <w:szCs w:val="20"/>
        </w:rPr>
        <w:t xml:space="preserve"> dla obszarów położonych w pobliżu głównych dróg w województwie podkarpackim o obciążeniu ruchem powyżej 3 milionów przejazdów rocznie.</w:t>
      </w:r>
    </w:p>
    <w:p w:rsidR="007C0254" w:rsidRPr="004F2594" w:rsidRDefault="007C0254" w:rsidP="007C0254">
      <w:pPr>
        <w:autoSpaceDE w:val="0"/>
        <w:autoSpaceDN w:val="0"/>
        <w:adjustRightInd w:val="0"/>
        <w:spacing w:before="0" w:after="0" w:line="240" w:lineRule="auto"/>
        <w:ind w:left="0" w:firstLine="0"/>
        <w:rPr>
          <w:rFonts w:ascii="Tahoma" w:hAnsi="Tahoma" w:cs="Tahoma"/>
          <w:lang w:eastAsia="pl-PL"/>
        </w:rPr>
      </w:pP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rPr>
        <w:lastRenderedPageBreak/>
        <w:tab/>
        <w:t>W przypadku dróg, w szczególności krajowych, ale również wojewódzkich, istotne jest, aby możliwie minimalizować ich oddziaływanie w szczególności w mniejszych miejscowościach, w których są one głównym źródłem nadmiernego oddziaływania hałasu. Bardzo istotne jest wyprowadzanie głównych ciągów komunikacyjnych z centrum miejscowości.</w:t>
      </w:r>
      <w:r w:rsidRPr="004F2594">
        <w:rPr>
          <w:rFonts w:ascii="Tahoma" w:hAnsi="Tahoma" w:cs="Tahoma"/>
          <w:lang w:eastAsia="pl-PL"/>
        </w:rPr>
        <w:tab/>
      </w:r>
      <w:r w:rsidRPr="004F2594">
        <w:rPr>
          <w:rFonts w:ascii="Tahoma" w:hAnsi="Tahoma" w:cs="Tahoma"/>
        </w:rPr>
        <w:t>W przypadku ruchu miejskiego istotnym jest ciągłe utrzymanie dróg w odpowiednim stanie. Budowa ekranów nie zawsze jest możliwa jednak w przypadku ruchu miejskiego możliwe jest obniżenie prędkości pojazdów, która to jest również istotnym czynnikiem, jeżeli chodzi o emisję hałasu od dróg. W tym celu można zastosować, różnego typu rozwiązania z zakresu uspokojenia ruchu, z czego zdecydowanie najskuteczniejszą jest taka modyfikacja układu drogowego, która wymusza na kierowcy zmniejszenie prędkości np. wyspy zwalniające, częste zmiany pasa, wyspy spowalniające np. przy przejściach dla pieszych.</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rPr>
        <w:t>Większość działań podejmowanych przez zarządców dróg powinna być skorelowana z działaniami lokalnych ośrodków mocodawczych. Rady poszczególnych gmin jak i ich starostwie czy wójtowie powinni również ułatwić możliwość ograniczenia negatywnego oddziaływania. Po ich stronie pozostaje kształtowanie lokalnego prawa, w tym w szczególności planów zagospodarowania przestrzennego.</w:t>
      </w:r>
    </w:p>
    <w:p w:rsidR="007C0254" w:rsidRPr="004F2594" w:rsidRDefault="007C0254" w:rsidP="00E91EF8">
      <w:pPr>
        <w:numPr>
          <w:ilvl w:val="2"/>
          <w:numId w:val="15"/>
        </w:numPr>
        <w:autoSpaceDE w:val="0"/>
        <w:autoSpaceDN w:val="0"/>
        <w:adjustRightInd w:val="0"/>
        <w:ind w:left="284" w:firstLine="0"/>
        <w:rPr>
          <w:rFonts w:ascii="Tahoma" w:hAnsi="Tahoma" w:cs="Tahoma"/>
          <w:b/>
          <w:bCs/>
          <w:lang w:eastAsia="pl-PL"/>
        </w:rPr>
      </w:pPr>
      <w:r w:rsidRPr="004F2594">
        <w:rPr>
          <w:rFonts w:ascii="Tahoma" w:hAnsi="Tahoma" w:cs="Tahoma"/>
          <w:b/>
          <w:bCs/>
          <w:lang w:eastAsia="pl-PL"/>
        </w:rPr>
        <w:t xml:space="preserve">Lista przedsięwzięć własnych i koordynowanych przewidzianych do realizacji w ramach Programu dla Powiatu Stalowowlskiego w perspektywie wieloletniej. </w:t>
      </w:r>
    </w:p>
    <w:p w:rsidR="007C0254" w:rsidRPr="004F2594" w:rsidRDefault="007C0254" w:rsidP="007C0254">
      <w:pPr>
        <w:spacing w:before="120"/>
        <w:ind w:left="0" w:firstLine="0"/>
        <w:rPr>
          <w:rFonts w:ascii="Tahoma" w:hAnsi="Tahoma" w:cs="Tahoma"/>
          <w:lang w:eastAsia="pl-PL"/>
        </w:rPr>
      </w:pPr>
      <w:r w:rsidRPr="004F2594">
        <w:rPr>
          <w:rFonts w:ascii="Tahoma" w:hAnsi="Tahoma" w:cs="Tahoma"/>
          <w:lang w:eastAsia="pl-PL"/>
        </w:rPr>
        <w:tab/>
        <w:t>W ramach priorytetu stres miejski – ochrona przed hałasem i wibracjami realizowane będą następujące cele:</w:t>
      </w:r>
    </w:p>
    <w:p w:rsidR="007C0254" w:rsidRPr="004F2594" w:rsidRDefault="007C0254" w:rsidP="00E91EF8">
      <w:pPr>
        <w:pStyle w:val="Akapitzlist"/>
        <w:numPr>
          <w:ilvl w:val="0"/>
          <w:numId w:val="105"/>
        </w:numPr>
        <w:suppressAutoHyphens/>
        <w:spacing w:line="276" w:lineRule="auto"/>
        <w:rPr>
          <w:rFonts w:ascii="Tahoma" w:hAnsi="Tahoma" w:cs="Tahoma"/>
        </w:rPr>
      </w:pPr>
      <w:r w:rsidRPr="004F2594">
        <w:rPr>
          <w:rFonts w:ascii="Tahoma" w:hAnsi="Tahoma" w:cs="Tahoma"/>
        </w:rPr>
        <w:t xml:space="preserve">poprawa jakości powietrza i zmniejszenie poziomu hałasu, </w:t>
      </w:r>
    </w:p>
    <w:p w:rsidR="007C0254" w:rsidRPr="004F2594" w:rsidRDefault="007C0254" w:rsidP="00E91EF8">
      <w:pPr>
        <w:pStyle w:val="Akapitzlist"/>
        <w:numPr>
          <w:ilvl w:val="0"/>
          <w:numId w:val="105"/>
        </w:numPr>
        <w:suppressAutoHyphens/>
        <w:spacing w:line="276" w:lineRule="auto"/>
        <w:rPr>
          <w:rFonts w:ascii="Tahoma" w:hAnsi="Tahoma" w:cs="Tahoma"/>
        </w:rPr>
      </w:pPr>
      <w:r w:rsidRPr="004F2594">
        <w:rPr>
          <w:rFonts w:ascii="Tahoma" w:hAnsi="Tahoma" w:cs="Tahoma"/>
        </w:rPr>
        <w:t xml:space="preserve">zmniejszenie poziomów hałasu komunikacyjnego, </w:t>
      </w:r>
    </w:p>
    <w:p w:rsidR="007C0254" w:rsidRPr="004F2594" w:rsidRDefault="007C0254" w:rsidP="00E91EF8">
      <w:pPr>
        <w:pStyle w:val="Akapitzlist"/>
        <w:numPr>
          <w:ilvl w:val="0"/>
          <w:numId w:val="105"/>
        </w:numPr>
        <w:suppressAutoHyphens/>
        <w:spacing w:line="276" w:lineRule="auto"/>
        <w:rPr>
          <w:rFonts w:ascii="Tahoma" w:hAnsi="Tahoma" w:cs="Tahoma"/>
        </w:rPr>
      </w:pPr>
      <w:r w:rsidRPr="004F2594">
        <w:rPr>
          <w:rFonts w:ascii="Tahoma" w:hAnsi="Tahoma" w:cs="Tahoma"/>
        </w:rPr>
        <w:t xml:space="preserve">ograniczenie emisji hałasu do środowiska. </w:t>
      </w:r>
    </w:p>
    <w:p w:rsidR="007C0254" w:rsidRPr="004F2594" w:rsidRDefault="007C0254" w:rsidP="007C0254">
      <w:pPr>
        <w:spacing w:before="120"/>
        <w:ind w:left="0" w:firstLine="0"/>
        <w:rPr>
          <w:rFonts w:ascii="Tahoma" w:hAnsi="Tahoma" w:cs="Tahoma"/>
          <w:lang w:eastAsia="pl-PL"/>
        </w:rPr>
      </w:pPr>
      <w:r w:rsidRPr="004F2594">
        <w:rPr>
          <w:rFonts w:ascii="Tahoma" w:hAnsi="Tahoma" w:cs="Tahoma"/>
          <w:lang w:eastAsia="pl-PL"/>
        </w:rPr>
        <w:tab/>
        <w:t xml:space="preserve">Na podstawie wytycznych i założeń polityki ochrony środowiska szczebla wyższego, tj. Programu Ochrony Środowiska Województwa Podkarpackiego oraz strategii i programów krajowych, sformułowano wykaz przedsięwzięć z zakresu ochrony przed hałasem, przewidzianych do realizacji przez Powiat Stalowowolski do 2023 r., w podziale na poszczególne lata. </w:t>
      </w:r>
    </w:p>
    <w:p w:rsidR="007C0254" w:rsidRPr="004F2594" w:rsidRDefault="007C0254" w:rsidP="007C0254">
      <w:pPr>
        <w:pStyle w:val="Legenda"/>
      </w:pPr>
      <w:r w:rsidRPr="004F2594">
        <w:t xml:space="preserve"> </w:t>
      </w:r>
      <w:bookmarkStart w:id="8" w:name="_Toc419983543"/>
      <w:r w:rsidRPr="004F2594">
        <w:t>Lista przedsięwzięć w zakresie ochrony przed hałasem w latach 2016 - 2023.</w:t>
      </w:r>
      <w:bookmarkEnd w:id="8"/>
      <w:r w:rsidRPr="004F2594">
        <w:t xml:space="preserve"> </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2268"/>
        <w:gridCol w:w="341"/>
        <w:gridCol w:w="330"/>
        <w:gridCol w:w="330"/>
        <w:gridCol w:w="330"/>
        <w:gridCol w:w="330"/>
        <w:gridCol w:w="330"/>
        <w:gridCol w:w="330"/>
        <w:gridCol w:w="330"/>
        <w:gridCol w:w="2168"/>
        <w:gridCol w:w="2126"/>
      </w:tblGrid>
      <w:tr w:rsidR="007C0254" w:rsidRPr="004F2594" w:rsidTr="00661767">
        <w:trPr>
          <w:cantSplit/>
          <w:trHeight w:val="611"/>
        </w:trPr>
        <w:tc>
          <w:tcPr>
            <w:tcW w:w="568" w:type="dxa"/>
            <w:vMerge w:val="restart"/>
            <w:vAlign w:val="center"/>
          </w:tcPr>
          <w:p w:rsidR="007C0254" w:rsidRPr="004F2594" w:rsidRDefault="007C0254" w:rsidP="00661767">
            <w:pPr>
              <w:spacing w:before="0" w:after="0" w:line="240" w:lineRule="auto"/>
              <w:ind w:left="0" w:firstLine="0"/>
              <w:jc w:val="center"/>
              <w:rPr>
                <w:rFonts w:ascii="Tahoma" w:hAnsi="Tahoma" w:cs="Tahoma"/>
                <w:b/>
                <w:bCs/>
                <w:sz w:val="20"/>
                <w:szCs w:val="20"/>
              </w:rPr>
            </w:pPr>
            <w:bookmarkStart w:id="9" w:name="_Toc239175761"/>
            <w:r w:rsidRPr="004F2594">
              <w:rPr>
                <w:rFonts w:ascii="Tahoma" w:hAnsi="Tahoma" w:cs="Tahoma"/>
                <w:b/>
                <w:bCs/>
                <w:sz w:val="20"/>
                <w:szCs w:val="20"/>
              </w:rPr>
              <w:t>Lp.</w:t>
            </w:r>
          </w:p>
        </w:tc>
        <w:tc>
          <w:tcPr>
            <w:tcW w:w="2268" w:type="dxa"/>
            <w:vMerge w:val="restart"/>
            <w:vAlign w:val="center"/>
          </w:tcPr>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Opis przedsięwzięcia</w:t>
            </w:r>
          </w:p>
        </w:tc>
        <w:tc>
          <w:tcPr>
            <w:tcW w:w="2651" w:type="dxa"/>
            <w:gridSpan w:val="8"/>
            <w:vAlign w:val="center"/>
          </w:tcPr>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Termin realizacji</w:t>
            </w:r>
          </w:p>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Poszczególne lata</w:t>
            </w:r>
          </w:p>
        </w:tc>
        <w:tc>
          <w:tcPr>
            <w:tcW w:w="2168" w:type="dxa"/>
            <w:vMerge w:val="restart"/>
            <w:vAlign w:val="center"/>
          </w:tcPr>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Cel przedsięwzięcia</w:t>
            </w:r>
          </w:p>
        </w:tc>
        <w:tc>
          <w:tcPr>
            <w:tcW w:w="2126" w:type="dxa"/>
            <w:vMerge w:val="restart"/>
            <w:vAlign w:val="center"/>
          </w:tcPr>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Potencjalne</w:t>
            </w:r>
          </w:p>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źródła</w:t>
            </w:r>
          </w:p>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finansowania</w:t>
            </w:r>
          </w:p>
        </w:tc>
      </w:tr>
      <w:tr w:rsidR="007C0254" w:rsidRPr="004F2594" w:rsidTr="00661767">
        <w:trPr>
          <w:cantSplit/>
          <w:trHeight w:val="638"/>
        </w:trPr>
        <w:tc>
          <w:tcPr>
            <w:tcW w:w="568" w:type="dxa"/>
            <w:vMerge/>
          </w:tcPr>
          <w:p w:rsidR="007C0254" w:rsidRPr="004F2594" w:rsidRDefault="007C0254" w:rsidP="00661767">
            <w:pPr>
              <w:spacing w:before="0" w:after="0" w:line="240" w:lineRule="auto"/>
              <w:ind w:left="0" w:firstLine="0"/>
              <w:rPr>
                <w:rFonts w:ascii="Tahoma" w:hAnsi="Tahoma" w:cs="Tahoma"/>
                <w:sz w:val="20"/>
                <w:szCs w:val="20"/>
              </w:rPr>
            </w:pPr>
          </w:p>
        </w:tc>
        <w:tc>
          <w:tcPr>
            <w:tcW w:w="2268" w:type="dxa"/>
            <w:vMerge/>
          </w:tcPr>
          <w:p w:rsidR="007C0254" w:rsidRPr="004F2594" w:rsidRDefault="007C0254" w:rsidP="00661767">
            <w:pPr>
              <w:spacing w:before="0" w:after="0" w:line="240" w:lineRule="auto"/>
              <w:ind w:left="0" w:firstLine="0"/>
              <w:rPr>
                <w:rFonts w:ascii="Tahoma" w:hAnsi="Tahoma" w:cs="Tahoma"/>
                <w:sz w:val="20"/>
                <w:szCs w:val="20"/>
              </w:rPr>
            </w:pPr>
          </w:p>
        </w:tc>
        <w:tc>
          <w:tcPr>
            <w:tcW w:w="341"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2016</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2017</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2018</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2019</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2020</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2021</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2022</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2023</w:t>
            </w:r>
          </w:p>
        </w:tc>
        <w:tc>
          <w:tcPr>
            <w:tcW w:w="2168" w:type="dxa"/>
            <w:vMerge/>
          </w:tcPr>
          <w:p w:rsidR="007C0254" w:rsidRPr="004F2594" w:rsidRDefault="007C0254" w:rsidP="00661767">
            <w:pPr>
              <w:spacing w:before="0" w:after="0" w:line="240" w:lineRule="auto"/>
              <w:ind w:left="0" w:firstLine="0"/>
              <w:rPr>
                <w:rFonts w:ascii="Tahoma" w:hAnsi="Tahoma" w:cs="Tahoma"/>
                <w:sz w:val="20"/>
                <w:szCs w:val="20"/>
              </w:rPr>
            </w:pPr>
          </w:p>
        </w:tc>
        <w:tc>
          <w:tcPr>
            <w:tcW w:w="2126" w:type="dxa"/>
            <w:vMerge/>
          </w:tcPr>
          <w:p w:rsidR="007C0254" w:rsidRPr="004F2594" w:rsidRDefault="007C0254" w:rsidP="00661767">
            <w:pPr>
              <w:spacing w:before="0" w:after="0" w:line="240" w:lineRule="auto"/>
              <w:ind w:left="0" w:firstLine="0"/>
              <w:rPr>
                <w:rFonts w:ascii="Tahoma" w:hAnsi="Tahoma" w:cs="Tahoma"/>
                <w:sz w:val="20"/>
                <w:szCs w:val="20"/>
              </w:rPr>
            </w:pPr>
          </w:p>
        </w:tc>
      </w:tr>
      <w:tr w:rsidR="007C0254" w:rsidRPr="004F2594" w:rsidTr="00661767">
        <w:tc>
          <w:tcPr>
            <w:tcW w:w="568" w:type="dxa"/>
            <w:vAlign w:val="center"/>
          </w:tcPr>
          <w:p w:rsidR="007C0254" w:rsidRPr="004F2594" w:rsidRDefault="007C0254" w:rsidP="00E91EF8">
            <w:pPr>
              <w:numPr>
                <w:ilvl w:val="0"/>
                <w:numId w:val="7"/>
              </w:numPr>
              <w:spacing w:before="0" w:after="0" w:line="240" w:lineRule="auto"/>
              <w:ind w:left="0" w:firstLine="0"/>
              <w:jc w:val="left"/>
              <w:rPr>
                <w:rFonts w:ascii="Tahoma" w:hAnsi="Tahoma" w:cs="Tahoma"/>
                <w:sz w:val="20"/>
                <w:szCs w:val="20"/>
              </w:rPr>
            </w:pPr>
          </w:p>
        </w:tc>
        <w:tc>
          <w:tcPr>
            <w:tcW w:w="2268"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Modernizacja i przebudowa dróg powiatowych wraz z odnową pasa drogowego</w:t>
            </w:r>
          </w:p>
        </w:tc>
        <w:tc>
          <w:tcPr>
            <w:tcW w:w="341"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168"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Poprawa jakości powietrza i zmniejszenie poziomu hałasu </w:t>
            </w:r>
          </w:p>
        </w:tc>
        <w:tc>
          <w:tcPr>
            <w:tcW w:w="2126"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Budżet zarządców dróg, budżet powiatu, fundusze unijne, budżet państwa   </w:t>
            </w:r>
          </w:p>
        </w:tc>
      </w:tr>
      <w:tr w:rsidR="007C0254" w:rsidRPr="004F2594" w:rsidTr="00661767">
        <w:tc>
          <w:tcPr>
            <w:tcW w:w="568" w:type="dxa"/>
            <w:vAlign w:val="center"/>
          </w:tcPr>
          <w:p w:rsidR="007C0254" w:rsidRPr="004F2594" w:rsidRDefault="007C0254" w:rsidP="00E91EF8">
            <w:pPr>
              <w:numPr>
                <w:ilvl w:val="0"/>
                <w:numId w:val="7"/>
              </w:numPr>
              <w:spacing w:before="0" w:after="0" w:line="240" w:lineRule="auto"/>
              <w:ind w:left="0" w:firstLine="0"/>
              <w:jc w:val="left"/>
              <w:rPr>
                <w:rFonts w:ascii="Tahoma" w:hAnsi="Tahoma" w:cs="Tahoma"/>
                <w:sz w:val="20"/>
                <w:szCs w:val="20"/>
              </w:rPr>
            </w:pPr>
          </w:p>
        </w:tc>
        <w:tc>
          <w:tcPr>
            <w:tcW w:w="2268"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Budowa chodników i ścieżek rowerowych wzdłuż ciągów dróg powiatowych </w:t>
            </w:r>
          </w:p>
        </w:tc>
        <w:tc>
          <w:tcPr>
            <w:tcW w:w="341"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168"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Poprawa jakości powietrza i zmniejszenie poziomu hałasu </w:t>
            </w:r>
          </w:p>
        </w:tc>
        <w:tc>
          <w:tcPr>
            <w:tcW w:w="2126"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Budżet zarządców dróg, budżet powiatu, fundusze unijne </w:t>
            </w:r>
          </w:p>
        </w:tc>
      </w:tr>
      <w:tr w:rsidR="007C0254" w:rsidRPr="004F2594" w:rsidTr="00661767">
        <w:tc>
          <w:tcPr>
            <w:tcW w:w="9781" w:type="dxa"/>
            <w:gridSpan w:val="12"/>
            <w:vAlign w:val="center"/>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rPr>
              <w:t>Zadania koordynowane</w:t>
            </w:r>
          </w:p>
        </w:tc>
      </w:tr>
      <w:tr w:rsidR="007C0254" w:rsidRPr="004F2594" w:rsidTr="00661767">
        <w:tc>
          <w:tcPr>
            <w:tcW w:w="568" w:type="dxa"/>
            <w:vAlign w:val="center"/>
          </w:tcPr>
          <w:p w:rsidR="007C0254" w:rsidRPr="004F2594" w:rsidRDefault="007C0254" w:rsidP="00E91EF8">
            <w:pPr>
              <w:numPr>
                <w:ilvl w:val="0"/>
                <w:numId w:val="7"/>
              </w:numPr>
              <w:spacing w:before="0" w:after="0" w:line="240" w:lineRule="auto"/>
              <w:ind w:left="0" w:firstLine="0"/>
              <w:jc w:val="left"/>
              <w:rPr>
                <w:rFonts w:ascii="Tahoma" w:hAnsi="Tahoma" w:cs="Tahoma"/>
                <w:sz w:val="20"/>
                <w:szCs w:val="20"/>
              </w:rPr>
            </w:pPr>
          </w:p>
        </w:tc>
        <w:tc>
          <w:tcPr>
            <w:tcW w:w="2268"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Ograniczenie emisji hałasu poprzez inwestycje dotyczące </w:t>
            </w:r>
            <w:r w:rsidRPr="004F2594">
              <w:rPr>
                <w:rFonts w:ascii="Tahoma" w:hAnsi="Tahoma" w:cs="Tahoma"/>
                <w:sz w:val="20"/>
                <w:szCs w:val="20"/>
                <w:lang w:eastAsia="pl-PL"/>
              </w:rPr>
              <w:lastRenderedPageBreak/>
              <w:t>budowy i modernizacji infrastruktury drogowej (głównie: modernizacja dróg krajowych, wojewódzkich i gminnych, prowadzenie nasadzeń i odnowy zieleni ochronnej wzdłuż dróg)</w:t>
            </w:r>
          </w:p>
        </w:tc>
        <w:tc>
          <w:tcPr>
            <w:tcW w:w="341"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168"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Zmniejszenie poziomów hałasu komunikacyjnego </w:t>
            </w:r>
          </w:p>
        </w:tc>
        <w:tc>
          <w:tcPr>
            <w:tcW w:w="2126"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Środki budżetowe, środki własne </w:t>
            </w:r>
            <w:r w:rsidRPr="004F2594">
              <w:rPr>
                <w:rFonts w:ascii="Tahoma" w:hAnsi="Tahoma" w:cs="Tahoma"/>
                <w:sz w:val="20"/>
                <w:szCs w:val="20"/>
                <w:lang w:eastAsia="pl-PL"/>
              </w:rPr>
              <w:lastRenderedPageBreak/>
              <w:t>właścicieli dróg, fundusze pomocowe</w:t>
            </w:r>
          </w:p>
          <w:p w:rsidR="007C0254" w:rsidRPr="004F2594" w:rsidRDefault="007C0254" w:rsidP="00661767">
            <w:pPr>
              <w:spacing w:before="0" w:after="0" w:line="240" w:lineRule="auto"/>
              <w:ind w:left="0" w:firstLine="0"/>
              <w:jc w:val="left"/>
              <w:rPr>
                <w:rFonts w:ascii="Tahoma" w:hAnsi="Tahoma" w:cs="Tahoma"/>
                <w:sz w:val="20"/>
                <w:szCs w:val="20"/>
              </w:rPr>
            </w:pPr>
          </w:p>
        </w:tc>
      </w:tr>
      <w:tr w:rsidR="007C0254" w:rsidRPr="004F2594" w:rsidTr="00661767">
        <w:tc>
          <w:tcPr>
            <w:tcW w:w="568" w:type="dxa"/>
            <w:vAlign w:val="center"/>
          </w:tcPr>
          <w:p w:rsidR="007C0254" w:rsidRPr="004F2594" w:rsidRDefault="007C0254" w:rsidP="00E91EF8">
            <w:pPr>
              <w:numPr>
                <w:ilvl w:val="0"/>
                <w:numId w:val="7"/>
              </w:numPr>
              <w:spacing w:before="0" w:after="0" w:line="240" w:lineRule="auto"/>
              <w:ind w:left="0" w:firstLine="0"/>
              <w:jc w:val="left"/>
              <w:rPr>
                <w:rFonts w:ascii="Tahoma" w:hAnsi="Tahoma" w:cs="Tahoma"/>
                <w:sz w:val="20"/>
                <w:szCs w:val="20"/>
              </w:rPr>
            </w:pPr>
          </w:p>
        </w:tc>
        <w:tc>
          <w:tcPr>
            <w:tcW w:w="2268"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Modernizacja i rozwój środków transportu zbiorowego </w:t>
            </w:r>
          </w:p>
        </w:tc>
        <w:tc>
          <w:tcPr>
            <w:tcW w:w="341"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168"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Zmniejszenie poziomów hałasu </w:t>
            </w:r>
          </w:p>
        </w:tc>
        <w:tc>
          <w:tcPr>
            <w:tcW w:w="2126"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Środki właścicieli przedsiębiorstw przewozowych </w:t>
            </w:r>
          </w:p>
        </w:tc>
      </w:tr>
      <w:tr w:rsidR="007C0254" w:rsidRPr="004F2594" w:rsidTr="00661767">
        <w:tc>
          <w:tcPr>
            <w:tcW w:w="568" w:type="dxa"/>
            <w:vAlign w:val="center"/>
          </w:tcPr>
          <w:p w:rsidR="007C0254" w:rsidRPr="004F2594" w:rsidRDefault="007C0254" w:rsidP="00E91EF8">
            <w:pPr>
              <w:numPr>
                <w:ilvl w:val="0"/>
                <w:numId w:val="7"/>
              </w:numPr>
              <w:spacing w:before="0" w:after="0" w:line="240" w:lineRule="auto"/>
              <w:ind w:left="0" w:firstLine="0"/>
              <w:rPr>
                <w:rFonts w:ascii="Tahoma" w:hAnsi="Tahoma" w:cs="Tahoma"/>
                <w:sz w:val="20"/>
                <w:szCs w:val="20"/>
              </w:rPr>
            </w:pPr>
          </w:p>
        </w:tc>
        <w:tc>
          <w:tcPr>
            <w:tcW w:w="2268" w:type="dxa"/>
            <w:vAlign w:val="center"/>
          </w:tcPr>
          <w:p w:rsidR="007C0254" w:rsidRPr="004F2594" w:rsidRDefault="007C0254" w:rsidP="00661767">
            <w:pPr>
              <w:autoSpaceDE w:val="0"/>
              <w:autoSpaceDN w:val="0"/>
              <w:adjustRightInd w:val="0"/>
              <w:spacing w:before="0" w:after="0" w:line="240" w:lineRule="auto"/>
              <w:ind w:left="0" w:firstLine="0"/>
              <w:rPr>
                <w:rFonts w:ascii="Tahoma" w:hAnsi="Tahoma" w:cs="Tahoma"/>
                <w:sz w:val="20"/>
                <w:szCs w:val="20"/>
                <w:lang w:eastAsia="pl-PL"/>
              </w:rPr>
            </w:pPr>
            <w:r w:rsidRPr="004F2594">
              <w:rPr>
                <w:rFonts w:ascii="Tahoma" w:hAnsi="Tahoma" w:cs="Tahoma"/>
                <w:sz w:val="20"/>
                <w:szCs w:val="20"/>
                <w:lang w:eastAsia="pl-PL"/>
              </w:rPr>
              <w:t>Wyznaczanie obszarów „cichych”</w:t>
            </w:r>
          </w:p>
        </w:tc>
        <w:tc>
          <w:tcPr>
            <w:tcW w:w="341"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rPr>
                <w:rFonts w:ascii="Tahoma" w:hAnsi="Tahoma" w:cs="Tahoma"/>
                <w:sz w:val="20"/>
                <w:szCs w:val="20"/>
              </w:rPr>
            </w:pPr>
          </w:p>
        </w:tc>
        <w:tc>
          <w:tcPr>
            <w:tcW w:w="2168" w:type="dxa"/>
            <w:vAlign w:val="center"/>
          </w:tcPr>
          <w:p w:rsidR="007C0254" w:rsidRPr="004F2594" w:rsidRDefault="007C0254" w:rsidP="00661767">
            <w:pPr>
              <w:spacing w:before="0" w:after="0" w:line="240" w:lineRule="auto"/>
              <w:ind w:left="0" w:firstLine="0"/>
              <w:rPr>
                <w:rFonts w:ascii="Tahoma" w:hAnsi="Tahoma" w:cs="Tahoma"/>
                <w:sz w:val="20"/>
                <w:szCs w:val="20"/>
              </w:rPr>
            </w:pPr>
            <w:r w:rsidRPr="004F2594">
              <w:rPr>
                <w:rFonts w:ascii="Tahoma" w:hAnsi="Tahoma" w:cs="Tahoma"/>
                <w:sz w:val="20"/>
                <w:szCs w:val="20"/>
              </w:rPr>
              <w:t xml:space="preserve">Ograniczenie emisji hałasu do środowiska </w:t>
            </w:r>
          </w:p>
        </w:tc>
        <w:tc>
          <w:tcPr>
            <w:tcW w:w="2126" w:type="dxa"/>
            <w:vAlign w:val="center"/>
          </w:tcPr>
          <w:p w:rsidR="007C0254" w:rsidRPr="004F2594" w:rsidRDefault="007C0254" w:rsidP="00661767">
            <w:pPr>
              <w:autoSpaceDE w:val="0"/>
              <w:autoSpaceDN w:val="0"/>
              <w:adjustRightInd w:val="0"/>
              <w:spacing w:before="0" w:after="0" w:line="240" w:lineRule="auto"/>
              <w:ind w:left="0" w:firstLine="0"/>
              <w:rPr>
                <w:rFonts w:ascii="Tahoma" w:hAnsi="Tahoma" w:cs="Tahoma"/>
                <w:sz w:val="20"/>
                <w:szCs w:val="20"/>
                <w:lang w:eastAsia="pl-PL"/>
              </w:rPr>
            </w:pPr>
            <w:r w:rsidRPr="004F2594">
              <w:rPr>
                <w:rFonts w:ascii="Tahoma" w:hAnsi="Tahoma" w:cs="Tahoma"/>
                <w:sz w:val="20"/>
                <w:szCs w:val="20"/>
                <w:lang w:eastAsia="pl-PL"/>
              </w:rPr>
              <w:t xml:space="preserve">Budżet gmin </w:t>
            </w:r>
          </w:p>
        </w:tc>
      </w:tr>
      <w:tr w:rsidR="007C0254" w:rsidRPr="004F2594" w:rsidTr="00661767">
        <w:tc>
          <w:tcPr>
            <w:tcW w:w="568" w:type="dxa"/>
            <w:vAlign w:val="center"/>
          </w:tcPr>
          <w:p w:rsidR="007C0254" w:rsidRPr="004F2594" w:rsidRDefault="007C0254" w:rsidP="00E91EF8">
            <w:pPr>
              <w:numPr>
                <w:ilvl w:val="0"/>
                <w:numId w:val="7"/>
              </w:numPr>
              <w:spacing w:before="0" w:after="0" w:line="240" w:lineRule="auto"/>
              <w:ind w:left="0" w:firstLine="0"/>
              <w:rPr>
                <w:rFonts w:ascii="Tahoma" w:hAnsi="Tahoma" w:cs="Tahoma"/>
                <w:sz w:val="20"/>
                <w:szCs w:val="20"/>
              </w:rPr>
            </w:pPr>
          </w:p>
        </w:tc>
        <w:tc>
          <w:tcPr>
            <w:tcW w:w="2268" w:type="dxa"/>
            <w:vAlign w:val="center"/>
          </w:tcPr>
          <w:p w:rsidR="007C0254" w:rsidRPr="004F2594" w:rsidRDefault="007C0254" w:rsidP="00661767">
            <w:pPr>
              <w:pStyle w:val="Default"/>
              <w:spacing w:line="240" w:lineRule="auto"/>
              <w:ind w:left="0" w:firstLine="0"/>
              <w:rPr>
                <w:rFonts w:ascii="Tahoma" w:hAnsi="Tahoma" w:cs="Tahoma"/>
                <w:color w:val="auto"/>
                <w:sz w:val="20"/>
                <w:szCs w:val="20"/>
              </w:rPr>
            </w:pPr>
            <w:r w:rsidRPr="004F2594">
              <w:rPr>
                <w:rFonts w:ascii="Tahoma" w:hAnsi="Tahoma" w:cs="Tahoma"/>
                <w:color w:val="auto"/>
                <w:sz w:val="20"/>
                <w:szCs w:val="20"/>
              </w:rPr>
              <w:t>Budowa drogi obwodowej Stalowej Woli w ciągu drogi krajowej nr 77</w:t>
            </w:r>
          </w:p>
        </w:tc>
        <w:tc>
          <w:tcPr>
            <w:tcW w:w="341" w:type="dxa"/>
            <w:shd w:val="clear" w:color="auto" w:fill="0070C0"/>
            <w:vAlign w:val="center"/>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auto"/>
            <w:vAlign w:val="center"/>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auto"/>
            <w:vAlign w:val="center"/>
          </w:tcPr>
          <w:p w:rsidR="007C0254" w:rsidRPr="004F2594" w:rsidRDefault="007C0254" w:rsidP="00661767">
            <w:pPr>
              <w:spacing w:before="0" w:after="0" w:line="240" w:lineRule="auto"/>
              <w:ind w:left="0" w:firstLine="0"/>
              <w:rPr>
                <w:rFonts w:ascii="Tahoma" w:hAnsi="Tahoma" w:cs="Tahoma"/>
                <w:sz w:val="20"/>
                <w:szCs w:val="20"/>
              </w:rPr>
            </w:pPr>
          </w:p>
        </w:tc>
        <w:tc>
          <w:tcPr>
            <w:tcW w:w="2168" w:type="dxa"/>
            <w:vAlign w:val="center"/>
          </w:tcPr>
          <w:p w:rsidR="007C0254" w:rsidRPr="004F2594" w:rsidRDefault="007C0254" w:rsidP="00661767">
            <w:pPr>
              <w:spacing w:before="0" w:after="0" w:line="240" w:lineRule="auto"/>
              <w:ind w:left="0" w:firstLine="0"/>
              <w:rPr>
                <w:rFonts w:ascii="Tahoma" w:hAnsi="Tahoma" w:cs="Tahoma"/>
                <w:sz w:val="20"/>
                <w:szCs w:val="20"/>
              </w:rPr>
            </w:pPr>
            <w:r w:rsidRPr="004F2594">
              <w:rPr>
                <w:rFonts w:ascii="Tahoma" w:hAnsi="Tahoma" w:cs="Tahoma"/>
                <w:sz w:val="20"/>
                <w:szCs w:val="20"/>
              </w:rPr>
              <w:t>Ograniczenie emisji hałasu do środowiska</w:t>
            </w:r>
          </w:p>
        </w:tc>
        <w:tc>
          <w:tcPr>
            <w:tcW w:w="2126" w:type="dxa"/>
            <w:vAlign w:val="center"/>
          </w:tcPr>
          <w:p w:rsidR="007C0254" w:rsidRPr="004F2594" w:rsidRDefault="007C0254" w:rsidP="00661767">
            <w:pPr>
              <w:autoSpaceDE w:val="0"/>
              <w:autoSpaceDN w:val="0"/>
              <w:adjustRightInd w:val="0"/>
              <w:spacing w:before="0" w:after="0" w:line="240" w:lineRule="auto"/>
              <w:ind w:left="0" w:firstLine="0"/>
              <w:rPr>
                <w:rFonts w:ascii="Tahoma" w:hAnsi="Tahoma" w:cs="Tahoma"/>
                <w:sz w:val="20"/>
                <w:szCs w:val="20"/>
                <w:lang w:eastAsia="pl-PL"/>
              </w:rPr>
            </w:pPr>
            <w:r w:rsidRPr="004F2594">
              <w:rPr>
                <w:rFonts w:ascii="Tahoma" w:hAnsi="Tahoma" w:cs="Tahoma"/>
                <w:sz w:val="20"/>
                <w:szCs w:val="20"/>
                <w:lang w:eastAsia="pl-PL"/>
              </w:rPr>
              <w:t xml:space="preserve">GDDKiA, środki gmin </w:t>
            </w:r>
          </w:p>
        </w:tc>
      </w:tr>
      <w:tr w:rsidR="007C0254" w:rsidRPr="004F2594" w:rsidTr="00661767">
        <w:tc>
          <w:tcPr>
            <w:tcW w:w="568" w:type="dxa"/>
            <w:vAlign w:val="center"/>
          </w:tcPr>
          <w:p w:rsidR="007C0254" w:rsidRPr="004F2594" w:rsidRDefault="007C0254" w:rsidP="00E91EF8">
            <w:pPr>
              <w:numPr>
                <w:ilvl w:val="0"/>
                <w:numId w:val="7"/>
              </w:numPr>
              <w:spacing w:before="0" w:after="0" w:line="240" w:lineRule="auto"/>
              <w:ind w:left="0" w:firstLine="0"/>
              <w:rPr>
                <w:rFonts w:ascii="Tahoma" w:hAnsi="Tahoma" w:cs="Tahoma"/>
                <w:sz w:val="20"/>
                <w:szCs w:val="20"/>
              </w:rPr>
            </w:pPr>
          </w:p>
        </w:tc>
        <w:tc>
          <w:tcPr>
            <w:tcW w:w="2268"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Budowa drogi ekspresowej S74 na terenie powiatu</w:t>
            </w:r>
          </w:p>
        </w:tc>
        <w:tc>
          <w:tcPr>
            <w:tcW w:w="341" w:type="dxa"/>
            <w:tcBorders>
              <w:bottom w:val="single" w:sz="4" w:space="0" w:color="000000"/>
            </w:tcBorders>
            <w:shd w:val="clear" w:color="auto" w:fill="auto"/>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auto"/>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auto"/>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auto"/>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168"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Ograniczenie emisji hałasu do środowiska</w:t>
            </w:r>
          </w:p>
        </w:tc>
        <w:tc>
          <w:tcPr>
            <w:tcW w:w="2126"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GDDKiA, budżety gmin, zarządców dróg</w:t>
            </w:r>
          </w:p>
        </w:tc>
      </w:tr>
      <w:tr w:rsidR="007C0254" w:rsidRPr="004F2594" w:rsidTr="00661767">
        <w:tc>
          <w:tcPr>
            <w:tcW w:w="568" w:type="dxa"/>
            <w:vAlign w:val="center"/>
          </w:tcPr>
          <w:p w:rsidR="007C0254" w:rsidRPr="004F2594" w:rsidRDefault="007C0254" w:rsidP="00E91EF8">
            <w:pPr>
              <w:numPr>
                <w:ilvl w:val="0"/>
                <w:numId w:val="7"/>
              </w:numPr>
              <w:spacing w:before="0" w:after="0" w:line="240" w:lineRule="auto"/>
              <w:ind w:left="0" w:firstLine="0"/>
              <w:rPr>
                <w:rFonts w:ascii="Tahoma" w:hAnsi="Tahoma" w:cs="Tahoma"/>
                <w:sz w:val="20"/>
                <w:szCs w:val="20"/>
              </w:rPr>
            </w:pPr>
          </w:p>
        </w:tc>
        <w:tc>
          <w:tcPr>
            <w:tcW w:w="2268"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Budowa ścieżek rowerowych wzdłuż ciągów dróg krajowych, wojewódzkich i gminnych </w:t>
            </w:r>
          </w:p>
        </w:tc>
        <w:tc>
          <w:tcPr>
            <w:tcW w:w="341"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168"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Ograniczenie emisji hałasu do środowiska</w:t>
            </w:r>
          </w:p>
        </w:tc>
        <w:tc>
          <w:tcPr>
            <w:tcW w:w="2126"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Budżet zarządców dróg, fundusze unijne </w:t>
            </w:r>
          </w:p>
        </w:tc>
      </w:tr>
      <w:tr w:rsidR="007C0254" w:rsidRPr="004F2594" w:rsidTr="00661767">
        <w:tc>
          <w:tcPr>
            <w:tcW w:w="568" w:type="dxa"/>
            <w:vAlign w:val="center"/>
          </w:tcPr>
          <w:p w:rsidR="007C0254" w:rsidRPr="004F2594" w:rsidRDefault="007C0254" w:rsidP="00E91EF8">
            <w:pPr>
              <w:numPr>
                <w:ilvl w:val="0"/>
                <w:numId w:val="7"/>
              </w:numPr>
              <w:spacing w:before="0" w:after="0" w:line="240" w:lineRule="auto"/>
              <w:ind w:left="0" w:firstLine="0"/>
              <w:rPr>
                <w:rFonts w:ascii="Tahoma" w:hAnsi="Tahoma" w:cs="Tahoma"/>
                <w:sz w:val="20"/>
                <w:szCs w:val="20"/>
              </w:rPr>
            </w:pPr>
          </w:p>
        </w:tc>
        <w:tc>
          <w:tcPr>
            <w:tcW w:w="2268"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Budowa chodników wzdłuż ciągów dróg krajowych, wojewódzkich i gminnych</w:t>
            </w:r>
          </w:p>
        </w:tc>
        <w:tc>
          <w:tcPr>
            <w:tcW w:w="341"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168"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Ograniczenie emisji hałasu do środowiska</w:t>
            </w:r>
          </w:p>
        </w:tc>
        <w:tc>
          <w:tcPr>
            <w:tcW w:w="2126"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Budżet zarządców dróg, fundusze unijne </w:t>
            </w:r>
          </w:p>
        </w:tc>
      </w:tr>
      <w:tr w:rsidR="007C0254" w:rsidRPr="004F2594" w:rsidTr="00661767">
        <w:tc>
          <w:tcPr>
            <w:tcW w:w="568" w:type="dxa"/>
            <w:vAlign w:val="center"/>
          </w:tcPr>
          <w:p w:rsidR="007C0254" w:rsidRPr="004F2594" w:rsidRDefault="007C0254" w:rsidP="00E91EF8">
            <w:pPr>
              <w:numPr>
                <w:ilvl w:val="0"/>
                <w:numId w:val="7"/>
              </w:numPr>
              <w:spacing w:before="0" w:after="0" w:line="240" w:lineRule="auto"/>
              <w:ind w:left="0" w:firstLine="0"/>
              <w:rPr>
                <w:rFonts w:ascii="Tahoma" w:hAnsi="Tahoma" w:cs="Tahoma"/>
                <w:sz w:val="20"/>
                <w:szCs w:val="20"/>
              </w:rPr>
            </w:pPr>
          </w:p>
        </w:tc>
        <w:tc>
          <w:tcPr>
            <w:tcW w:w="2268"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Tworzenie warunków do rozwoju komunikacji zbiorowej, optymalizacja prędkości ruchu na obszarach zabudowanych</w:t>
            </w:r>
          </w:p>
        </w:tc>
        <w:tc>
          <w:tcPr>
            <w:tcW w:w="341"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168"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Ograniczenie emisji hałasu do środowiska</w:t>
            </w:r>
          </w:p>
        </w:tc>
        <w:tc>
          <w:tcPr>
            <w:tcW w:w="2126"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lang w:eastAsia="pl-PL"/>
              </w:rPr>
              <w:t>Budżety gmin, fundusze strukturalne</w:t>
            </w:r>
          </w:p>
        </w:tc>
      </w:tr>
      <w:tr w:rsidR="007C0254" w:rsidRPr="004F2594" w:rsidTr="00661767">
        <w:tc>
          <w:tcPr>
            <w:tcW w:w="9781" w:type="dxa"/>
            <w:gridSpan w:val="12"/>
            <w:vAlign w:val="center"/>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Wytyczne dla gmin</w:t>
            </w:r>
          </w:p>
        </w:tc>
      </w:tr>
      <w:tr w:rsidR="007C0254" w:rsidRPr="004F2594" w:rsidTr="00661767">
        <w:tc>
          <w:tcPr>
            <w:tcW w:w="568" w:type="dxa"/>
            <w:vAlign w:val="center"/>
          </w:tcPr>
          <w:p w:rsidR="007C0254" w:rsidRPr="004F2594" w:rsidRDefault="007C0254" w:rsidP="00E91EF8">
            <w:pPr>
              <w:numPr>
                <w:ilvl w:val="0"/>
                <w:numId w:val="7"/>
              </w:numPr>
              <w:spacing w:before="0" w:after="0" w:line="240" w:lineRule="auto"/>
              <w:ind w:left="0" w:firstLine="0"/>
              <w:jc w:val="left"/>
              <w:rPr>
                <w:rFonts w:ascii="Tahoma" w:hAnsi="Tahoma" w:cs="Tahoma"/>
                <w:sz w:val="20"/>
                <w:szCs w:val="20"/>
              </w:rPr>
            </w:pPr>
          </w:p>
        </w:tc>
        <w:tc>
          <w:tcPr>
            <w:tcW w:w="2268"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Wprowadzanie zasady unikania lokalizacji terenów mieszkaniowych przy głównych ciągach drogowych w mpzp. </w:t>
            </w:r>
          </w:p>
        </w:tc>
        <w:tc>
          <w:tcPr>
            <w:tcW w:w="341"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168"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 xml:space="preserve">Zmniejszenie uciążliwości hałasu </w:t>
            </w:r>
          </w:p>
        </w:tc>
        <w:tc>
          <w:tcPr>
            <w:tcW w:w="2126"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Budżety gmin </w:t>
            </w:r>
          </w:p>
        </w:tc>
      </w:tr>
      <w:tr w:rsidR="007C0254" w:rsidRPr="004F2594" w:rsidTr="00661767">
        <w:tc>
          <w:tcPr>
            <w:tcW w:w="568" w:type="dxa"/>
            <w:vAlign w:val="center"/>
          </w:tcPr>
          <w:p w:rsidR="007C0254" w:rsidRPr="004F2594" w:rsidRDefault="007C0254" w:rsidP="00E91EF8">
            <w:pPr>
              <w:numPr>
                <w:ilvl w:val="0"/>
                <w:numId w:val="7"/>
              </w:numPr>
              <w:spacing w:before="0" w:after="0" w:line="240" w:lineRule="auto"/>
              <w:ind w:left="0" w:firstLine="0"/>
              <w:jc w:val="left"/>
              <w:rPr>
                <w:rFonts w:ascii="Tahoma" w:hAnsi="Tahoma" w:cs="Tahoma"/>
                <w:sz w:val="20"/>
                <w:szCs w:val="20"/>
              </w:rPr>
            </w:pPr>
          </w:p>
        </w:tc>
        <w:tc>
          <w:tcPr>
            <w:tcW w:w="2268"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Modernizacja dróg gminnych celem uzyskania lepszych parametrów akustycznych dróg </w:t>
            </w:r>
          </w:p>
        </w:tc>
        <w:tc>
          <w:tcPr>
            <w:tcW w:w="341"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168"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 xml:space="preserve">Zmniejszenie poziomów hałasu </w:t>
            </w:r>
          </w:p>
        </w:tc>
        <w:tc>
          <w:tcPr>
            <w:tcW w:w="2126"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 xml:space="preserve">Budżety gmin / fundusze pomocowe </w:t>
            </w:r>
          </w:p>
        </w:tc>
      </w:tr>
      <w:tr w:rsidR="007C0254" w:rsidRPr="004F2594" w:rsidTr="00661767">
        <w:tc>
          <w:tcPr>
            <w:tcW w:w="568" w:type="dxa"/>
            <w:vAlign w:val="center"/>
          </w:tcPr>
          <w:p w:rsidR="007C0254" w:rsidRPr="004F2594" w:rsidRDefault="007C0254" w:rsidP="00E91EF8">
            <w:pPr>
              <w:numPr>
                <w:ilvl w:val="0"/>
                <w:numId w:val="7"/>
              </w:numPr>
              <w:spacing w:before="0" w:after="0" w:line="240" w:lineRule="auto"/>
              <w:ind w:left="0" w:firstLine="0"/>
              <w:jc w:val="left"/>
              <w:rPr>
                <w:rFonts w:ascii="Tahoma" w:hAnsi="Tahoma" w:cs="Tahoma"/>
                <w:sz w:val="20"/>
                <w:szCs w:val="20"/>
              </w:rPr>
            </w:pPr>
          </w:p>
        </w:tc>
        <w:tc>
          <w:tcPr>
            <w:tcW w:w="2268"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Kreowanie warunków wysokiego komfortu akustycznego na terenach o walorach </w:t>
            </w:r>
            <w:r w:rsidRPr="004F2594">
              <w:rPr>
                <w:rFonts w:ascii="Tahoma" w:hAnsi="Tahoma" w:cs="Tahoma"/>
                <w:sz w:val="20"/>
                <w:szCs w:val="20"/>
                <w:lang w:eastAsia="pl-PL"/>
              </w:rPr>
              <w:lastRenderedPageBreak/>
              <w:t>turystyczno – krajobrazowych poprzez akty prawa miejscowego</w:t>
            </w:r>
          </w:p>
        </w:tc>
        <w:tc>
          <w:tcPr>
            <w:tcW w:w="341"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168"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Zmniejszenie uciążliwości hałasu </w:t>
            </w:r>
          </w:p>
        </w:tc>
        <w:tc>
          <w:tcPr>
            <w:tcW w:w="2126"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Budżety gmin </w:t>
            </w:r>
          </w:p>
        </w:tc>
      </w:tr>
      <w:tr w:rsidR="007C0254" w:rsidRPr="004F2594" w:rsidTr="00661767">
        <w:tc>
          <w:tcPr>
            <w:tcW w:w="568" w:type="dxa"/>
            <w:vAlign w:val="center"/>
          </w:tcPr>
          <w:p w:rsidR="007C0254" w:rsidRPr="004F2594" w:rsidRDefault="007C0254" w:rsidP="00E91EF8">
            <w:pPr>
              <w:numPr>
                <w:ilvl w:val="0"/>
                <w:numId w:val="7"/>
              </w:numPr>
              <w:spacing w:before="0" w:after="0" w:line="240" w:lineRule="auto"/>
              <w:ind w:left="0" w:firstLine="0"/>
              <w:jc w:val="left"/>
              <w:rPr>
                <w:rFonts w:ascii="Tahoma" w:hAnsi="Tahoma" w:cs="Tahoma"/>
                <w:sz w:val="20"/>
                <w:szCs w:val="20"/>
              </w:rPr>
            </w:pPr>
          </w:p>
        </w:tc>
        <w:tc>
          <w:tcPr>
            <w:tcW w:w="2268"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Podjęcie działań na rzecz rozwoju systemu transportu zbiorowego i minimalizowania poziomu hałasu spowodowanego przez pojazdy</w:t>
            </w:r>
          </w:p>
        </w:tc>
        <w:tc>
          <w:tcPr>
            <w:tcW w:w="341"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168"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Zmniejszenie poziomów hałasu </w:t>
            </w:r>
          </w:p>
        </w:tc>
        <w:tc>
          <w:tcPr>
            <w:tcW w:w="2126"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 xml:space="preserve">Budżety gmin, właścicieli firm przewozowych </w:t>
            </w:r>
          </w:p>
        </w:tc>
      </w:tr>
    </w:tbl>
    <w:p w:rsidR="007C0254" w:rsidRPr="004F2594" w:rsidRDefault="007C0254" w:rsidP="007C0254">
      <w:pPr>
        <w:tabs>
          <w:tab w:val="left" w:pos="284"/>
        </w:tabs>
        <w:spacing w:before="0" w:after="0"/>
        <w:ind w:left="0" w:firstLine="0"/>
        <w:jc w:val="left"/>
        <w:rPr>
          <w:rFonts w:ascii="Tahoma" w:hAnsi="Tahoma" w:cs="Tahoma"/>
          <w:sz w:val="20"/>
          <w:szCs w:val="20"/>
          <w:lang w:eastAsia="pl-PL"/>
        </w:rPr>
      </w:pPr>
      <w:r w:rsidRPr="004F2594">
        <w:rPr>
          <w:rFonts w:ascii="Tahoma" w:hAnsi="Tahoma" w:cs="Tahoma"/>
          <w:sz w:val="20"/>
          <w:szCs w:val="20"/>
          <w:lang w:eastAsia="pl-PL"/>
        </w:rPr>
        <w:t xml:space="preserve">Źródło: Opracowanie własne. </w:t>
      </w:r>
    </w:p>
    <w:p w:rsidR="007C0254" w:rsidRPr="004F2594" w:rsidRDefault="007C0254" w:rsidP="00E91EF8">
      <w:pPr>
        <w:numPr>
          <w:ilvl w:val="2"/>
          <w:numId w:val="15"/>
        </w:numPr>
        <w:outlineLvl w:val="2"/>
        <w:rPr>
          <w:rFonts w:ascii="Tahoma" w:hAnsi="Tahoma" w:cs="Tahoma"/>
          <w:b/>
          <w:lang w:eastAsia="pl-PL"/>
        </w:rPr>
      </w:pPr>
      <w:r w:rsidRPr="004F2594">
        <w:rPr>
          <w:rFonts w:ascii="Tahoma" w:hAnsi="Tahoma" w:cs="Tahoma"/>
          <w:b/>
          <w:lang w:eastAsia="pl-PL"/>
        </w:rPr>
        <w:t xml:space="preserve">Wytyczne dla gmin. </w:t>
      </w:r>
    </w:p>
    <w:p w:rsidR="007C0254" w:rsidRPr="004F2594" w:rsidRDefault="007C0254" w:rsidP="007C0254">
      <w:pPr>
        <w:pStyle w:val="Default"/>
        <w:ind w:left="0" w:firstLine="0"/>
        <w:rPr>
          <w:rFonts w:ascii="Tahoma" w:hAnsi="Tahoma" w:cs="Tahoma"/>
          <w:color w:val="auto"/>
          <w:sz w:val="22"/>
          <w:szCs w:val="22"/>
        </w:rPr>
      </w:pPr>
      <w:r w:rsidRPr="004F2594">
        <w:rPr>
          <w:rFonts w:ascii="Tahoma" w:hAnsi="Tahoma" w:cs="Tahoma"/>
          <w:color w:val="auto"/>
          <w:sz w:val="22"/>
          <w:szCs w:val="22"/>
        </w:rPr>
        <w:tab/>
        <w:t>W każdej z gmin objętych niniejszym programem powinny zostać zweryfikowane i ustalone miejscowe plany zagospodarowania przestrzennego na terenach sąsiadujących z omawianymi odcinkami dróg. Część gmin nie posiada miejscowych planów inne znów nie zawsze mają je dostosowane do zaistniałej sytuacji. Powinno unikać się lokalizowania terenów mieszkaniowych w szczególności nowych przy głównych ciągach drogowych. Tereny takie powinny być przeznaczone pod usługi lub produkcję. Ponadto przy wydawaniu decyzji lokalizacyjnych dla nowych budynków zarówno jednorodzinnych jak i zamieszkania zbiorowego powinno się uwzględnić maksymalnie oddalenie lub odizolowanie go od drogi. Zalecane jest stosowanie zarówno pasów zieleni izolującej (choć przy małych ich szerokościach mają one znaczenie bardziej psychologiczne) jak i rozwiązań technicznych np. poprzez lokalizowanie w pierwszej linii zabudowy obiektów usługowych lub garaży, które będą pełnić dodatkowo funkcję ochronną dla zabudowy mieszkaniowej. W miarę możliwości powinny też zostać zarezerwowane korytarze na ewentualne obwodnice, pozwalające na wyprowadzenie ruchu poza centrum miejscowości. Omawiane działania nie spowodują zlikwidowania problemu nadmiernego hałasu czy nadmiernych przekroczeń poziomów dopuszczalnych, jednak pozwolą zarządcom dróg na ułatwienie i poszerzenie możliwości przeciwdziałania negatywnemu oddziaływaniu zarządzanych przez nich obiektów.</w:t>
      </w:r>
    </w:p>
    <w:p w:rsidR="007C0254" w:rsidRPr="004F2594" w:rsidRDefault="007C0254" w:rsidP="007C0254">
      <w:pPr>
        <w:pStyle w:val="Nagwek5"/>
        <w:ind w:left="283" w:firstLine="0"/>
        <w:rPr>
          <w:lang w:eastAsia="pl-PL"/>
        </w:rPr>
      </w:pPr>
      <w:bookmarkStart w:id="10" w:name="_Toc419984709"/>
      <w:r w:rsidRPr="004F2594">
        <w:rPr>
          <w:lang w:eastAsia="pl-PL"/>
        </w:rPr>
        <w:t>Stres miejski - oddziaływanie pól elektromagnetycznych.</w:t>
      </w:r>
      <w:bookmarkEnd w:id="9"/>
      <w:bookmarkEnd w:id="10"/>
    </w:p>
    <w:p w:rsidR="007C0254" w:rsidRPr="004F2594" w:rsidRDefault="007C0254" w:rsidP="007C0254">
      <w:pPr>
        <w:autoSpaceDE w:val="0"/>
        <w:autoSpaceDN w:val="0"/>
        <w:adjustRightInd w:val="0"/>
        <w:spacing w:before="60" w:after="0"/>
        <w:ind w:left="0" w:firstLine="284"/>
        <w:rPr>
          <w:rFonts w:ascii="Tahoma" w:eastAsia="TimesNewRoman" w:hAnsi="Tahoma" w:cs="Tahoma"/>
          <w:lang w:eastAsia="pl-PL"/>
        </w:rPr>
      </w:pPr>
      <w:r w:rsidRPr="004F2594">
        <w:rPr>
          <w:rFonts w:ascii="Tahoma" w:eastAsia="TimesNewRoman" w:hAnsi="Tahoma" w:cs="Tahoma"/>
          <w:lang w:eastAsia="pl-PL"/>
        </w:rPr>
        <w:t>Pola elektromagnetyczne (PEM) Ustawa z dnia 27 kwietnia 2001 r. Prawo ochrony środowiska (Dz. U. z 2013 r. poz.1232 z późn. zm.) definiuje jako pola elektryczne, magnetyczne oraz elektromagnetyczne o częstotliwościach od 0 Hz do 300 GHz, tworzące zakres promieniowania elektromagnetycznego niejonizującego.</w:t>
      </w:r>
    </w:p>
    <w:p w:rsidR="007C0254" w:rsidRPr="004F2594" w:rsidRDefault="007C0254" w:rsidP="007C0254">
      <w:pPr>
        <w:autoSpaceDE w:val="0"/>
        <w:autoSpaceDN w:val="0"/>
        <w:adjustRightInd w:val="0"/>
        <w:spacing w:before="0" w:after="0"/>
        <w:ind w:left="0" w:firstLine="284"/>
        <w:rPr>
          <w:rFonts w:ascii="Tahoma" w:eastAsia="TimesNewRoman" w:hAnsi="Tahoma" w:cs="Tahoma"/>
          <w:lang w:eastAsia="pl-PL"/>
        </w:rPr>
      </w:pPr>
      <w:r w:rsidRPr="004F2594">
        <w:rPr>
          <w:rFonts w:ascii="Tahoma" w:eastAsia="TimesNewRoman" w:hAnsi="Tahoma" w:cs="Tahoma"/>
          <w:lang w:eastAsia="pl-PL"/>
        </w:rPr>
        <w:t>Wojewódzki Inspektor Ochrony Środowiska prowadzi monitoring pól elektromagnetycznych, zgodnie z Rozporządzeniem Ministra Środowiska z dnia 12 listopada 2007 r. w sprawie zakresu i sposobu prowadzenia okresowych badań poziomów pól elektromagnetycznych w środowisku (Dz. U. Nr 221 poz. 1645). Rozporządzenie określa zakres i sposób prowadzenia przez wojewódzkich inspektorów ochrony środowiska badań poziomów pól elektromagnetycznych. Na obszarze każdego województwa, dla każdego roku kalendarzowego z trzyletniego cyklu pomiarowego, wyznacza się po 15 punktów pomiarowych w dostępnych dla ludności miejscach. Łącznie na terenie województwa wyznacza się 135 punktów pomiarowych dla trzyletniego cyklu pomiarowego, po 45 punktów pomiarowych dla każdego roku.</w:t>
      </w:r>
    </w:p>
    <w:p w:rsidR="007C0254" w:rsidRPr="004F2594" w:rsidRDefault="007C0254" w:rsidP="007C0254">
      <w:pPr>
        <w:autoSpaceDE w:val="0"/>
        <w:autoSpaceDN w:val="0"/>
        <w:adjustRightInd w:val="0"/>
        <w:spacing w:before="0" w:after="0"/>
        <w:ind w:left="0" w:firstLine="284"/>
        <w:rPr>
          <w:rFonts w:ascii="Tahoma" w:hAnsi="Tahoma" w:cs="Tahoma"/>
          <w:lang w:eastAsia="pl-PL"/>
        </w:rPr>
      </w:pPr>
      <w:r w:rsidRPr="004F2594">
        <w:rPr>
          <w:rFonts w:ascii="Tahoma" w:hAnsi="Tahoma" w:cs="Tahoma"/>
          <w:lang w:eastAsia="pl-PL"/>
        </w:rPr>
        <w:t xml:space="preserve">Źródłem sztucznych pól elektromagnetycznych emitowanych do środowiska są stacje i linie elektroenergetyczne, urządzenia radionadawcze i radiokomunikacyjne oraz liczne urządzenia medyczne i przemysłowe. Wpływ tych urządzeń na środowisko jest zależny od częstotliwości ich </w:t>
      </w:r>
      <w:r w:rsidRPr="004F2594">
        <w:rPr>
          <w:rFonts w:ascii="Tahoma" w:hAnsi="Tahoma" w:cs="Tahoma"/>
          <w:lang w:eastAsia="pl-PL"/>
        </w:rPr>
        <w:lastRenderedPageBreak/>
        <w:t>pracy, ale przede wszystkim od wielkości wytwarzanej przez nie energii, w związku z tym z punktu widzenia ochrony środowiska istotne znaczenie mają następujące obiekty:</w:t>
      </w:r>
    </w:p>
    <w:p w:rsidR="007C0254" w:rsidRPr="004F2594" w:rsidRDefault="007C0254" w:rsidP="00E91EF8">
      <w:pPr>
        <w:numPr>
          <w:ilvl w:val="0"/>
          <w:numId w:val="48"/>
        </w:numPr>
        <w:autoSpaceDE w:val="0"/>
        <w:autoSpaceDN w:val="0"/>
        <w:adjustRightInd w:val="0"/>
        <w:spacing w:before="0" w:after="0"/>
        <w:ind w:left="278" w:hanging="357"/>
        <w:rPr>
          <w:rFonts w:ascii="Tahoma" w:hAnsi="Tahoma" w:cs="Tahoma"/>
          <w:lang w:eastAsia="pl-PL"/>
        </w:rPr>
      </w:pPr>
      <w:r w:rsidRPr="004F2594">
        <w:rPr>
          <w:rFonts w:ascii="Tahoma" w:hAnsi="Tahoma" w:cs="Tahoma"/>
          <w:lang w:eastAsia="pl-PL"/>
        </w:rPr>
        <w:t>linie i stacje elektroenergetyczne o napięciu znamionowym równym 110 kV lub wyższym,</w:t>
      </w:r>
    </w:p>
    <w:p w:rsidR="007C0254" w:rsidRPr="004F2594" w:rsidRDefault="007C0254" w:rsidP="00E91EF8">
      <w:pPr>
        <w:numPr>
          <w:ilvl w:val="0"/>
          <w:numId w:val="48"/>
        </w:numPr>
        <w:autoSpaceDE w:val="0"/>
        <w:autoSpaceDN w:val="0"/>
        <w:adjustRightInd w:val="0"/>
        <w:spacing w:before="0" w:after="0"/>
        <w:ind w:left="278" w:hanging="357"/>
        <w:rPr>
          <w:rFonts w:ascii="Tahoma" w:hAnsi="Tahoma" w:cs="Tahoma"/>
          <w:lang w:eastAsia="pl-PL"/>
        </w:rPr>
      </w:pPr>
      <w:r w:rsidRPr="004F2594">
        <w:rPr>
          <w:rFonts w:ascii="Tahoma" w:hAnsi="Tahoma" w:cs="Tahoma"/>
          <w:lang w:eastAsia="pl-PL"/>
        </w:rPr>
        <w:t>obiekty radionadawcze, w tym: stacje nadawcze radiowe i telewizyjne,</w:t>
      </w:r>
    </w:p>
    <w:p w:rsidR="007C0254" w:rsidRPr="004F2594" w:rsidRDefault="007C0254" w:rsidP="00E91EF8">
      <w:pPr>
        <w:numPr>
          <w:ilvl w:val="0"/>
          <w:numId w:val="48"/>
        </w:numPr>
        <w:autoSpaceDE w:val="0"/>
        <w:autoSpaceDN w:val="0"/>
        <w:adjustRightInd w:val="0"/>
        <w:spacing w:before="0" w:after="0"/>
        <w:ind w:left="278" w:hanging="357"/>
        <w:rPr>
          <w:rFonts w:ascii="Tahoma" w:hAnsi="Tahoma" w:cs="Tahoma"/>
          <w:lang w:eastAsia="pl-PL"/>
        </w:rPr>
      </w:pPr>
      <w:r w:rsidRPr="004F2594">
        <w:rPr>
          <w:rFonts w:ascii="Tahoma" w:hAnsi="Tahoma" w:cs="Tahoma"/>
          <w:lang w:eastAsia="pl-PL"/>
        </w:rPr>
        <w:t>urządzenia radiokomunikacyjne, w tym stacje bazowe telefonii komórkowej o częstotliwości 450 – 1800 MHz,</w:t>
      </w:r>
    </w:p>
    <w:p w:rsidR="007C0254" w:rsidRPr="004F2594" w:rsidRDefault="007C0254" w:rsidP="00E91EF8">
      <w:pPr>
        <w:numPr>
          <w:ilvl w:val="0"/>
          <w:numId w:val="48"/>
        </w:numPr>
        <w:autoSpaceDE w:val="0"/>
        <w:autoSpaceDN w:val="0"/>
        <w:adjustRightInd w:val="0"/>
        <w:spacing w:before="0" w:after="0"/>
        <w:ind w:left="278" w:hanging="357"/>
        <w:rPr>
          <w:rFonts w:ascii="Tahoma" w:hAnsi="Tahoma" w:cs="Tahoma"/>
          <w:lang w:eastAsia="pl-PL"/>
        </w:rPr>
      </w:pPr>
      <w:r w:rsidRPr="004F2594">
        <w:rPr>
          <w:rFonts w:ascii="Tahoma" w:hAnsi="Tahoma" w:cs="Tahoma"/>
          <w:lang w:eastAsia="pl-PL"/>
        </w:rPr>
        <w:t>urządzenia radiolokacyjne.</w:t>
      </w:r>
    </w:p>
    <w:p w:rsidR="007C0254" w:rsidRPr="004F2594" w:rsidRDefault="007C0254" w:rsidP="007C0254">
      <w:pPr>
        <w:tabs>
          <w:tab w:val="left" w:pos="284"/>
        </w:tabs>
        <w:rPr>
          <w:rFonts w:ascii="Tahoma" w:hAnsi="Tahoma" w:cs="Tahoma"/>
          <w:b/>
          <w:bCs/>
        </w:rPr>
      </w:pPr>
      <w:r w:rsidRPr="004F2594">
        <w:rPr>
          <w:rFonts w:ascii="Tahoma" w:hAnsi="Tahoma" w:cs="Tahoma"/>
          <w:b/>
          <w:bCs/>
        </w:rPr>
        <w:t xml:space="preserve">6.4.1. Analiza stanu istniejącego. </w:t>
      </w:r>
    </w:p>
    <w:p w:rsidR="007C0254" w:rsidRPr="004F2594" w:rsidRDefault="007C0254" w:rsidP="007C0254">
      <w:pPr>
        <w:autoSpaceDE w:val="0"/>
        <w:autoSpaceDN w:val="0"/>
        <w:adjustRightInd w:val="0"/>
        <w:spacing w:before="0" w:after="0"/>
        <w:ind w:left="0" w:firstLine="211"/>
        <w:rPr>
          <w:rFonts w:ascii="Tahoma" w:hAnsi="Tahoma" w:cs="Tahoma"/>
          <w:lang w:eastAsia="pl-PL"/>
        </w:rPr>
      </w:pPr>
      <w:r w:rsidRPr="004F2594">
        <w:rPr>
          <w:rFonts w:ascii="Tahoma" w:hAnsi="Tahoma" w:cs="Tahoma"/>
          <w:lang w:eastAsia="pl-PL"/>
        </w:rPr>
        <w:t>Na terenie powiatu stalowowolskiego pomiary wielkości pól elektromagnetycznych prowadzono w 2013 roku w 3 punktach, zlokalizowanych w Stalowej Woli na osiedlach: Widok, Centralne, Pławo. Wyniki badań nie wykazały przekroczeń dopuszczalnych poziomów pól elektromagnetycznych w środowisku.</w:t>
      </w:r>
    </w:p>
    <w:p w:rsidR="007C0254" w:rsidRPr="004F2594" w:rsidRDefault="007C0254" w:rsidP="007C0254">
      <w:pPr>
        <w:rPr>
          <w:rFonts w:ascii="Tahoma" w:hAnsi="Tahoma" w:cs="Tahoma"/>
          <w:b/>
          <w:bCs/>
          <w:lang w:eastAsia="pl-PL"/>
        </w:rPr>
      </w:pPr>
      <w:r w:rsidRPr="004F2594">
        <w:rPr>
          <w:rFonts w:ascii="Tahoma" w:hAnsi="Tahoma" w:cs="Tahoma"/>
          <w:b/>
          <w:bCs/>
          <w:lang w:eastAsia="pl-PL"/>
        </w:rPr>
        <w:t>6.4.2. Przewidywane kierunki zmian.</w:t>
      </w:r>
    </w:p>
    <w:p w:rsidR="007C0254" w:rsidRPr="004F2594" w:rsidRDefault="007C0254" w:rsidP="007C0254">
      <w:pPr>
        <w:spacing w:before="120" w:after="0"/>
        <w:ind w:left="0" w:firstLine="0"/>
        <w:rPr>
          <w:rFonts w:ascii="Tahoma" w:hAnsi="Tahoma" w:cs="Tahoma"/>
          <w:lang w:eastAsia="pl-PL"/>
        </w:rPr>
      </w:pPr>
      <w:r w:rsidRPr="004F2594">
        <w:rPr>
          <w:rFonts w:ascii="Tahoma" w:hAnsi="Tahoma" w:cs="Tahoma"/>
          <w:lang w:eastAsia="pl-PL"/>
        </w:rPr>
        <w:tab/>
        <w:t xml:space="preserve">Przewiduje się, że w najbliższych latach będzie następował ciągły rozwój nowych technik telekomunikacyjnych i informatycznych. Mając to na względzie oraz biorąc pod uwagę rosnące zapotrzebowanie na usługi telefonii komórkowej i łączności internetowej, która w najbliższym czasie będzie się opierać na łączach radiowych, należy się spodziewać w najbliższych latach budowy kolejnych obiektów radiokomunikacyjnych - źródeł emisji pól elektromagnetycznych do środowiska. </w:t>
      </w:r>
    </w:p>
    <w:p w:rsidR="007C0254" w:rsidRPr="004F2594" w:rsidRDefault="007C0254" w:rsidP="007C0254">
      <w:pPr>
        <w:spacing w:before="0" w:after="0"/>
        <w:ind w:left="0" w:firstLine="283"/>
        <w:rPr>
          <w:rFonts w:ascii="Tahoma" w:hAnsi="Tahoma" w:cs="Tahoma"/>
          <w:lang w:eastAsia="pl-PL"/>
        </w:rPr>
      </w:pPr>
      <w:r w:rsidRPr="004F2594">
        <w:rPr>
          <w:rFonts w:ascii="Tahoma" w:hAnsi="Tahoma" w:cs="Tahoma"/>
          <w:lang w:eastAsia="pl-PL"/>
        </w:rPr>
        <w:t xml:space="preserve">W najbliższych latach należy spodziewać się, więc znacznego wzrostu </w:t>
      </w:r>
      <w:r w:rsidRPr="004F2594">
        <w:rPr>
          <w:rFonts w:ascii="Tahoma" w:eastAsia="TimesNewRoman" w:hAnsi="Tahoma" w:cs="Tahoma"/>
          <w:lang w:eastAsia="pl-PL"/>
        </w:rPr>
        <w:t>oddziaływania emisji pól elektromagnetycznych. Ich głównymi źródłami są: linie i stacje elektroenergetyczne o napięciu znamionowym 110 kV i wyższym (linie napowietrzne wysokiego napięcia), stacje radiowe i telewizyjne, łączność radiowa, w tym CB radio, radiotelefony i telefonia komórkowa, stacje radiolokacji i radionawigacji</w:t>
      </w:r>
      <w:r w:rsidRPr="004F2594">
        <w:rPr>
          <w:rFonts w:ascii="Tahoma" w:hAnsi="Tahoma" w:cs="Tahoma"/>
          <w:lang w:eastAsia="pl-PL"/>
        </w:rPr>
        <w:t>. Negatywnym skutkiem stosowania technologii bezprzewodowych będzie stopniowy wzrost zanieczyszczenia środowiska energią w postaci pól elektromagnetycznych wysokiej częstotliwości. Podobnie dostarczenie energii elektrycznej do nowych osiedli, domów oraz zakładów przemysłowych będzie skutkowało wzrostem natężeń pól elektromagnetycznych niskiej częstotliwości (50 Hz).</w:t>
      </w:r>
    </w:p>
    <w:p w:rsidR="007C0254" w:rsidRPr="004F2594" w:rsidRDefault="007C0254" w:rsidP="007C0254">
      <w:pPr>
        <w:ind w:left="284" w:firstLine="0"/>
        <w:rPr>
          <w:rFonts w:ascii="Tahoma" w:hAnsi="Tahoma" w:cs="Tahoma"/>
        </w:rPr>
      </w:pPr>
      <w:r w:rsidRPr="004F2594">
        <w:rPr>
          <w:rFonts w:ascii="Tahoma" w:hAnsi="Tahoma" w:cs="Tahoma"/>
          <w:b/>
          <w:bCs/>
          <w:lang w:eastAsia="pl-PL"/>
        </w:rPr>
        <w:t>6.4.3. Cele i priorytety wynikające z dokumentów rządowych.</w:t>
      </w:r>
    </w:p>
    <w:p w:rsidR="007C0254" w:rsidRPr="004F2594" w:rsidRDefault="007C0254" w:rsidP="007C0254">
      <w:pPr>
        <w:pStyle w:val="Default"/>
        <w:ind w:left="0" w:firstLine="0"/>
        <w:rPr>
          <w:rFonts w:ascii="Tahoma" w:hAnsi="Tahoma" w:cs="Tahoma"/>
          <w:color w:val="auto"/>
          <w:sz w:val="22"/>
          <w:szCs w:val="22"/>
        </w:rPr>
      </w:pPr>
      <w:r w:rsidRPr="004F2594">
        <w:rPr>
          <w:rFonts w:ascii="Tahoma" w:hAnsi="Tahoma" w:cs="Tahoma"/>
          <w:color w:val="auto"/>
          <w:sz w:val="22"/>
          <w:szCs w:val="22"/>
        </w:rPr>
        <w:tab/>
        <w:t xml:space="preserve">Zapisy dotyczące oddziaływania pół elektromagnetycznych widnieją w Programie Państwowego Monitoringu Środowiska Województwa Podkarpackiego. Wojewódzki Inspektorat Ochrony Środowiska w Rzeszowie będzie prowadził badania monitoringowe w zakresie monitoringu pól elektromagnetycznych. </w:t>
      </w:r>
      <w:r w:rsidRPr="004F2594">
        <w:rPr>
          <w:rFonts w:ascii="Tahoma" w:hAnsi="Tahoma" w:cs="Tahoma"/>
          <w:color w:val="auto"/>
        </w:rPr>
        <w:t xml:space="preserve">W </w:t>
      </w:r>
      <w:r w:rsidRPr="004F2594">
        <w:rPr>
          <w:rFonts w:ascii="Tahoma" w:hAnsi="Tahoma" w:cs="Tahoma"/>
          <w:color w:val="auto"/>
          <w:sz w:val="22"/>
          <w:szCs w:val="22"/>
        </w:rPr>
        <w:t xml:space="preserve">ramach działalności kontrolnej i działalności monitoringowej, będzie pozyskiwał informacje dotyczące instalacji i urządzeń emitujących pola elektromagnetyczne, mogących znacząco oddziaływać na środowisko, do których zalicza się: </w:t>
      </w:r>
    </w:p>
    <w:p w:rsidR="007C0254" w:rsidRPr="004F2594" w:rsidRDefault="007C0254" w:rsidP="00E91EF8">
      <w:pPr>
        <w:numPr>
          <w:ilvl w:val="0"/>
          <w:numId w:val="114"/>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 xml:space="preserve">stacje elektroenergetyczne lub napowietrzne linie elektroenergetyczne, o napięciu znamionowym wynoszącym nie mniej niż 110 kV, o długości nie mniejszej niż 15 km, </w:t>
      </w:r>
    </w:p>
    <w:p w:rsidR="007C0254" w:rsidRPr="004F2594" w:rsidRDefault="007C0254" w:rsidP="00E91EF8">
      <w:pPr>
        <w:numPr>
          <w:ilvl w:val="0"/>
          <w:numId w:val="114"/>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 xml:space="preserve">instalacje radiokomunikacyjne, radionawigacyjne i radiolokacyjne, emitujące pola elektromagnetyczne, których równoważna moc promieniowana izotropowo wynosi nie mniej niż 15 W, emitujące pola elektromagnetyczne o częstotliwościach od 30 kHz do 300 GHz. </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 xml:space="preserve">Dodatkowo informacje o źródłach pól elektromagnetycznych stanowić może: </w:t>
      </w:r>
    </w:p>
    <w:p w:rsidR="007C0254" w:rsidRPr="004F2594" w:rsidRDefault="007C0254" w:rsidP="00E91EF8">
      <w:pPr>
        <w:numPr>
          <w:ilvl w:val="0"/>
          <w:numId w:val="115"/>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 xml:space="preserve">baza danych o pozwoleniach radiowych wydanych przez Urząd Komunikacji Elektronicznej, </w:t>
      </w:r>
    </w:p>
    <w:p w:rsidR="007C0254" w:rsidRPr="004F2594" w:rsidRDefault="007C0254" w:rsidP="00E91EF8">
      <w:pPr>
        <w:numPr>
          <w:ilvl w:val="0"/>
          <w:numId w:val="115"/>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 xml:space="preserve">informacja od Polskich Sieci Elektroenergetycznych Operator S.A. </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lastRenderedPageBreak/>
        <w:t xml:space="preserve">Wszystkie zgromadzone dane będą wykorzystywane do opracowywania rocznych i trzyletnich ocen poziomów PEM w miejscach dostępnych dla ludności na obszarze województwa. Wyniki pomiarów i ocen będą także wykorzystywane w ramach udostępniania informacji o środowisku i jego ochronie. </w:t>
      </w:r>
    </w:p>
    <w:p w:rsidR="007C0254" w:rsidRPr="004F2594" w:rsidRDefault="007C0254" w:rsidP="007C0254">
      <w:pPr>
        <w:pStyle w:val="Default"/>
        <w:ind w:left="0" w:firstLine="0"/>
        <w:rPr>
          <w:rFonts w:ascii="Tahoma" w:hAnsi="Tahoma" w:cs="Tahoma"/>
          <w:color w:val="auto"/>
          <w:sz w:val="22"/>
          <w:szCs w:val="22"/>
        </w:rPr>
      </w:pPr>
      <w:r w:rsidRPr="004F2594">
        <w:rPr>
          <w:rFonts w:ascii="Tahoma" w:hAnsi="Tahoma" w:cs="Tahoma"/>
          <w:color w:val="auto"/>
          <w:sz w:val="22"/>
          <w:szCs w:val="22"/>
        </w:rPr>
        <w:t>Zgodnie z art. 124 ustawy - POŚ, WIOŚ prowadził będzie aktualizowany corocznie rejestr zawierający informacje o terenach, na których stwierdzono przekroczenie dopuszczalnych poziomów pól elektromagnetycznych w środowisku, z wyszczególnieniem przekroczeń dotyczących terenów przeznaczonych pod zabudowę mieszkaniową oraz miejsc dostępnych dla ludności.</w:t>
      </w:r>
    </w:p>
    <w:p w:rsidR="007C0254" w:rsidRPr="004F2594" w:rsidRDefault="007C0254" w:rsidP="00E91EF8">
      <w:pPr>
        <w:numPr>
          <w:ilvl w:val="2"/>
          <w:numId w:val="8"/>
        </w:numPr>
        <w:ind w:left="283" w:firstLine="0"/>
        <w:rPr>
          <w:rFonts w:ascii="Tahoma" w:hAnsi="Tahoma" w:cs="Tahoma"/>
          <w:b/>
          <w:bCs/>
        </w:rPr>
      </w:pPr>
      <w:r w:rsidRPr="004F2594">
        <w:rPr>
          <w:rFonts w:ascii="Tahoma" w:hAnsi="Tahoma" w:cs="Tahoma"/>
          <w:b/>
          <w:bCs/>
          <w:lang w:eastAsia="pl-PL"/>
        </w:rPr>
        <w:t xml:space="preserve">Cele i zadania wynikające z Programu Ochrony Środowiska </w:t>
      </w:r>
      <w:r w:rsidRPr="004F2594">
        <w:rPr>
          <w:rFonts w:ascii="Tahoma" w:hAnsi="Tahoma" w:cs="Tahoma"/>
          <w:b/>
          <w:bCs/>
        </w:rPr>
        <w:t>Województwa Podkarpackiego na lata 2012-2015 z uwzględnieniem perspektywy do 2019 r.</w:t>
      </w:r>
    </w:p>
    <w:p w:rsidR="007C0254" w:rsidRPr="004F2594" w:rsidRDefault="007C0254" w:rsidP="007C0254">
      <w:pPr>
        <w:autoSpaceDE w:val="0"/>
        <w:autoSpaceDN w:val="0"/>
        <w:adjustRightInd w:val="0"/>
        <w:spacing w:before="0" w:after="0"/>
        <w:ind w:left="0" w:firstLine="0"/>
        <w:rPr>
          <w:rFonts w:ascii="Tahoma" w:hAnsi="Tahoma" w:cs="Tahoma"/>
          <w:u w:val="single"/>
        </w:rPr>
      </w:pPr>
      <w:r w:rsidRPr="004F2594">
        <w:rPr>
          <w:rFonts w:ascii="Tahoma" w:hAnsi="Tahoma" w:cs="Tahoma"/>
          <w:u w:val="single"/>
        </w:rPr>
        <w:t>Cele średniookresowe:</w:t>
      </w:r>
    </w:p>
    <w:p w:rsidR="007C0254" w:rsidRPr="004F2594" w:rsidRDefault="007C0254" w:rsidP="00E91EF8">
      <w:pPr>
        <w:pStyle w:val="Akapitzlist1"/>
        <w:numPr>
          <w:ilvl w:val="0"/>
          <w:numId w:val="49"/>
        </w:numPr>
        <w:autoSpaceDE w:val="0"/>
        <w:autoSpaceDN w:val="0"/>
        <w:adjustRightInd w:val="0"/>
        <w:spacing w:line="276" w:lineRule="auto"/>
        <w:ind w:left="278" w:hanging="357"/>
        <w:rPr>
          <w:rFonts w:ascii="Tahoma" w:hAnsi="Tahoma" w:cs="Tahoma"/>
        </w:rPr>
      </w:pPr>
      <w:r w:rsidRPr="004F2594">
        <w:rPr>
          <w:rFonts w:ascii="Tahoma" w:hAnsi="Tahoma" w:cs="Tahoma"/>
        </w:rPr>
        <w:t xml:space="preserve">ochrona mieszkańców i środowiska przed działaniem promieniowania elektromagnetycznego. </w:t>
      </w:r>
    </w:p>
    <w:p w:rsidR="007C0254" w:rsidRPr="004F2594" w:rsidRDefault="007C0254" w:rsidP="007C0254">
      <w:pPr>
        <w:autoSpaceDE w:val="0"/>
        <w:autoSpaceDN w:val="0"/>
        <w:adjustRightInd w:val="0"/>
        <w:spacing w:before="0" w:after="0"/>
        <w:ind w:left="0" w:firstLine="0"/>
        <w:rPr>
          <w:rFonts w:ascii="Tahoma" w:hAnsi="Tahoma" w:cs="Tahoma"/>
          <w:u w:val="single"/>
        </w:rPr>
      </w:pPr>
      <w:r w:rsidRPr="004F2594">
        <w:rPr>
          <w:rFonts w:ascii="Tahoma" w:hAnsi="Tahoma" w:cs="Tahoma"/>
          <w:u w:val="single"/>
        </w:rPr>
        <w:t>Kierunki działań:</w:t>
      </w:r>
    </w:p>
    <w:p w:rsidR="007C0254" w:rsidRPr="004F2594" w:rsidRDefault="007C0254" w:rsidP="007C0254">
      <w:pPr>
        <w:autoSpaceDE w:val="0"/>
        <w:autoSpaceDN w:val="0"/>
        <w:adjustRightInd w:val="0"/>
        <w:spacing w:before="0" w:after="0"/>
        <w:ind w:left="0" w:firstLine="278"/>
        <w:rPr>
          <w:rFonts w:ascii="Tahoma" w:hAnsi="Tahoma" w:cs="Tahoma"/>
        </w:rPr>
      </w:pPr>
      <w:r w:rsidRPr="004F2594">
        <w:rPr>
          <w:rFonts w:ascii="Tahoma" w:hAnsi="Tahoma" w:cs="Tahoma"/>
        </w:rPr>
        <w:t>Podstawowe kierunki działań w zakresie ochrony przed promieniowaniem elektromagnetycznym mają charakter nieinwestycyjny i dotyczyć będą prowadzenia badań określających skalę zagrożenia promieniowaniem.</w:t>
      </w:r>
    </w:p>
    <w:p w:rsidR="007C0254" w:rsidRPr="004F2594" w:rsidRDefault="007C0254" w:rsidP="007C0254">
      <w:pPr>
        <w:autoSpaceDE w:val="0"/>
        <w:autoSpaceDN w:val="0"/>
        <w:adjustRightInd w:val="0"/>
        <w:spacing w:before="0" w:after="0"/>
        <w:ind w:left="0" w:firstLine="0"/>
        <w:rPr>
          <w:rFonts w:ascii="Tahoma" w:hAnsi="Tahoma" w:cs="Tahoma"/>
        </w:rPr>
      </w:pPr>
    </w:p>
    <w:p w:rsidR="007C0254" w:rsidRPr="004F2594" w:rsidRDefault="007C0254" w:rsidP="007C0254">
      <w:pPr>
        <w:autoSpaceDE w:val="0"/>
        <w:autoSpaceDN w:val="0"/>
        <w:adjustRightInd w:val="0"/>
        <w:spacing w:before="0" w:after="0"/>
        <w:ind w:left="0" w:firstLine="0"/>
        <w:rPr>
          <w:rFonts w:ascii="Tahoma" w:hAnsi="Tahoma" w:cs="Tahoma"/>
        </w:rPr>
      </w:pPr>
      <w:r w:rsidRPr="004F2594">
        <w:rPr>
          <w:rFonts w:ascii="Tahoma" w:hAnsi="Tahoma" w:cs="Tahoma"/>
        </w:rPr>
        <w:t xml:space="preserve">Działania nieinwestycyjne: </w:t>
      </w:r>
    </w:p>
    <w:p w:rsidR="007C0254" w:rsidRPr="004F2594" w:rsidRDefault="007C0254" w:rsidP="00E91EF8">
      <w:pPr>
        <w:pStyle w:val="Akapitzlist1"/>
        <w:numPr>
          <w:ilvl w:val="0"/>
          <w:numId w:val="50"/>
        </w:numPr>
        <w:autoSpaceDE w:val="0"/>
        <w:autoSpaceDN w:val="0"/>
        <w:adjustRightInd w:val="0"/>
        <w:spacing w:line="276" w:lineRule="auto"/>
        <w:ind w:left="278" w:hanging="357"/>
        <w:rPr>
          <w:rFonts w:ascii="Tahoma" w:hAnsi="Tahoma" w:cs="Tahoma"/>
        </w:rPr>
      </w:pPr>
      <w:r w:rsidRPr="004F2594">
        <w:rPr>
          <w:rFonts w:ascii="Tahoma" w:hAnsi="Tahoma" w:cs="Tahoma"/>
        </w:rPr>
        <w:t xml:space="preserve">kontynuacja monitoringu pomiaru pól elektromagnetycznych, </w:t>
      </w:r>
    </w:p>
    <w:p w:rsidR="007C0254" w:rsidRPr="004F2594" w:rsidRDefault="007C0254" w:rsidP="00E91EF8">
      <w:pPr>
        <w:pStyle w:val="Akapitzlist1"/>
        <w:numPr>
          <w:ilvl w:val="0"/>
          <w:numId w:val="50"/>
        </w:numPr>
        <w:autoSpaceDE w:val="0"/>
        <w:autoSpaceDN w:val="0"/>
        <w:adjustRightInd w:val="0"/>
        <w:spacing w:line="276" w:lineRule="auto"/>
        <w:ind w:left="278" w:hanging="357"/>
        <w:rPr>
          <w:rFonts w:ascii="Tahoma" w:hAnsi="Tahoma" w:cs="Tahoma"/>
        </w:rPr>
      </w:pPr>
      <w:r w:rsidRPr="004F2594">
        <w:rPr>
          <w:rFonts w:ascii="Tahoma" w:hAnsi="Tahoma" w:cs="Tahoma"/>
        </w:rPr>
        <w:t xml:space="preserve">preferowanie niskokonfliktowych lokalizacji źródeł pól elektromagnetycznych, </w:t>
      </w:r>
    </w:p>
    <w:p w:rsidR="007C0254" w:rsidRPr="004F2594" w:rsidRDefault="007C0254" w:rsidP="00E91EF8">
      <w:pPr>
        <w:pStyle w:val="Akapitzlist1"/>
        <w:numPr>
          <w:ilvl w:val="0"/>
          <w:numId w:val="50"/>
        </w:numPr>
        <w:autoSpaceDE w:val="0"/>
        <w:autoSpaceDN w:val="0"/>
        <w:adjustRightInd w:val="0"/>
        <w:spacing w:line="276" w:lineRule="auto"/>
        <w:ind w:left="278" w:hanging="357"/>
        <w:rPr>
          <w:rFonts w:ascii="Tahoma" w:hAnsi="Tahoma" w:cs="Tahoma"/>
        </w:rPr>
      </w:pPr>
      <w:r w:rsidRPr="004F2594">
        <w:rPr>
          <w:rFonts w:ascii="Tahoma" w:hAnsi="Tahoma" w:cs="Tahoma"/>
        </w:rPr>
        <w:t xml:space="preserve">edukacja ekologiczna. </w:t>
      </w:r>
    </w:p>
    <w:p w:rsidR="007C0254" w:rsidRPr="004F2594" w:rsidRDefault="007C0254" w:rsidP="007C0254">
      <w:pPr>
        <w:pStyle w:val="Akapitzlist1"/>
        <w:autoSpaceDE w:val="0"/>
        <w:autoSpaceDN w:val="0"/>
        <w:adjustRightInd w:val="0"/>
        <w:spacing w:line="276" w:lineRule="auto"/>
        <w:rPr>
          <w:rFonts w:ascii="Tahoma" w:hAnsi="Tahoma" w:cs="Tahoma"/>
        </w:rPr>
      </w:pPr>
    </w:p>
    <w:p w:rsidR="007C0254" w:rsidRPr="004F2594" w:rsidRDefault="007C0254" w:rsidP="00E91EF8">
      <w:pPr>
        <w:numPr>
          <w:ilvl w:val="2"/>
          <w:numId w:val="8"/>
        </w:numPr>
        <w:autoSpaceDE w:val="0"/>
        <w:autoSpaceDN w:val="0"/>
        <w:adjustRightInd w:val="0"/>
        <w:spacing w:before="0" w:after="0"/>
        <w:ind w:left="284" w:firstLine="0"/>
        <w:rPr>
          <w:rFonts w:ascii="Tahoma" w:hAnsi="Tahoma" w:cs="Tahoma"/>
          <w:b/>
          <w:bCs/>
          <w:lang w:eastAsia="pl-PL"/>
        </w:rPr>
      </w:pPr>
      <w:r w:rsidRPr="004F2594">
        <w:rPr>
          <w:rFonts w:ascii="Tahoma" w:hAnsi="Tahoma" w:cs="Tahoma"/>
          <w:b/>
          <w:bCs/>
          <w:lang w:eastAsia="pl-PL"/>
        </w:rPr>
        <w:t xml:space="preserve">Lista przedsięwzięć własnych i koordynowanych przewidzianych do realizacji w ramach Programu dla Powiatu Stalowowolskiego w perspektywie wieloletniej. </w:t>
      </w:r>
    </w:p>
    <w:p w:rsidR="007C0254" w:rsidRPr="004F2594" w:rsidRDefault="007C0254" w:rsidP="007C0254">
      <w:pPr>
        <w:spacing w:before="0" w:after="0"/>
        <w:ind w:left="0" w:firstLine="0"/>
        <w:rPr>
          <w:rFonts w:ascii="Tahoma" w:hAnsi="Tahoma" w:cs="Tahoma"/>
          <w:lang w:eastAsia="pl-PL"/>
        </w:rPr>
      </w:pPr>
      <w:r w:rsidRPr="004F2594">
        <w:rPr>
          <w:rFonts w:ascii="Tahoma" w:hAnsi="Tahoma" w:cs="Tahoma"/>
          <w:lang w:eastAsia="pl-PL"/>
        </w:rPr>
        <w:tab/>
        <w:t>W ramach priorytetu stres miejski – oddziaływanie pól elektromagnetycznych realizowane będą następujące cele:</w:t>
      </w:r>
    </w:p>
    <w:p w:rsidR="007C0254" w:rsidRPr="004F2594" w:rsidRDefault="007C0254" w:rsidP="00E91EF8">
      <w:pPr>
        <w:pStyle w:val="Akapitzlist"/>
        <w:numPr>
          <w:ilvl w:val="0"/>
          <w:numId w:val="106"/>
        </w:numPr>
        <w:suppressAutoHyphens/>
        <w:spacing w:line="276" w:lineRule="auto"/>
        <w:rPr>
          <w:rFonts w:ascii="Tahoma" w:hAnsi="Tahoma" w:cs="Tahoma"/>
        </w:rPr>
      </w:pPr>
      <w:r w:rsidRPr="004F2594">
        <w:rPr>
          <w:rFonts w:ascii="Tahoma" w:hAnsi="Tahoma" w:cs="Tahoma"/>
        </w:rPr>
        <w:t>poprawa bezpieczeństwa,</w:t>
      </w:r>
    </w:p>
    <w:p w:rsidR="007C0254" w:rsidRPr="004F2594" w:rsidRDefault="007C0254" w:rsidP="00E91EF8">
      <w:pPr>
        <w:numPr>
          <w:ilvl w:val="0"/>
          <w:numId w:val="106"/>
        </w:numPr>
        <w:spacing w:before="0" w:after="0"/>
        <w:rPr>
          <w:rFonts w:ascii="Tahoma" w:hAnsi="Tahoma" w:cs="Tahoma"/>
          <w:lang w:eastAsia="pl-PL"/>
        </w:rPr>
      </w:pPr>
      <w:r w:rsidRPr="004F2594">
        <w:rPr>
          <w:rFonts w:ascii="Tahoma" w:hAnsi="Tahoma" w:cs="Tahoma"/>
          <w:lang w:eastAsia="pl-PL"/>
        </w:rPr>
        <w:t>minimalizacja oddziaływania promieniowania</w:t>
      </w:r>
    </w:p>
    <w:p w:rsidR="007C0254" w:rsidRPr="004F2594" w:rsidRDefault="007C0254" w:rsidP="007C0254">
      <w:pPr>
        <w:spacing w:before="0" w:after="0"/>
        <w:ind w:left="0" w:firstLine="0"/>
        <w:rPr>
          <w:rFonts w:ascii="Tahoma" w:hAnsi="Tahoma" w:cs="Tahoma"/>
          <w:lang w:eastAsia="pl-PL"/>
        </w:rPr>
      </w:pPr>
      <w:r w:rsidRPr="004F2594">
        <w:rPr>
          <w:rFonts w:ascii="Tahoma" w:hAnsi="Tahoma" w:cs="Tahoma"/>
          <w:lang w:eastAsia="pl-PL"/>
        </w:rPr>
        <w:tab/>
        <w:t xml:space="preserve">Na podstawie wytycznych i założeń polityki ochrony środowiska szczebla wyższego, tj. Programu Ochrony Środowiska Województwa Podkarpackiego oraz strategii i programów krajowych, sformułowano wykaz przedsięwzięć z zakresu ochrony przed promieniowaniem elektromagnetycznym, przewidzianych do realizacji przez Powiat Stalowowolski do 2023 r., w podziale na poszczególne lata. </w:t>
      </w:r>
    </w:p>
    <w:p w:rsidR="007C0254" w:rsidRDefault="007C0254" w:rsidP="007C0254">
      <w:pPr>
        <w:spacing w:before="0" w:after="0"/>
        <w:ind w:left="0" w:firstLine="0"/>
        <w:rPr>
          <w:rFonts w:ascii="Tahoma" w:hAnsi="Tahoma" w:cs="Tahoma"/>
          <w:lang w:eastAsia="pl-PL"/>
        </w:rPr>
      </w:pPr>
    </w:p>
    <w:p w:rsidR="007C0254" w:rsidRDefault="007C0254" w:rsidP="007C0254">
      <w:pPr>
        <w:spacing w:before="0" w:after="0"/>
        <w:ind w:left="0" w:firstLine="0"/>
        <w:rPr>
          <w:rFonts w:ascii="Tahoma" w:hAnsi="Tahoma" w:cs="Tahoma"/>
          <w:lang w:eastAsia="pl-PL"/>
        </w:rPr>
      </w:pPr>
    </w:p>
    <w:p w:rsidR="007C0254" w:rsidRDefault="007C0254" w:rsidP="007C0254">
      <w:pPr>
        <w:spacing w:before="0" w:after="0"/>
        <w:ind w:left="0" w:firstLine="0"/>
        <w:rPr>
          <w:rFonts w:ascii="Tahoma" w:hAnsi="Tahoma" w:cs="Tahoma"/>
          <w:lang w:eastAsia="pl-PL"/>
        </w:rPr>
      </w:pPr>
    </w:p>
    <w:p w:rsidR="007C0254" w:rsidRDefault="007C0254" w:rsidP="007C0254">
      <w:pPr>
        <w:spacing w:before="0" w:after="0"/>
        <w:ind w:left="0" w:firstLine="0"/>
        <w:rPr>
          <w:rFonts w:ascii="Tahoma" w:hAnsi="Tahoma" w:cs="Tahoma"/>
          <w:lang w:eastAsia="pl-PL"/>
        </w:rPr>
      </w:pPr>
    </w:p>
    <w:p w:rsidR="007C0254" w:rsidRDefault="007C0254" w:rsidP="007C0254">
      <w:pPr>
        <w:spacing w:before="0" w:after="0"/>
        <w:ind w:left="0" w:firstLine="0"/>
        <w:rPr>
          <w:rFonts w:ascii="Tahoma" w:hAnsi="Tahoma" w:cs="Tahoma"/>
          <w:lang w:eastAsia="pl-PL"/>
        </w:rPr>
      </w:pPr>
    </w:p>
    <w:p w:rsidR="007C0254" w:rsidRDefault="007C0254" w:rsidP="007C0254">
      <w:pPr>
        <w:spacing w:before="0" w:after="0"/>
        <w:ind w:left="0" w:firstLine="0"/>
        <w:rPr>
          <w:rFonts w:ascii="Tahoma" w:hAnsi="Tahoma" w:cs="Tahoma"/>
          <w:lang w:eastAsia="pl-PL"/>
        </w:rPr>
      </w:pPr>
    </w:p>
    <w:p w:rsidR="007C0254" w:rsidRPr="004F2594" w:rsidRDefault="007C0254" w:rsidP="007C0254">
      <w:pPr>
        <w:spacing w:before="0" w:after="0"/>
        <w:ind w:left="0" w:firstLine="0"/>
        <w:rPr>
          <w:rFonts w:ascii="Tahoma" w:hAnsi="Tahoma" w:cs="Tahoma"/>
          <w:lang w:eastAsia="pl-PL"/>
        </w:rPr>
      </w:pPr>
    </w:p>
    <w:p w:rsidR="007C0254" w:rsidRPr="004F2594" w:rsidRDefault="007C0254" w:rsidP="007C0254">
      <w:pPr>
        <w:pStyle w:val="Legenda"/>
      </w:pPr>
      <w:bookmarkStart w:id="11" w:name="_Toc419983544"/>
      <w:r w:rsidRPr="004F2594">
        <w:t>Lista przedsięwzięć w zakresie ochrony przed promieniowaniem elektromagnetycznym w latach 2016 - 2023.</w:t>
      </w:r>
      <w:bookmarkEnd w:id="11"/>
      <w:r w:rsidRPr="004F2594">
        <w:t xml:space="preserve">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2268"/>
        <w:gridCol w:w="313"/>
        <w:gridCol w:w="330"/>
        <w:gridCol w:w="330"/>
        <w:gridCol w:w="330"/>
        <w:gridCol w:w="330"/>
        <w:gridCol w:w="330"/>
        <w:gridCol w:w="330"/>
        <w:gridCol w:w="330"/>
        <w:gridCol w:w="1919"/>
        <w:gridCol w:w="2261"/>
      </w:tblGrid>
      <w:tr w:rsidR="007C0254" w:rsidRPr="004F2594" w:rsidTr="00661767">
        <w:trPr>
          <w:cantSplit/>
          <w:trHeight w:val="580"/>
        </w:trPr>
        <w:tc>
          <w:tcPr>
            <w:tcW w:w="568" w:type="dxa"/>
            <w:vMerge w:val="restart"/>
            <w:vAlign w:val="center"/>
          </w:tcPr>
          <w:p w:rsidR="007C0254" w:rsidRPr="004F2594" w:rsidRDefault="007C0254" w:rsidP="00661767">
            <w:pPr>
              <w:spacing w:before="0" w:after="0" w:line="240" w:lineRule="auto"/>
              <w:ind w:left="0" w:firstLine="0"/>
              <w:jc w:val="center"/>
              <w:rPr>
                <w:rFonts w:ascii="Tahoma" w:hAnsi="Tahoma" w:cs="Tahoma"/>
                <w:b/>
                <w:bCs/>
                <w:sz w:val="20"/>
                <w:szCs w:val="20"/>
              </w:rPr>
            </w:pPr>
            <w:bookmarkStart w:id="12" w:name="_Toc239175762"/>
            <w:r w:rsidRPr="004F2594">
              <w:rPr>
                <w:rFonts w:ascii="Tahoma" w:hAnsi="Tahoma" w:cs="Tahoma"/>
                <w:b/>
                <w:bCs/>
                <w:sz w:val="20"/>
                <w:szCs w:val="20"/>
              </w:rPr>
              <w:t>Lp.</w:t>
            </w:r>
          </w:p>
        </w:tc>
        <w:tc>
          <w:tcPr>
            <w:tcW w:w="2268" w:type="dxa"/>
            <w:vMerge w:val="restart"/>
            <w:vAlign w:val="center"/>
          </w:tcPr>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Opis przedsięwzięcia</w:t>
            </w:r>
          </w:p>
        </w:tc>
        <w:tc>
          <w:tcPr>
            <w:tcW w:w="2623" w:type="dxa"/>
            <w:gridSpan w:val="8"/>
            <w:vAlign w:val="center"/>
          </w:tcPr>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Termin realizacji</w:t>
            </w:r>
          </w:p>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Poszczególne lata</w:t>
            </w:r>
          </w:p>
        </w:tc>
        <w:tc>
          <w:tcPr>
            <w:tcW w:w="1919" w:type="dxa"/>
            <w:vMerge w:val="restart"/>
            <w:vAlign w:val="center"/>
          </w:tcPr>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Cel przedsięwzięcia</w:t>
            </w:r>
          </w:p>
        </w:tc>
        <w:tc>
          <w:tcPr>
            <w:tcW w:w="2261" w:type="dxa"/>
            <w:vMerge w:val="restart"/>
            <w:vAlign w:val="center"/>
          </w:tcPr>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Potencjalne</w:t>
            </w:r>
          </w:p>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źródła</w:t>
            </w:r>
          </w:p>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lastRenderedPageBreak/>
              <w:t>finansowania</w:t>
            </w:r>
          </w:p>
        </w:tc>
      </w:tr>
      <w:tr w:rsidR="007C0254" w:rsidRPr="004F2594" w:rsidTr="00661767">
        <w:trPr>
          <w:cantSplit/>
          <w:trHeight w:val="1134"/>
        </w:trPr>
        <w:tc>
          <w:tcPr>
            <w:tcW w:w="568" w:type="dxa"/>
            <w:vMerge/>
          </w:tcPr>
          <w:p w:rsidR="007C0254" w:rsidRPr="004F2594" w:rsidRDefault="007C0254" w:rsidP="00661767">
            <w:pPr>
              <w:spacing w:before="0" w:after="0" w:line="240" w:lineRule="auto"/>
              <w:ind w:left="0" w:firstLine="0"/>
              <w:rPr>
                <w:rFonts w:ascii="Tahoma" w:hAnsi="Tahoma" w:cs="Tahoma"/>
                <w:sz w:val="20"/>
                <w:szCs w:val="20"/>
              </w:rPr>
            </w:pPr>
          </w:p>
        </w:tc>
        <w:tc>
          <w:tcPr>
            <w:tcW w:w="2268" w:type="dxa"/>
            <w:vMerge/>
          </w:tcPr>
          <w:p w:rsidR="007C0254" w:rsidRPr="004F2594" w:rsidRDefault="007C0254" w:rsidP="00661767">
            <w:pPr>
              <w:spacing w:before="0" w:after="0" w:line="240" w:lineRule="auto"/>
              <w:ind w:left="0" w:firstLine="0"/>
              <w:rPr>
                <w:rFonts w:ascii="Tahoma" w:hAnsi="Tahoma" w:cs="Tahoma"/>
                <w:sz w:val="20"/>
                <w:szCs w:val="20"/>
              </w:rPr>
            </w:pPr>
          </w:p>
        </w:tc>
        <w:tc>
          <w:tcPr>
            <w:tcW w:w="313"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2016</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2017</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2018</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2019</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2020</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2021</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2022</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2023</w:t>
            </w:r>
          </w:p>
        </w:tc>
        <w:tc>
          <w:tcPr>
            <w:tcW w:w="1919" w:type="dxa"/>
            <w:vMerge/>
          </w:tcPr>
          <w:p w:rsidR="007C0254" w:rsidRPr="004F2594" w:rsidRDefault="007C0254" w:rsidP="00661767">
            <w:pPr>
              <w:spacing w:before="0" w:after="0" w:line="240" w:lineRule="auto"/>
              <w:ind w:left="0" w:firstLine="0"/>
              <w:rPr>
                <w:rFonts w:ascii="Tahoma" w:hAnsi="Tahoma" w:cs="Tahoma"/>
                <w:sz w:val="20"/>
                <w:szCs w:val="20"/>
              </w:rPr>
            </w:pPr>
          </w:p>
        </w:tc>
        <w:tc>
          <w:tcPr>
            <w:tcW w:w="2261" w:type="dxa"/>
            <w:vMerge/>
          </w:tcPr>
          <w:p w:rsidR="007C0254" w:rsidRPr="004F2594" w:rsidRDefault="007C0254" w:rsidP="00661767">
            <w:pPr>
              <w:spacing w:before="0" w:after="0" w:line="240" w:lineRule="auto"/>
              <w:ind w:left="0" w:firstLine="0"/>
              <w:rPr>
                <w:rFonts w:ascii="Tahoma" w:hAnsi="Tahoma" w:cs="Tahoma"/>
                <w:sz w:val="20"/>
                <w:szCs w:val="20"/>
              </w:rPr>
            </w:pPr>
          </w:p>
        </w:tc>
      </w:tr>
      <w:tr w:rsidR="007C0254" w:rsidRPr="004F2594" w:rsidTr="00661767">
        <w:tc>
          <w:tcPr>
            <w:tcW w:w="9639" w:type="dxa"/>
            <w:gridSpan w:val="12"/>
          </w:tcPr>
          <w:p w:rsidR="007C0254" w:rsidRPr="004F2594" w:rsidRDefault="007C0254" w:rsidP="00661767">
            <w:pPr>
              <w:spacing w:before="0" w:after="0" w:line="240" w:lineRule="auto"/>
              <w:ind w:left="0" w:firstLine="0"/>
              <w:jc w:val="center"/>
              <w:rPr>
                <w:rFonts w:ascii="Tahoma" w:hAnsi="Tahoma" w:cs="Tahoma"/>
                <w:sz w:val="20"/>
                <w:szCs w:val="20"/>
              </w:rPr>
            </w:pPr>
            <w:r w:rsidRPr="004F2594">
              <w:rPr>
                <w:rFonts w:ascii="Tahoma" w:hAnsi="Tahoma" w:cs="Tahoma"/>
                <w:sz w:val="20"/>
                <w:szCs w:val="20"/>
              </w:rPr>
              <w:lastRenderedPageBreak/>
              <w:t>Zadania koordynowane</w:t>
            </w:r>
          </w:p>
        </w:tc>
      </w:tr>
      <w:tr w:rsidR="007C0254" w:rsidRPr="004F2594" w:rsidTr="00661767">
        <w:tc>
          <w:tcPr>
            <w:tcW w:w="568" w:type="dxa"/>
            <w:vAlign w:val="center"/>
          </w:tcPr>
          <w:p w:rsidR="007C0254" w:rsidRPr="004F2594" w:rsidRDefault="007C0254" w:rsidP="00E91EF8">
            <w:pPr>
              <w:numPr>
                <w:ilvl w:val="0"/>
                <w:numId w:val="9"/>
              </w:numPr>
              <w:spacing w:before="0" w:after="0" w:line="240" w:lineRule="auto"/>
              <w:ind w:left="0" w:firstLine="0"/>
              <w:jc w:val="left"/>
              <w:rPr>
                <w:rFonts w:ascii="Tahoma" w:hAnsi="Tahoma" w:cs="Tahoma"/>
                <w:sz w:val="20"/>
                <w:szCs w:val="20"/>
              </w:rPr>
            </w:pPr>
          </w:p>
        </w:tc>
        <w:tc>
          <w:tcPr>
            <w:tcW w:w="2268"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Współpraca ze służbami kontrolno pomiarowymi obiektów emitujących pola elektromagnetyczne</w:t>
            </w:r>
          </w:p>
        </w:tc>
        <w:tc>
          <w:tcPr>
            <w:tcW w:w="313"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919"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lang w:eastAsia="pl-PL"/>
              </w:rPr>
              <w:t>Minimalizacja oddziaływania promieniowania</w:t>
            </w:r>
          </w:p>
        </w:tc>
        <w:tc>
          <w:tcPr>
            <w:tcW w:w="2261"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Środki WIOŚ</w:t>
            </w:r>
          </w:p>
        </w:tc>
      </w:tr>
      <w:tr w:rsidR="007C0254" w:rsidRPr="004F2594" w:rsidTr="00661767">
        <w:tc>
          <w:tcPr>
            <w:tcW w:w="568" w:type="dxa"/>
            <w:vAlign w:val="center"/>
          </w:tcPr>
          <w:p w:rsidR="007C0254" w:rsidRPr="004F2594" w:rsidRDefault="007C0254" w:rsidP="00E91EF8">
            <w:pPr>
              <w:numPr>
                <w:ilvl w:val="0"/>
                <w:numId w:val="9"/>
              </w:numPr>
              <w:spacing w:before="0" w:after="0" w:line="240" w:lineRule="auto"/>
              <w:ind w:left="0" w:firstLine="0"/>
              <w:jc w:val="left"/>
              <w:rPr>
                <w:rFonts w:ascii="Tahoma" w:hAnsi="Tahoma" w:cs="Tahoma"/>
                <w:sz w:val="20"/>
                <w:szCs w:val="20"/>
              </w:rPr>
            </w:pPr>
          </w:p>
        </w:tc>
        <w:tc>
          <w:tcPr>
            <w:tcW w:w="2268"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Modernizacja istniejących sieci elektroenergetycznychstacji transformatorowych</w:t>
            </w:r>
          </w:p>
        </w:tc>
        <w:tc>
          <w:tcPr>
            <w:tcW w:w="313"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919"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Poprawa bezpieczeństwa</w:t>
            </w:r>
          </w:p>
        </w:tc>
        <w:tc>
          <w:tcPr>
            <w:tcW w:w="2261"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Środki zakładu energetycznego, fundusze pomocowe</w:t>
            </w:r>
          </w:p>
        </w:tc>
      </w:tr>
      <w:tr w:rsidR="007C0254" w:rsidRPr="004F2594" w:rsidTr="00661767">
        <w:tc>
          <w:tcPr>
            <w:tcW w:w="568" w:type="dxa"/>
            <w:vAlign w:val="center"/>
          </w:tcPr>
          <w:p w:rsidR="007C0254" w:rsidRPr="004F2594" w:rsidRDefault="007C0254" w:rsidP="00E91EF8">
            <w:pPr>
              <w:numPr>
                <w:ilvl w:val="0"/>
                <w:numId w:val="9"/>
              </w:numPr>
              <w:spacing w:before="0" w:after="0" w:line="240" w:lineRule="auto"/>
              <w:ind w:left="0" w:firstLine="0"/>
              <w:jc w:val="left"/>
              <w:rPr>
                <w:rFonts w:ascii="Tahoma" w:hAnsi="Tahoma" w:cs="Tahoma"/>
                <w:sz w:val="20"/>
                <w:szCs w:val="20"/>
              </w:rPr>
            </w:pPr>
          </w:p>
        </w:tc>
        <w:tc>
          <w:tcPr>
            <w:tcW w:w="2268"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Rozwój systemu monitoringu pól elektromagnetycznych i prowadzenie bazy danych</w:t>
            </w:r>
          </w:p>
        </w:tc>
        <w:tc>
          <w:tcPr>
            <w:tcW w:w="313"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919"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lang w:eastAsia="pl-PL"/>
              </w:rPr>
              <w:t>Minimalizacja oddziaływania promieniowania</w:t>
            </w:r>
          </w:p>
        </w:tc>
        <w:tc>
          <w:tcPr>
            <w:tcW w:w="2261"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Środki WIOŚ, fundusze krajowe i unijne</w:t>
            </w:r>
          </w:p>
        </w:tc>
      </w:tr>
      <w:tr w:rsidR="007C0254" w:rsidRPr="004F2594" w:rsidTr="00661767">
        <w:tc>
          <w:tcPr>
            <w:tcW w:w="9639" w:type="dxa"/>
            <w:gridSpan w:val="12"/>
            <w:vAlign w:val="center"/>
          </w:tcPr>
          <w:p w:rsidR="007C0254" w:rsidRPr="004F2594" w:rsidRDefault="007C0254" w:rsidP="00661767">
            <w:pPr>
              <w:autoSpaceDE w:val="0"/>
              <w:autoSpaceDN w:val="0"/>
              <w:adjustRightInd w:val="0"/>
              <w:spacing w:before="0" w:after="0" w:line="240" w:lineRule="auto"/>
              <w:ind w:left="0" w:firstLine="0"/>
              <w:jc w:val="center"/>
              <w:rPr>
                <w:rFonts w:ascii="Tahoma" w:eastAsia="Times New Roman" w:hAnsi="Tahoma" w:cs="Tahoma"/>
                <w:sz w:val="20"/>
                <w:szCs w:val="20"/>
                <w:lang w:eastAsia="pl-PL"/>
              </w:rPr>
            </w:pPr>
            <w:r w:rsidRPr="004F2594">
              <w:rPr>
                <w:rFonts w:ascii="Tahoma" w:hAnsi="Tahoma" w:cs="Tahoma"/>
                <w:sz w:val="20"/>
                <w:szCs w:val="20"/>
              </w:rPr>
              <w:t>Wytyczne dla gmin</w:t>
            </w:r>
          </w:p>
        </w:tc>
      </w:tr>
      <w:tr w:rsidR="007C0254" w:rsidRPr="004F2594" w:rsidTr="00661767">
        <w:tc>
          <w:tcPr>
            <w:tcW w:w="568" w:type="dxa"/>
          </w:tcPr>
          <w:p w:rsidR="007C0254" w:rsidRPr="004F2594" w:rsidRDefault="007C0254" w:rsidP="00E91EF8">
            <w:pPr>
              <w:numPr>
                <w:ilvl w:val="0"/>
                <w:numId w:val="9"/>
              </w:numPr>
              <w:spacing w:before="0" w:after="0" w:line="240" w:lineRule="auto"/>
              <w:ind w:left="0" w:firstLine="0"/>
              <w:rPr>
                <w:rFonts w:ascii="Tahoma" w:hAnsi="Tahoma" w:cs="Tahoma"/>
                <w:sz w:val="20"/>
                <w:szCs w:val="20"/>
              </w:rPr>
            </w:pPr>
          </w:p>
        </w:tc>
        <w:tc>
          <w:tcPr>
            <w:tcW w:w="2268"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lang w:eastAsia="pl-PL"/>
              </w:rPr>
              <w:t>Wprowadzenie do planów zagospodarowania przestrzennego zagadnień dotyczących pól elektromagnetycznych</w:t>
            </w:r>
          </w:p>
        </w:tc>
        <w:tc>
          <w:tcPr>
            <w:tcW w:w="313" w:type="dxa"/>
            <w:shd w:val="clear" w:color="auto" w:fill="0070C0"/>
            <w:vAlign w:val="center"/>
          </w:tcPr>
          <w:p w:rsidR="007C0254" w:rsidRPr="004F2594" w:rsidRDefault="007C0254" w:rsidP="00661767">
            <w:pPr>
              <w:spacing w:before="0" w:after="0" w:line="240" w:lineRule="auto"/>
              <w:ind w:left="0" w:firstLine="0"/>
              <w:jc w:val="center"/>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center"/>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center"/>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center"/>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center"/>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center"/>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center"/>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center"/>
              <w:rPr>
                <w:rFonts w:ascii="Tahoma" w:hAnsi="Tahoma" w:cs="Tahoma"/>
                <w:sz w:val="20"/>
                <w:szCs w:val="20"/>
              </w:rPr>
            </w:pPr>
          </w:p>
        </w:tc>
        <w:tc>
          <w:tcPr>
            <w:tcW w:w="1919"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Minimalizacja oddziaływania promieniowania</w:t>
            </w:r>
          </w:p>
        </w:tc>
        <w:tc>
          <w:tcPr>
            <w:tcW w:w="2261"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Budżety gmin</w:t>
            </w:r>
          </w:p>
        </w:tc>
      </w:tr>
      <w:tr w:rsidR="007C0254" w:rsidRPr="004F2594" w:rsidTr="00661767">
        <w:tc>
          <w:tcPr>
            <w:tcW w:w="568" w:type="dxa"/>
          </w:tcPr>
          <w:p w:rsidR="007C0254" w:rsidRPr="004F2594" w:rsidRDefault="007C0254" w:rsidP="00E91EF8">
            <w:pPr>
              <w:numPr>
                <w:ilvl w:val="0"/>
                <w:numId w:val="9"/>
              </w:numPr>
              <w:spacing w:before="0" w:after="0" w:line="240" w:lineRule="auto"/>
              <w:ind w:left="0" w:firstLine="0"/>
              <w:rPr>
                <w:rFonts w:ascii="Tahoma" w:hAnsi="Tahoma" w:cs="Tahoma"/>
                <w:sz w:val="20"/>
                <w:szCs w:val="20"/>
              </w:rPr>
            </w:pPr>
          </w:p>
        </w:tc>
        <w:tc>
          <w:tcPr>
            <w:tcW w:w="2268"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Preferowanie niskokonfliktowych lokalizacji źródeł pól elektromagnetycznych.</w:t>
            </w:r>
          </w:p>
        </w:tc>
        <w:tc>
          <w:tcPr>
            <w:tcW w:w="313" w:type="dxa"/>
            <w:shd w:val="clear" w:color="auto" w:fill="0070C0"/>
            <w:vAlign w:val="center"/>
          </w:tcPr>
          <w:p w:rsidR="007C0254" w:rsidRPr="004F2594" w:rsidRDefault="007C0254" w:rsidP="00661767">
            <w:pPr>
              <w:spacing w:before="0" w:after="0" w:line="240" w:lineRule="auto"/>
              <w:ind w:left="0" w:firstLine="0"/>
              <w:jc w:val="center"/>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center"/>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center"/>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center"/>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center"/>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center"/>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center"/>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center"/>
              <w:rPr>
                <w:rFonts w:ascii="Tahoma" w:hAnsi="Tahoma" w:cs="Tahoma"/>
                <w:sz w:val="20"/>
                <w:szCs w:val="20"/>
              </w:rPr>
            </w:pPr>
          </w:p>
        </w:tc>
        <w:tc>
          <w:tcPr>
            <w:tcW w:w="1919"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Minimalizacja oddziaływania promieniowania</w:t>
            </w:r>
          </w:p>
        </w:tc>
        <w:tc>
          <w:tcPr>
            <w:tcW w:w="2261"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Budżety gmin</w:t>
            </w:r>
          </w:p>
        </w:tc>
      </w:tr>
    </w:tbl>
    <w:p w:rsidR="007C0254" w:rsidRPr="004F2594" w:rsidRDefault="007C0254" w:rsidP="007C0254">
      <w:pPr>
        <w:spacing w:before="60" w:after="0"/>
        <w:ind w:left="0" w:firstLine="0"/>
        <w:jc w:val="left"/>
        <w:rPr>
          <w:rFonts w:ascii="Tahoma" w:hAnsi="Tahoma" w:cs="Tahoma"/>
          <w:sz w:val="20"/>
          <w:szCs w:val="20"/>
        </w:rPr>
      </w:pPr>
      <w:r w:rsidRPr="004F2594">
        <w:rPr>
          <w:rFonts w:ascii="Tahoma" w:hAnsi="Tahoma" w:cs="Tahoma"/>
          <w:sz w:val="20"/>
          <w:szCs w:val="20"/>
        </w:rPr>
        <w:t xml:space="preserve">Źródło: Opracowanie własne. </w:t>
      </w:r>
    </w:p>
    <w:p w:rsidR="007C0254" w:rsidRPr="004F2594" w:rsidRDefault="007C0254" w:rsidP="00E91EF8">
      <w:pPr>
        <w:numPr>
          <w:ilvl w:val="2"/>
          <w:numId w:val="8"/>
        </w:numPr>
        <w:outlineLvl w:val="2"/>
        <w:rPr>
          <w:rFonts w:ascii="Tahoma" w:hAnsi="Tahoma" w:cs="Tahoma"/>
          <w:b/>
          <w:lang w:eastAsia="pl-PL"/>
        </w:rPr>
      </w:pPr>
      <w:r w:rsidRPr="004F2594">
        <w:rPr>
          <w:rFonts w:ascii="Tahoma" w:hAnsi="Tahoma" w:cs="Tahoma"/>
          <w:b/>
          <w:lang w:eastAsia="pl-PL"/>
        </w:rPr>
        <w:t xml:space="preserve">Wytyczne do sporządzania programów gminnych. </w:t>
      </w:r>
    </w:p>
    <w:p w:rsidR="007C0254" w:rsidRPr="004F2594" w:rsidRDefault="007C0254" w:rsidP="007C0254">
      <w:pPr>
        <w:autoSpaceDE w:val="0"/>
        <w:autoSpaceDN w:val="0"/>
        <w:adjustRightInd w:val="0"/>
        <w:spacing w:before="0" w:after="0"/>
        <w:ind w:left="0" w:firstLine="113"/>
        <w:rPr>
          <w:rFonts w:ascii="Tahoma" w:hAnsi="Tahoma" w:cs="Tahoma"/>
          <w:lang w:eastAsia="pl-PL"/>
        </w:rPr>
      </w:pPr>
      <w:r w:rsidRPr="004F2594">
        <w:rPr>
          <w:rFonts w:ascii="Tahoma" w:hAnsi="Tahoma" w:cs="Tahoma"/>
          <w:lang w:eastAsia="pl-PL"/>
        </w:rPr>
        <w:tab/>
        <w:t>W miejscowych planach zagospodarowania przestrzennego oraz w wydawanych decyzjach o warunkach zabudowy powinny być uwzględniane następujące działania:</w:t>
      </w:r>
    </w:p>
    <w:p w:rsidR="007C0254" w:rsidRPr="004F2594" w:rsidRDefault="007C0254" w:rsidP="00E91EF8">
      <w:pPr>
        <w:numPr>
          <w:ilvl w:val="0"/>
          <w:numId w:val="90"/>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lokalizacja terenów zabudowy mieszkaniowej lub innej przeznaczonej na stały pobyt ludzi</w:t>
      </w:r>
    </w:p>
    <w:p w:rsidR="007C0254" w:rsidRPr="004F2594" w:rsidRDefault="007C0254" w:rsidP="00E91EF8">
      <w:pPr>
        <w:numPr>
          <w:ilvl w:val="0"/>
          <w:numId w:val="90"/>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w miejscowych planach zagospodarowania przestrzennego zaleca się wskazywać tereny, na których ze względu na ochronę krajobrazu, niedopuszczalna będzie budowa urządzeń radiokomunikacyjnych wymagających wysokich konstrukcji wsporczych, takich jak np. stacje bazowe telefonii komórkowej, nadajniki radiowo-telewizyjne, które mogą mieć wpływ na utratę walorów krajobrazowych terenu,</w:t>
      </w:r>
    </w:p>
    <w:p w:rsidR="007C0254" w:rsidRDefault="007C0254" w:rsidP="00E91EF8">
      <w:pPr>
        <w:numPr>
          <w:ilvl w:val="0"/>
          <w:numId w:val="90"/>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ze względu na ochronę krajobrazu należy minimalizować liczbę wysokich konstrukcji antenowych i lokalizować urządzenia nadawcze kilku użytkowników na jednej konstrukcji wsporczej.</w:t>
      </w:r>
    </w:p>
    <w:p w:rsidR="007C0254" w:rsidRDefault="007C0254" w:rsidP="007C0254">
      <w:pPr>
        <w:autoSpaceDE w:val="0"/>
        <w:autoSpaceDN w:val="0"/>
        <w:adjustRightInd w:val="0"/>
        <w:spacing w:before="0" w:after="0"/>
        <w:rPr>
          <w:rFonts w:ascii="Tahoma" w:hAnsi="Tahoma" w:cs="Tahoma"/>
          <w:lang w:eastAsia="pl-PL"/>
        </w:rPr>
      </w:pPr>
    </w:p>
    <w:p w:rsidR="007C0254" w:rsidRPr="004F2594" w:rsidRDefault="007C0254" w:rsidP="007C0254">
      <w:pPr>
        <w:autoSpaceDE w:val="0"/>
        <w:autoSpaceDN w:val="0"/>
        <w:adjustRightInd w:val="0"/>
        <w:spacing w:before="0" w:after="0"/>
        <w:rPr>
          <w:rFonts w:ascii="Tahoma" w:hAnsi="Tahoma" w:cs="Tahoma"/>
          <w:lang w:eastAsia="pl-PL"/>
        </w:rPr>
      </w:pPr>
    </w:p>
    <w:p w:rsidR="007C0254" w:rsidRPr="004F2594" w:rsidRDefault="007C0254" w:rsidP="007C0254">
      <w:pPr>
        <w:pStyle w:val="Nagwek5"/>
        <w:ind w:left="284" w:firstLine="0"/>
      </w:pPr>
      <w:bookmarkStart w:id="13" w:name="_Toc419984710"/>
      <w:r w:rsidRPr="004F2594">
        <w:t>Poprawa stanu bezpieczeństwa ekologicznego – poważne awarie przemysłowe i zagrożenia naturalne.</w:t>
      </w:r>
      <w:bookmarkEnd w:id="12"/>
      <w:bookmarkEnd w:id="13"/>
      <w:r w:rsidRPr="004F2594">
        <w:t xml:space="preserve"> </w:t>
      </w:r>
    </w:p>
    <w:p w:rsidR="007C0254" w:rsidRPr="004F2594" w:rsidRDefault="007C0254" w:rsidP="00E91EF8">
      <w:pPr>
        <w:numPr>
          <w:ilvl w:val="2"/>
          <w:numId w:val="144"/>
        </w:numPr>
        <w:tabs>
          <w:tab w:val="left" w:pos="284"/>
        </w:tabs>
        <w:spacing w:before="120"/>
        <w:rPr>
          <w:rFonts w:ascii="Tahoma" w:hAnsi="Tahoma" w:cs="Tahoma"/>
          <w:b/>
          <w:bCs/>
        </w:rPr>
      </w:pPr>
      <w:r w:rsidRPr="004F2594">
        <w:rPr>
          <w:rFonts w:ascii="Tahoma" w:hAnsi="Tahoma" w:cs="Tahoma"/>
          <w:b/>
          <w:bCs/>
        </w:rPr>
        <w:t xml:space="preserve">Analiza stanu istniejącego. </w:t>
      </w:r>
    </w:p>
    <w:p w:rsidR="007C0254" w:rsidRPr="004F2594" w:rsidRDefault="007C0254" w:rsidP="007C0254">
      <w:pPr>
        <w:autoSpaceDE w:val="0"/>
        <w:autoSpaceDN w:val="0"/>
        <w:adjustRightInd w:val="0"/>
        <w:spacing w:before="0" w:after="0"/>
        <w:ind w:left="0" w:firstLine="284"/>
        <w:rPr>
          <w:rFonts w:ascii="Tahoma" w:hAnsi="Tahoma" w:cs="Tahoma"/>
          <w:lang w:eastAsia="pl-PL"/>
        </w:rPr>
      </w:pPr>
      <w:r w:rsidRPr="004F2594">
        <w:rPr>
          <w:rFonts w:ascii="Tahoma" w:hAnsi="Tahoma" w:cs="Tahoma"/>
          <w:lang w:eastAsia="pl-PL"/>
        </w:rPr>
        <w:lastRenderedPageBreak/>
        <w:t>Na terenie Powiatu zlokalizowane są następujące zakłady:</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1. Elektrociepłownia Stalowa Wola S.A., ul. Energetyków 13,</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2. Huta Stalowa Wola S. A., ul. Kwiatkowskiego 1,</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3. Okręgowa Spółdzielnia Mleczarska w Stalowej Woli, ul. Staszica 1,</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4. Solbet Sp. z o. o. , ul. Spacerowa 4,</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5. „POLMOS” S. A Przedsiębiorstwo Przemysłu Spirytusowego Wytwórnia Wódek w Stalowej Woli, ul. Niezłomnych 27</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zostały zakwalifikowany jako zakłady o zwiększonym lub dużym ryzyku wystąpienia poważnych awarii. W związku z tym zostały one zobowiązane do opracowania programu operacyjno ratunkowego.</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Podstawowe zagrożenia wiążą się również z transportem drogowym i kolejowym substancji niebezpiecznych.</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Inną formą zagrożeń dla środowiska przyrodniczego i żyjących tu mieszkańców są katastrofy naturalne. Największe ryzyko związane jest z wystąpieniem powodzi lub pożarów. Dotychczasowe doświadczenia wskazują, że najczęstszymi przyczynami powstawania pożarów obok przyczyn naturalnych jest wypalanie traw oraz nieumyślne i celowe podpalenia.</w:t>
      </w:r>
      <w:r w:rsidRPr="004F2594">
        <w:rPr>
          <w:rFonts w:ascii="Tahoma" w:hAnsi="Tahoma" w:cs="Tahoma"/>
        </w:rPr>
        <w:t xml:space="preserve"> Zagrożenie powodziowe w głównej mierze związane jest z rzekami: San i Wisła, których wylewy powodują często zalewanie terenów o dużej powierzchni. Mniejsze cieki powodują często lokalne powodzie i podtopienia.</w:t>
      </w:r>
    </w:p>
    <w:p w:rsidR="007C0254" w:rsidRPr="004F2594" w:rsidRDefault="007C0254" w:rsidP="007C0254">
      <w:pPr>
        <w:tabs>
          <w:tab w:val="left" w:pos="284"/>
        </w:tabs>
        <w:spacing w:before="0" w:after="0"/>
        <w:ind w:left="0" w:firstLine="0"/>
        <w:rPr>
          <w:rFonts w:ascii="Tahoma" w:hAnsi="Tahoma" w:cs="Tahoma"/>
          <w:bCs/>
        </w:rPr>
      </w:pPr>
      <w:r w:rsidRPr="004F2594">
        <w:rPr>
          <w:rFonts w:ascii="Tahoma" w:hAnsi="Tahoma" w:cs="Tahoma"/>
          <w:bCs/>
        </w:rPr>
        <w:t>Zagrożenia pożarowe i inne miejscowe zagrożenia powiatu stalowowolskiego związane jest głównie ze skupieniem na obszarach gmin dużych powierzchni zalesienia. Na duże zagrożenie porządku publicznego i bezpieczeństwa rzutują głównie:</w:t>
      </w:r>
    </w:p>
    <w:p w:rsidR="007C0254" w:rsidRPr="004F2594" w:rsidRDefault="007C0254" w:rsidP="00E91EF8">
      <w:pPr>
        <w:numPr>
          <w:ilvl w:val="0"/>
          <w:numId w:val="145"/>
        </w:numPr>
        <w:tabs>
          <w:tab w:val="left" w:pos="284"/>
        </w:tabs>
        <w:spacing w:before="0" w:after="0"/>
        <w:ind w:left="0" w:firstLine="0"/>
        <w:rPr>
          <w:rFonts w:ascii="Tahoma" w:hAnsi="Tahoma" w:cs="Tahoma"/>
          <w:bCs/>
        </w:rPr>
      </w:pPr>
      <w:r w:rsidRPr="004F2594">
        <w:rPr>
          <w:rFonts w:ascii="Tahoma" w:hAnsi="Tahoma" w:cs="Tahoma"/>
          <w:bCs/>
        </w:rPr>
        <w:t>duża gęstość zaludnienia;</w:t>
      </w:r>
    </w:p>
    <w:p w:rsidR="007C0254" w:rsidRPr="004F2594" w:rsidRDefault="007C0254" w:rsidP="00E91EF8">
      <w:pPr>
        <w:numPr>
          <w:ilvl w:val="0"/>
          <w:numId w:val="145"/>
        </w:numPr>
        <w:tabs>
          <w:tab w:val="left" w:pos="284"/>
        </w:tabs>
        <w:spacing w:before="0" w:after="0"/>
        <w:ind w:left="0" w:firstLine="0"/>
        <w:rPr>
          <w:rFonts w:ascii="Tahoma" w:hAnsi="Tahoma" w:cs="Tahoma"/>
          <w:bCs/>
        </w:rPr>
      </w:pPr>
      <w:r w:rsidRPr="004F2594">
        <w:rPr>
          <w:rFonts w:ascii="Tahoma" w:hAnsi="Tahoma" w:cs="Tahoma"/>
          <w:bCs/>
        </w:rPr>
        <w:t>silnie rozwinięty przemysł, z dużą ilością zakładów;</w:t>
      </w:r>
    </w:p>
    <w:p w:rsidR="007C0254" w:rsidRPr="004F2594" w:rsidRDefault="007C0254" w:rsidP="00E91EF8">
      <w:pPr>
        <w:numPr>
          <w:ilvl w:val="0"/>
          <w:numId w:val="145"/>
        </w:numPr>
        <w:tabs>
          <w:tab w:val="left" w:pos="284"/>
        </w:tabs>
        <w:spacing w:before="0" w:after="0"/>
        <w:ind w:left="0" w:firstLine="0"/>
        <w:rPr>
          <w:rFonts w:ascii="Tahoma" w:hAnsi="Tahoma" w:cs="Tahoma"/>
          <w:bCs/>
        </w:rPr>
      </w:pPr>
      <w:r w:rsidRPr="004F2594">
        <w:rPr>
          <w:rFonts w:ascii="Tahoma" w:hAnsi="Tahoma" w:cs="Tahoma"/>
          <w:bCs/>
        </w:rPr>
        <w:t>duże nasycenie instalacjami komunalnymi;</w:t>
      </w:r>
    </w:p>
    <w:p w:rsidR="007C0254" w:rsidRPr="004F2594" w:rsidRDefault="007C0254" w:rsidP="00E91EF8">
      <w:pPr>
        <w:numPr>
          <w:ilvl w:val="0"/>
          <w:numId w:val="145"/>
        </w:numPr>
        <w:tabs>
          <w:tab w:val="left" w:pos="284"/>
        </w:tabs>
        <w:spacing w:before="0" w:after="0"/>
        <w:ind w:left="0" w:firstLine="0"/>
        <w:rPr>
          <w:rFonts w:ascii="Tahoma" w:hAnsi="Tahoma" w:cs="Tahoma"/>
          <w:bCs/>
        </w:rPr>
      </w:pPr>
      <w:r w:rsidRPr="004F2594">
        <w:rPr>
          <w:rFonts w:ascii="Tahoma" w:hAnsi="Tahoma" w:cs="Tahoma"/>
          <w:bCs/>
        </w:rPr>
        <w:t>duże zagęszczenie transportu kolejowego na liniach łączących Stalową Wolę z innymi rejonami kraju oraz węzły rozładunkowe, zdarzają się również przypadki transportu kolejowego materiałów niebezpiecznych;</w:t>
      </w:r>
    </w:p>
    <w:p w:rsidR="007C0254" w:rsidRPr="004F2594" w:rsidRDefault="007C0254" w:rsidP="00E91EF8">
      <w:pPr>
        <w:numPr>
          <w:ilvl w:val="0"/>
          <w:numId w:val="145"/>
        </w:numPr>
        <w:tabs>
          <w:tab w:val="left" w:pos="284"/>
        </w:tabs>
        <w:spacing w:before="0" w:after="0"/>
        <w:ind w:left="0" w:firstLine="0"/>
        <w:rPr>
          <w:rFonts w:ascii="Tahoma" w:hAnsi="Tahoma" w:cs="Tahoma"/>
          <w:bCs/>
        </w:rPr>
      </w:pPr>
      <w:r w:rsidRPr="004F2594">
        <w:rPr>
          <w:rFonts w:ascii="Tahoma" w:hAnsi="Tahoma" w:cs="Tahoma"/>
          <w:bCs/>
        </w:rPr>
        <w:t xml:space="preserve">duże zagęszczenie ruchu drogowego głównie na drodze krajowej 77 oraz drogach wojewódzkich 855, 871 oraz z zakładów leżących na terenie SSE w Stalowej Woli. </w:t>
      </w:r>
    </w:p>
    <w:p w:rsidR="007C0254" w:rsidRPr="004F2594" w:rsidRDefault="007C0254" w:rsidP="007C0254">
      <w:pPr>
        <w:tabs>
          <w:tab w:val="left" w:pos="284"/>
        </w:tabs>
        <w:spacing w:before="0" w:after="0"/>
        <w:ind w:left="0" w:firstLine="0"/>
        <w:rPr>
          <w:rFonts w:ascii="Tahoma" w:hAnsi="Tahoma" w:cs="Tahoma"/>
          <w:bCs/>
        </w:rPr>
      </w:pPr>
      <w:r w:rsidRPr="004F2594">
        <w:rPr>
          <w:rFonts w:ascii="Tahoma" w:hAnsi="Tahoma" w:cs="Tahoma"/>
          <w:bCs/>
        </w:rPr>
        <w:t xml:space="preserve">W roku 2014 na terenie powiatu zanotowano 960 zdarzeń, w tym: 431 pożarów - co stanowi 44,1 % ogółu zdarzeń, 501 miejscowych zagrożeń (52,5%) oraz 28 alarmów fałszywych (2,9%). </w:t>
      </w:r>
    </w:p>
    <w:p w:rsidR="007C0254" w:rsidRPr="004F2594" w:rsidRDefault="007C0254" w:rsidP="007C0254">
      <w:pPr>
        <w:tabs>
          <w:tab w:val="left" w:pos="284"/>
        </w:tabs>
        <w:spacing w:before="0" w:after="0"/>
        <w:ind w:left="0" w:firstLine="0"/>
        <w:rPr>
          <w:rFonts w:ascii="Tahoma" w:hAnsi="Tahoma" w:cs="Tahoma"/>
          <w:bCs/>
        </w:rPr>
      </w:pPr>
    </w:p>
    <w:p w:rsidR="007C0254" w:rsidRPr="004F2594" w:rsidRDefault="007C0254" w:rsidP="007C0254">
      <w:pPr>
        <w:pStyle w:val="Legenda"/>
      </w:pPr>
      <w:bookmarkStart w:id="14" w:name="_Toc419983545"/>
      <w:r w:rsidRPr="004F2594">
        <w:t>Ilość zdarzeń za lata 2010</w:t>
      </w:r>
      <w:r>
        <w:t xml:space="preserve"> </w:t>
      </w:r>
      <w:r w:rsidRPr="004F2594">
        <w:t>-</w:t>
      </w:r>
      <w:r>
        <w:t xml:space="preserve"> </w:t>
      </w:r>
      <w:r w:rsidRPr="004F2594">
        <w:t>2014.</w:t>
      </w:r>
      <w:bookmarkEnd w:id="14"/>
      <w:r w:rsidRPr="004F2594">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5"/>
        <w:gridCol w:w="3207"/>
        <w:gridCol w:w="3257"/>
      </w:tblGrid>
      <w:tr w:rsidR="007C0254" w:rsidRPr="004F2594" w:rsidTr="00661767">
        <w:trPr>
          <w:trHeight w:val="284"/>
        </w:trPr>
        <w:tc>
          <w:tcPr>
            <w:tcW w:w="1643" w:type="pct"/>
          </w:tcPr>
          <w:p w:rsidR="007C0254" w:rsidRPr="004F2594" w:rsidRDefault="007C0254" w:rsidP="00661767">
            <w:pPr>
              <w:tabs>
                <w:tab w:val="left" w:pos="284"/>
              </w:tabs>
              <w:spacing w:before="0" w:after="0" w:line="240" w:lineRule="auto"/>
              <w:ind w:left="0" w:firstLine="0"/>
              <w:rPr>
                <w:rFonts w:ascii="Tahoma" w:hAnsi="Tahoma" w:cs="Tahoma"/>
                <w:bCs/>
              </w:rPr>
            </w:pPr>
            <w:r w:rsidRPr="004F2594">
              <w:rPr>
                <w:rFonts w:ascii="Tahoma" w:hAnsi="Tahoma" w:cs="Tahoma"/>
                <w:bCs/>
              </w:rPr>
              <w:t xml:space="preserve">Rok </w:t>
            </w:r>
          </w:p>
        </w:tc>
        <w:tc>
          <w:tcPr>
            <w:tcW w:w="1665" w:type="pct"/>
          </w:tcPr>
          <w:p w:rsidR="007C0254" w:rsidRPr="004F2594" w:rsidRDefault="007C0254" w:rsidP="00661767">
            <w:pPr>
              <w:tabs>
                <w:tab w:val="left" w:pos="284"/>
              </w:tabs>
              <w:spacing w:before="0" w:after="0" w:line="240" w:lineRule="auto"/>
              <w:ind w:left="0" w:firstLine="0"/>
              <w:rPr>
                <w:rFonts w:ascii="Tahoma" w:hAnsi="Tahoma" w:cs="Tahoma"/>
                <w:bCs/>
              </w:rPr>
            </w:pPr>
            <w:r w:rsidRPr="004F2594">
              <w:rPr>
                <w:rFonts w:ascii="Tahoma" w:hAnsi="Tahoma" w:cs="Tahoma"/>
                <w:bCs/>
              </w:rPr>
              <w:t xml:space="preserve">Pożary </w:t>
            </w:r>
          </w:p>
        </w:tc>
        <w:tc>
          <w:tcPr>
            <w:tcW w:w="1691" w:type="pct"/>
          </w:tcPr>
          <w:p w:rsidR="007C0254" w:rsidRPr="004F2594" w:rsidRDefault="007C0254" w:rsidP="00661767">
            <w:pPr>
              <w:tabs>
                <w:tab w:val="left" w:pos="284"/>
              </w:tabs>
              <w:spacing w:before="0" w:after="0" w:line="240" w:lineRule="auto"/>
              <w:ind w:left="0" w:firstLine="0"/>
              <w:rPr>
                <w:rFonts w:ascii="Tahoma" w:hAnsi="Tahoma" w:cs="Tahoma"/>
                <w:bCs/>
              </w:rPr>
            </w:pPr>
            <w:r w:rsidRPr="004F2594">
              <w:rPr>
                <w:rFonts w:ascii="Tahoma" w:hAnsi="Tahoma" w:cs="Tahoma"/>
                <w:bCs/>
              </w:rPr>
              <w:t>Miejscowe zagrożenia</w:t>
            </w:r>
          </w:p>
        </w:tc>
      </w:tr>
      <w:tr w:rsidR="007C0254" w:rsidRPr="004F2594" w:rsidTr="00661767">
        <w:trPr>
          <w:trHeight w:val="284"/>
        </w:trPr>
        <w:tc>
          <w:tcPr>
            <w:tcW w:w="1643" w:type="pct"/>
          </w:tcPr>
          <w:p w:rsidR="007C0254" w:rsidRPr="004F2594" w:rsidRDefault="007C0254" w:rsidP="00661767">
            <w:pPr>
              <w:tabs>
                <w:tab w:val="left" w:pos="284"/>
              </w:tabs>
              <w:spacing w:before="0" w:after="0" w:line="240" w:lineRule="auto"/>
              <w:ind w:left="0" w:firstLine="0"/>
              <w:rPr>
                <w:rFonts w:ascii="Tahoma" w:hAnsi="Tahoma" w:cs="Tahoma"/>
                <w:bCs/>
              </w:rPr>
            </w:pPr>
            <w:r w:rsidRPr="004F2594">
              <w:rPr>
                <w:rFonts w:ascii="Tahoma" w:hAnsi="Tahoma" w:cs="Tahoma"/>
                <w:bCs/>
              </w:rPr>
              <w:t>2010</w:t>
            </w:r>
          </w:p>
        </w:tc>
        <w:tc>
          <w:tcPr>
            <w:tcW w:w="1665" w:type="pct"/>
          </w:tcPr>
          <w:p w:rsidR="007C0254" w:rsidRPr="004F2594" w:rsidRDefault="007C0254" w:rsidP="00661767">
            <w:pPr>
              <w:tabs>
                <w:tab w:val="left" w:pos="284"/>
              </w:tabs>
              <w:spacing w:before="0" w:after="0" w:line="240" w:lineRule="auto"/>
              <w:ind w:left="0" w:firstLine="0"/>
              <w:rPr>
                <w:rFonts w:ascii="Tahoma" w:hAnsi="Tahoma" w:cs="Tahoma"/>
                <w:bCs/>
              </w:rPr>
            </w:pPr>
            <w:r w:rsidRPr="004F2594">
              <w:rPr>
                <w:rFonts w:ascii="Tahoma" w:hAnsi="Tahoma" w:cs="Tahoma"/>
                <w:bCs/>
              </w:rPr>
              <w:t>419</w:t>
            </w:r>
          </w:p>
        </w:tc>
        <w:tc>
          <w:tcPr>
            <w:tcW w:w="1691" w:type="pct"/>
          </w:tcPr>
          <w:p w:rsidR="007C0254" w:rsidRPr="004F2594" w:rsidRDefault="007C0254" w:rsidP="00661767">
            <w:pPr>
              <w:tabs>
                <w:tab w:val="left" w:pos="284"/>
              </w:tabs>
              <w:spacing w:before="0" w:after="0" w:line="240" w:lineRule="auto"/>
              <w:ind w:left="0" w:firstLine="0"/>
              <w:rPr>
                <w:rFonts w:ascii="Tahoma" w:hAnsi="Tahoma" w:cs="Tahoma"/>
                <w:bCs/>
              </w:rPr>
            </w:pPr>
            <w:r w:rsidRPr="004F2594">
              <w:rPr>
                <w:rFonts w:ascii="Tahoma" w:hAnsi="Tahoma" w:cs="Tahoma"/>
                <w:bCs/>
              </w:rPr>
              <w:t>836</w:t>
            </w:r>
          </w:p>
        </w:tc>
      </w:tr>
      <w:tr w:rsidR="007C0254" w:rsidRPr="004F2594" w:rsidTr="00661767">
        <w:trPr>
          <w:trHeight w:val="284"/>
        </w:trPr>
        <w:tc>
          <w:tcPr>
            <w:tcW w:w="1643" w:type="pct"/>
          </w:tcPr>
          <w:p w:rsidR="007C0254" w:rsidRPr="004F2594" w:rsidRDefault="007C0254" w:rsidP="00661767">
            <w:pPr>
              <w:tabs>
                <w:tab w:val="left" w:pos="284"/>
              </w:tabs>
              <w:spacing w:before="0" w:after="0" w:line="240" w:lineRule="auto"/>
              <w:ind w:left="0" w:firstLine="0"/>
              <w:rPr>
                <w:rFonts w:ascii="Tahoma" w:hAnsi="Tahoma" w:cs="Tahoma"/>
                <w:bCs/>
              </w:rPr>
            </w:pPr>
            <w:r w:rsidRPr="004F2594">
              <w:rPr>
                <w:rFonts w:ascii="Tahoma" w:hAnsi="Tahoma" w:cs="Tahoma"/>
                <w:bCs/>
              </w:rPr>
              <w:t>2011</w:t>
            </w:r>
          </w:p>
        </w:tc>
        <w:tc>
          <w:tcPr>
            <w:tcW w:w="1665" w:type="pct"/>
          </w:tcPr>
          <w:p w:rsidR="007C0254" w:rsidRPr="004F2594" w:rsidRDefault="007C0254" w:rsidP="00661767">
            <w:pPr>
              <w:tabs>
                <w:tab w:val="left" w:pos="284"/>
              </w:tabs>
              <w:spacing w:before="0" w:after="0" w:line="240" w:lineRule="auto"/>
              <w:ind w:left="0" w:firstLine="0"/>
              <w:rPr>
                <w:rFonts w:ascii="Tahoma" w:hAnsi="Tahoma" w:cs="Tahoma"/>
                <w:bCs/>
              </w:rPr>
            </w:pPr>
            <w:r w:rsidRPr="004F2594">
              <w:rPr>
                <w:rFonts w:ascii="Tahoma" w:hAnsi="Tahoma" w:cs="Tahoma"/>
                <w:bCs/>
              </w:rPr>
              <w:t>570</w:t>
            </w:r>
          </w:p>
        </w:tc>
        <w:tc>
          <w:tcPr>
            <w:tcW w:w="1691" w:type="pct"/>
          </w:tcPr>
          <w:p w:rsidR="007C0254" w:rsidRPr="004F2594" w:rsidRDefault="007C0254" w:rsidP="00661767">
            <w:pPr>
              <w:tabs>
                <w:tab w:val="left" w:pos="284"/>
              </w:tabs>
              <w:spacing w:before="0" w:after="0" w:line="240" w:lineRule="auto"/>
              <w:ind w:left="0" w:firstLine="0"/>
              <w:rPr>
                <w:rFonts w:ascii="Tahoma" w:hAnsi="Tahoma" w:cs="Tahoma"/>
                <w:bCs/>
              </w:rPr>
            </w:pPr>
            <w:r w:rsidRPr="004F2594">
              <w:rPr>
                <w:rFonts w:ascii="Tahoma" w:hAnsi="Tahoma" w:cs="Tahoma"/>
                <w:bCs/>
              </w:rPr>
              <w:t>722</w:t>
            </w:r>
          </w:p>
        </w:tc>
      </w:tr>
      <w:tr w:rsidR="007C0254" w:rsidRPr="004F2594" w:rsidTr="00661767">
        <w:trPr>
          <w:trHeight w:val="284"/>
        </w:trPr>
        <w:tc>
          <w:tcPr>
            <w:tcW w:w="1643" w:type="pct"/>
          </w:tcPr>
          <w:p w:rsidR="007C0254" w:rsidRPr="004F2594" w:rsidRDefault="007C0254" w:rsidP="00661767">
            <w:pPr>
              <w:tabs>
                <w:tab w:val="left" w:pos="284"/>
              </w:tabs>
              <w:spacing w:before="0" w:after="0" w:line="240" w:lineRule="auto"/>
              <w:ind w:left="0" w:firstLine="0"/>
              <w:rPr>
                <w:rFonts w:ascii="Tahoma" w:hAnsi="Tahoma" w:cs="Tahoma"/>
                <w:bCs/>
              </w:rPr>
            </w:pPr>
            <w:r w:rsidRPr="004F2594">
              <w:rPr>
                <w:rFonts w:ascii="Tahoma" w:hAnsi="Tahoma" w:cs="Tahoma"/>
                <w:bCs/>
              </w:rPr>
              <w:t>2012</w:t>
            </w:r>
          </w:p>
        </w:tc>
        <w:tc>
          <w:tcPr>
            <w:tcW w:w="1665" w:type="pct"/>
          </w:tcPr>
          <w:p w:rsidR="007C0254" w:rsidRPr="004F2594" w:rsidRDefault="007C0254" w:rsidP="00661767">
            <w:pPr>
              <w:tabs>
                <w:tab w:val="left" w:pos="284"/>
              </w:tabs>
              <w:spacing w:before="0" w:after="0" w:line="240" w:lineRule="auto"/>
              <w:ind w:left="0" w:firstLine="0"/>
              <w:rPr>
                <w:rFonts w:ascii="Tahoma" w:hAnsi="Tahoma" w:cs="Tahoma"/>
                <w:bCs/>
              </w:rPr>
            </w:pPr>
            <w:r w:rsidRPr="004F2594">
              <w:rPr>
                <w:rFonts w:ascii="Tahoma" w:hAnsi="Tahoma" w:cs="Tahoma"/>
                <w:bCs/>
              </w:rPr>
              <w:t>604</w:t>
            </w:r>
          </w:p>
        </w:tc>
        <w:tc>
          <w:tcPr>
            <w:tcW w:w="1691" w:type="pct"/>
          </w:tcPr>
          <w:p w:rsidR="007C0254" w:rsidRPr="004F2594" w:rsidRDefault="007C0254" w:rsidP="00661767">
            <w:pPr>
              <w:tabs>
                <w:tab w:val="left" w:pos="284"/>
              </w:tabs>
              <w:spacing w:before="0" w:after="0" w:line="240" w:lineRule="auto"/>
              <w:ind w:left="0" w:firstLine="0"/>
              <w:rPr>
                <w:rFonts w:ascii="Tahoma" w:hAnsi="Tahoma" w:cs="Tahoma"/>
                <w:bCs/>
              </w:rPr>
            </w:pPr>
            <w:r w:rsidRPr="004F2594">
              <w:rPr>
                <w:rFonts w:ascii="Tahoma" w:hAnsi="Tahoma" w:cs="Tahoma"/>
                <w:bCs/>
              </w:rPr>
              <w:t>608</w:t>
            </w:r>
          </w:p>
        </w:tc>
      </w:tr>
      <w:tr w:rsidR="007C0254" w:rsidRPr="004F2594" w:rsidTr="00661767">
        <w:trPr>
          <w:trHeight w:val="284"/>
        </w:trPr>
        <w:tc>
          <w:tcPr>
            <w:tcW w:w="1643" w:type="pct"/>
          </w:tcPr>
          <w:p w:rsidR="007C0254" w:rsidRPr="004F2594" w:rsidRDefault="007C0254" w:rsidP="00661767">
            <w:pPr>
              <w:tabs>
                <w:tab w:val="left" w:pos="284"/>
              </w:tabs>
              <w:spacing w:before="0" w:after="0" w:line="240" w:lineRule="auto"/>
              <w:ind w:left="0" w:firstLine="0"/>
              <w:rPr>
                <w:rFonts w:ascii="Tahoma" w:hAnsi="Tahoma" w:cs="Tahoma"/>
                <w:bCs/>
              </w:rPr>
            </w:pPr>
            <w:r w:rsidRPr="004F2594">
              <w:rPr>
                <w:rFonts w:ascii="Tahoma" w:hAnsi="Tahoma" w:cs="Tahoma"/>
                <w:bCs/>
              </w:rPr>
              <w:t>2013</w:t>
            </w:r>
          </w:p>
        </w:tc>
        <w:tc>
          <w:tcPr>
            <w:tcW w:w="1665" w:type="pct"/>
          </w:tcPr>
          <w:p w:rsidR="007C0254" w:rsidRPr="004F2594" w:rsidRDefault="007C0254" w:rsidP="00661767">
            <w:pPr>
              <w:tabs>
                <w:tab w:val="left" w:pos="284"/>
              </w:tabs>
              <w:spacing w:before="0" w:after="0" w:line="240" w:lineRule="auto"/>
              <w:ind w:left="0" w:firstLine="0"/>
              <w:rPr>
                <w:rFonts w:ascii="Tahoma" w:hAnsi="Tahoma" w:cs="Tahoma"/>
                <w:bCs/>
              </w:rPr>
            </w:pPr>
            <w:r w:rsidRPr="004F2594">
              <w:rPr>
                <w:rFonts w:ascii="Tahoma" w:hAnsi="Tahoma" w:cs="Tahoma"/>
                <w:bCs/>
              </w:rPr>
              <w:t>461</w:t>
            </w:r>
          </w:p>
        </w:tc>
        <w:tc>
          <w:tcPr>
            <w:tcW w:w="1691" w:type="pct"/>
          </w:tcPr>
          <w:p w:rsidR="007C0254" w:rsidRPr="004F2594" w:rsidRDefault="007C0254" w:rsidP="00661767">
            <w:pPr>
              <w:tabs>
                <w:tab w:val="left" w:pos="284"/>
              </w:tabs>
              <w:spacing w:before="0" w:after="0" w:line="240" w:lineRule="auto"/>
              <w:ind w:left="0" w:firstLine="0"/>
              <w:rPr>
                <w:rFonts w:ascii="Tahoma" w:hAnsi="Tahoma" w:cs="Tahoma"/>
                <w:bCs/>
              </w:rPr>
            </w:pPr>
            <w:r w:rsidRPr="004F2594">
              <w:rPr>
                <w:rFonts w:ascii="Tahoma" w:hAnsi="Tahoma" w:cs="Tahoma"/>
                <w:bCs/>
              </w:rPr>
              <w:t>588</w:t>
            </w:r>
          </w:p>
        </w:tc>
      </w:tr>
      <w:tr w:rsidR="007C0254" w:rsidRPr="004F2594" w:rsidTr="00661767">
        <w:trPr>
          <w:trHeight w:val="284"/>
        </w:trPr>
        <w:tc>
          <w:tcPr>
            <w:tcW w:w="1643" w:type="pct"/>
          </w:tcPr>
          <w:p w:rsidR="007C0254" w:rsidRPr="004F2594" w:rsidRDefault="007C0254" w:rsidP="00661767">
            <w:pPr>
              <w:tabs>
                <w:tab w:val="left" w:pos="284"/>
              </w:tabs>
              <w:spacing w:before="0" w:after="0" w:line="240" w:lineRule="auto"/>
              <w:ind w:left="0" w:firstLine="0"/>
              <w:rPr>
                <w:rFonts w:ascii="Tahoma" w:hAnsi="Tahoma" w:cs="Tahoma"/>
                <w:bCs/>
              </w:rPr>
            </w:pPr>
            <w:r w:rsidRPr="004F2594">
              <w:rPr>
                <w:rFonts w:ascii="Tahoma" w:hAnsi="Tahoma" w:cs="Tahoma"/>
                <w:bCs/>
              </w:rPr>
              <w:t>2014</w:t>
            </w:r>
          </w:p>
        </w:tc>
        <w:tc>
          <w:tcPr>
            <w:tcW w:w="1665" w:type="pct"/>
          </w:tcPr>
          <w:p w:rsidR="007C0254" w:rsidRPr="004F2594" w:rsidRDefault="007C0254" w:rsidP="00661767">
            <w:pPr>
              <w:tabs>
                <w:tab w:val="left" w:pos="284"/>
              </w:tabs>
              <w:spacing w:before="0" w:after="0" w:line="240" w:lineRule="auto"/>
              <w:ind w:left="0" w:firstLine="0"/>
              <w:rPr>
                <w:rFonts w:ascii="Tahoma" w:hAnsi="Tahoma" w:cs="Tahoma"/>
                <w:bCs/>
              </w:rPr>
            </w:pPr>
            <w:r w:rsidRPr="004F2594">
              <w:rPr>
                <w:rFonts w:ascii="Tahoma" w:hAnsi="Tahoma" w:cs="Tahoma"/>
                <w:bCs/>
              </w:rPr>
              <w:t>431</w:t>
            </w:r>
          </w:p>
        </w:tc>
        <w:tc>
          <w:tcPr>
            <w:tcW w:w="1691" w:type="pct"/>
          </w:tcPr>
          <w:p w:rsidR="007C0254" w:rsidRPr="004F2594" w:rsidRDefault="007C0254" w:rsidP="00661767">
            <w:pPr>
              <w:tabs>
                <w:tab w:val="left" w:pos="284"/>
              </w:tabs>
              <w:spacing w:before="0" w:after="0" w:line="240" w:lineRule="auto"/>
              <w:ind w:left="0" w:firstLine="0"/>
              <w:rPr>
                <w:rFonts w:ascii="Tahoma" w:hAnsi="Tahoma" w:cs="Tahoma"/>
                <w:bCs/>
              </w:rPr>
            </w:pPr>
            <w:r w:rsidRPr="004F2594">
              <w:rPr>
                <w:rFonts w:ascii="Tahoma" w:hAnsi="Tahoma" w:cs="Tahoma"/>
                <w:bCs/>
              </w:rPr>
              <w:t>501</w:t>
            </w:r>
          </w:p>
        </w:tc>
      </w:tr>
    </w:tbl>
    <w:p w:rsidR="007C0254" w:rsidRPr="004F2594" w:rsidRDefault="007C0254" w:rsidP="007C0254">
      <w:pPr>
        <w:tabs>
          <w:tab w:val="left" w:pos="284"/>
        </w:tabs>
        <w:spacing w:before="0" w:after="0"/>
        <w:ind w:left="0" w:firstLine="0"/>
        <w:rPr>
          <w:rFonts w:ascii="Tahoma" w:hAnsi="Tahoma" w:cs="Tahoma"/>
          <w:bCs/>
        </w:rPr>
      </w:pPr>
    </w:p>
    <w:p w:rsidR="007C0254" w:rsidRPr="004F2594" w:rsidRDefault="007C0254" w:rsidP="007C0254">
      <w:pPr>
        <w:tabs>
          <w:tab w:val="left" w:pos="284"/>
        </w:tabs>
        <w:spacing w:before="0" w:after="0"/>
        <w:ind w:left="0" w:firstLine="0"/>
        <w:rPr>
          <w:rFonts w:ascii="Tahoma" w:hAnsi="Tahoma" w:cs="Tahoma"/>
          <w:bCs/>
        </w:rPr>
      </w:pPr>
      <w:r w:rsidRPr="004F2594">
        <w:rPr>
          <w:rFonts w:ascii="Tahoma" w:hAnsi="Tahoma" w:cs="Tahoma"/>
          <w:bCs/>
        </w:rPr>
        <w:t>Miejscowe zagrożenia w 2014 roku wynikały z następujących zdarzeń:</w:t>
      </w:r>
    </w:p>
    <w:p w:rsidR="007C0254" w:rsidRPr="004F2594" w:rsidRDefault="007C0254" w:rsidP="00E91EF8">
      <w:pPr>
        <w:numPr>
          <w:ilvl w:val="0"/>
          <w:numId w:val="146"/>
        </w:numPr>
        <w:tabs>
          <w:tab w:val="left" w:pos="284"/>
        </w:tabs>
        <w:spacing w:before="0" w:after="0"/>
        <w:ind w:left="0" w:firstLine="0"/>
        <w:rPr>
          <w:rFonts w:ascii="Tahoma" w:hAnsi="Tahoma" w:cs="Tahoma"/>
          <w:bCs/>
        </w:rPr>
      </w:pPr>
      <w:r w:rsidRPr="004F2594">
        <w:rPr>
          <w:rFonts w:ascii="Tahoma" w:hAnsi="Tahoma" w:cs="Tahoma"/>
          <w:bCs/>
        </w:rPr>
        <w:t>wypadki kolizje drogowe (stłuczki na drodze, plamy oleju);</w:t>
      </w:r>
    </w:p>
    <w:p w:rsidR="007C0254" w:rsidRPr="004F2594" w:rsidRDefault="007C0254" w:rsidP="00E91EF8">
      <w:pPr>
        <w:numPr>
          <w:ilvl w:val="0"/>
          <w:numId w:val="146"/>
        </w:numPr>
        <w:tabs>
          <w:tab w:val="left" w:pos="284"/>
        </w:tabs>
        <w:spacing w:before="0" w:after="0"/>
        <w:ind w:left="0" w:firstLine="0"/>
        <w:rPr>
          <w:rFonts w:ascii="Tahoma" w:hAnsi="Tahoma" w:cs="Tahoma"/>
          <w:bCs/>
        </w:rPr>
      </w:pPr>
      <w:r w:rsidRPr="004F2594">
        <w:rPr>
          <w:rFonts w:ascii="Tahoma" w:hAnsi="Tahoma" w:cs="Tahoma"/>
          <w:bCs/>
        </w:rPr>
        <w:t xml:space="preserve">gwałtowne opady atmosferyczne; </w:t>
      </w:r>
    </w:p>
    <w:p w:rsidR="007C0254" w:rsidRPr="004F2594" w:rsidRDefault="007C0254" w:rsidP="00E91EF8">
      <w:pPr>
        <w:numPr>
          <w:ilvl w:val="0"/>
          <w:numId w:val="146"/>
        </w:numPr>
        <w:tabs>
          <w:tab w:val="left" w:pos="284"/>
        </w:tabs>
        <w:spacing w:before="0" w:after="0"/>
        <w:ind w:left="0" w:firstLine="0"/>
        <w:rPr>
          <w:rFonts w:ascii="Tahoma" w:hAnsi="Tahoma" w:cs="Tahoma"/>
          <w:bCs/>
        </w:rPr>
      </w:pPr>
      <w:r w:rsidRPr="004F2594">
        <w:rPr>
          <w:rFonts w:ascii="Tahoma" w:hAnsi="Tahoma" w:cs="Tahoma"/>
          <w:bCs/>
        </w:rPr>
        <w:t>silne wiatry powodujące powalanie i łamanie konarów drzew tarasujących przejazdy, zerwanie dachów;</w:t>
      </w:r>
    </w:p>
    <w:p w:rsidR="007C0254" w:rsidRPr="004F2594" w:rsidRDefault="007C0254" w:rsidP="00E91EF8">
      <w:pPr>
        <w:numPr>
          <w:ilvl w:val="0"/>
          <w:numId w:val="146"/>
        </w:numPr>
        <w:tabs>
          <w:tab w:val="left" w:pos="284"/>
        </w:tabs>
        <w:spacing w:before="0" w:after="0"/>
        <w:ind w:left="0" w:firstLine="0"/>
        <w:rPr>
          <w:rFonts w:ascii="Tahoma" w:hAnsi="Tahoma" w:cs="Tahoma"/>
          <w:bCs/>
        </w:rPr>
      </w:pPr>
      <w:r w:rsidRPr="004F2594">
        <w:rPr>
          <w:rFonts w:ascii="Tahoma" w:hAnsi="Tahoma" w:cs="Tahoma"/>
          <w:bCs/>
        </w:rPr>
        <w:t xml:space="preserve">likwidowanie i usuwanie gniazd os i szerszeni. </w:t>
      </w:r>
    </w:p>
    <w:p w:rsidR="007C0254" w:rsidRPr="004F2594" w:rsidRDefault="007C0254" w:rsidP="007C0254">
      <w:pPr>
        <w:tabs>
          <w:tab w:val="left" w:pos="284"/>
        </w:tabs>
        <w:spacing w:before="0" w:after="0"/>
        <w:ind w:left="0" w:firstLine="0"/>
        <w:rPr>
          <w:rFonts w:ascii="Tahoma" w:hAnsi="Tahoma" w:cs="Tahoma"/>
          <w:bCs/>
        </w:rPr>
      </w:pPr>
    </w:p>
    <w:p w:rsidR="007C0254" w:rsidRPr="004F2594" w:rsidRDefault="007C0254" w:rsidP="007C0254">
      <w:pPr>
        <w:tabs>
          <w:tab w:val="left" w:pos="284"/>
        </w:tabs>
        <w:spacing w:before="0" w:after="0"/>
        <w:ind w:left="0" w:firstLine="0"/>
        <w:rPr>
          <w:rFonts w:ascii="Tahoma" w:hAnsi="Tahoma" w:cs="Tahoma"/>
          <w:bCs/>
        </w:rPr>
      </w:pPr>
      <w:r w:rsidRPr="004F2594">
        <w:rPr>
          <w:rFonts w:ascii="Tahoma" w:hAnsi="Tahoma" w:cs="Tahoma"/>
          <w:bCs/>
        </w:rPr>
        <w:t>Na terenie Powiatu Stalowowolskiego znajdują się wały przeciwpowodziowe o łącznej długości 786533 m przy następujących rzekach:</w:t>
      </w:r>
    </w:p>
    <w:p w:rsidR="007C0254" w:rsidRPr="004F2594" w:rsidRDefault="007C0254" w:rsidP="00E91EF8">
      <w:pPr>
        <w:numPr>
          <w:ilvl w:val="0"/>
          <w:numId w:val="147"/>
        </w:numPr>
        <w:tabs>
          <w:tab w:val="left" w:pos="284"/>
        </w:tabs>
        <w:spacing w:before="0" w:after="0"/>
        <w:rPr>
          <w:rFonts w:ascii="Tahoma" w:hAnsi="Tahoma" w:cs="Tahoma"/>
          <w:bCs/>
        </w:rPr>
      </w:pPr>
      <w:r w:rsidRPr="004F2594">
        <w:rPr>
          <w:rFonts w:ascii="Tahoma" w:hAnsi="Tahoma" w:cs="Tahoma"/>
          <w:bCs/>
        </w:rPr>
        <w:t>prawy wał rzeki Wisły o długości 7205 m</w:t>
      </w:r>
    </w:p>
    <w:p w:rsidR="007C0254" w:rsidRPr="004F2594" w:rsidRDefault="007C0254" w:rsidP="00E91EF8">
      <w:pPr>
        <w:numPr>
          <w:ilvl w:val="0"/>
          <w:numId w:val="147"/>
        </w:numPr>
        <w:tabs>
          <w:tab w:val="left" w:pos="284"/>
        </w:tabs>
        <w:spacing w:before="0" w:after="0"/>
        <w:rPr>
          <w:rFonts w:ascii="Tahoma" w:hAnsi="Tahoma" w:cs="Tahoma"/>
          <w:bCs/>
        </w:rPr>
      </w:pPr>
      <w:r w:rsidRPr="004F2594">
        <w:rPr>
          <w:rFonts w:ascii="Tahoma" w:hAnsi="Tahoma" w:cs="Tahoma"/>
          <w:bCs/>
        </w:rPr>
        <w:t>prawy wał rzeki San o długości 30651 m</w:t>
      </w:r>
    </w:p>
    <w:p w:rsidR="007C0254" w:rsidRPr="004F2594" w:rsidRDefault="007C0254" w:rsidP="00E91EF8">
      <w:pPr>
        <w:numPr>
          <w:ilvl w:val="0"/>
          <w:numId w:val="147"/>
        </w:numPr>
        <w:tabs>
          <w:tab w:val="left" w:pos="284"/>
        </w:tabs>
        <w:spacing w:before="0" w:after="0"/>
        <w:rPr>
          <w:rFonts w:ascii="Tahoma" w:hAnsi="Tahoma" w:cs="Tahoma"/>
          <w:bCs/>
        </w:rPr>
      </w:pPr>
      <w:r w:rsidRPr="004F2594">
        <w:rPr>
          <w:rFonts w:ascii="Tahoma" w:hAnsi="Tahoma" w:cs="Tahoma"/>
          <w:bCs/>
        </w:rPr>
        <w:t>lewy wał rzeki San o długości 22393 m</w:t>
      </w:r>
    </w:p>
    <w:p w:rsidR="007C0254" w:rsidRPr="004F2594" w:rsidRDefault="007C0254" w:rsidP="00E91EF8">
      <w:pPr>
        <w:numPr>
          <w:ilvl w:val="0"/>
          <w:numId w:val="147"/>
        </w:numPr>
        <w:tabs>
          <w:tab w:val="left" w:pos="284"/>
        </w:tabs>
        <w:spacing w:before="0" w:after="0"/>
        <w:rPr>
          <w:rFonts w:ascii="Tahoma" w:hAnsi="Tahoma" w:cs="Tahoma"/>
          <w:bCs/>
        </w:rPr>
      </w:pPr>
      <w:r w:rsidRPr="004F2594">
        <w:rPr>
          <w:rFonts w:ascii="Tahoma" w:hAnsi="Tahoma" w:cs="Tahoma"/>
          <w:bCs/>
        </w:rPr>
        <w:t>prawy wał rzeki Strachodzkiej o długości 5052 m</w:t>
      </w:r>
    </w:p>
    <w:p w:rsidR="007C0254" w:rsidRPr="004F2594" w:rsidRDefault="007C0254" w:rsidP="00E91EF8">
      <w:pPr>
        <w:numPr>
          <w:ilvl w:val="0"/>
          <w:numId w:val="147"/>
        </w:numPr>
        <w:tabs>
          <w:tab w:val="left" w:pos="284"/>
        </w:tabs>
        <w:spacing w:before="0" w:after="0"/>
        <w:rPr>
          <w:rFonts w:ascii="Tahoma" w:hAnsi="Tahoma" w:cs="Tahoma"/>
          <w:bCs/>
        </w:rPr>
      </w:pPr>
      <w:r w:rsidRPr="004F2594">
        <w:rPr>
          <w:rFonts w:ascii="Tahoma" w:hAnsi="Tahoma" w:cs="Tahoma"/>
          <w:bCs/>
        </w:rPr>
        <w:t>lewy wał rzeki Strachodzkiej o długości 5560 m</w:t>
      </w:r>
    </w:p>
    <w:p w:rsidR="007C0254" w:rsidRPr="004F2594" w:rsidRDefault="007C0254" w:rsidP="00E91EF8">
      <w:pPr>
        <w:numPr>
          <w:ilvl w:val="0"/>
          <w:numId w:val="147"/>
        </w:numPr>
        <w:tabs>
          <w:tab w:val="left" w:pos="284"/>
        </w:tabs>
        <w:spacing w:before="0" w:after="0"/>
        <w:rPr>
          <w:rFonts w:ascii="Tahoma" w:hAnsi="Tahoma" w:cs="Tahoma"/>
          <w:bCs/>
        </w:rPr>
      </w:pPr>
      <w:r w:rsidRPr="004F2594">
        <w:rPr>
          <w:rFonts w:ascii="Tahoma" w:hAnsi="Tahoma" w:cs="Tahoma"/>
          <w:bCs/>
        </w:rPr>
        <w:t>prawy wał rzeki Jodłówka o długości 3793 m</w:t>
      </w:r>
    </w:p>
    <w:p w:rsidR="007C0254" w:rsidRPr="004F2594" w:rsidRDefault="007C0254" w:rsidP="00E91EF8">
      <w:pPr>
        <w:numPr>
          <w:ilvl w:val="0"/>
          <w:numId w:val="147"/>
        </w:numPr>
        <w:tabs>
          <w:tab w:val="left" w:pos="284"/>
        </w:tabs>
        <w:spacing w:before="0" w:after="0"/>
        <w:rPr>
          <w:rFonts w:ascii="Tahoma" w:hAnsi="Tahoma" w:cs="Tahoma"/>
          <w:bCs/>
        </w:rPr>
      </w:pPr>
      <w:r w:rsidRPr="004F2594">
        <w:rPr>
          <w:rFonts w:ascii="Tahoma" w:hAnsi="Tahoma" w:cs="Tahoma"/>
          <w:bCs/>
        </w:rPr>
        <w:t xml:space="preserve">lewy wał rzeki Jodłówka o długości 2588 m </w:t>
      </w:r>
    </w:p>
    <w:p w:rsidR="007C0254" w:rsidRPr="004F2594" w:rsidRDefault="007C0254" w:rsidP="00E91EF8">
      <w:pPr>
        <w:numPr>
          <w:ilvl w:val="0"/>
          <w:numId w:val="147"/>
        </w:numPr>
        <w:tabs>
          <w:tab w:val="left" w:pos="284"/>
        </w:tabs>
        <w:spacing w:before="0" w:after="0"/>
        <w:rPr>
          <w:rFonts w:ascii="Tahoma" w:hAnsi="Tahoma" w:cs="Tahoma"/>
          <w:bCs/>
        </w:rPr>
      </w:pPr>
      <w:r w:rsidRPr="004F2594">
        <w:rPr>
          <w:rFonts w:ascii="Tahoma" w:hAnsi="Tahoma" w:cs="Tahoma"/>
          <w:bCs/>
        </w:rPr>
        <w:t>prawy wał rzeki Osa o długości 1291 m</w:t>
      </w:r>
    </w:p>
    <w:p w:rsidR="007C0254" w:rsidRPr="004F2594" w:rsidRDefault="007C0254" w:rsidP="007C0254">
      <w:pPr>
        <w:ind w:left="283" w:firstLine="0"/>
        <w:rPr>
          <w:rFonts w:ascii="Tahoma" w:hAnsi="Tahoma" w:cs="Tahoma"/>
          <w:b/>
          <w:bCs/>
        </w:rPr>
      </w:pPr>
      <w:bookmarkStart w:id="15" w:name="_Toc228844742"/>
      <w:r w:rsidRPr="004F2594">
        <w:rPr>
          <w:rFonts w:ascii="Tahoma" w:hAnsi="Tahoma" w:cs="Tahoma"/>
          <w:b/>
          <w:bCs/>
        </w:rPr>
        <w:t>6.5.2. Lista przedsięwzięć wynikających z dokumentów rządowych.</w:t>
      </w:r>
      <w:bookmarkEnd w:id="15"/>
      <w:r w:rsidRPr="004F2594">
        <w:rPr>
          <w:rFonts w:ascii="Tahoma" w:hAnsi="Tahoma" w:cs="Tahoma"/>
          <w:b/>
          <w:bCs/>
        </w:rPr>
        <w:t xml:space="preserve"> </w:t>
      </w:r>
    </w:p>
    <w:p w:rsidR="007C0254" w:rsidRPr="004F2594" w:rsidRDefault="007C0254" w:rsidP="007C0254">
      <w:pPr>
        <w:autoSpaceDE w:val="0"/>
        <w:autoSpaceDN w:val="0"/>
        <w:adjustRightInd w:val="0"/>
        <w:spacing w:before="0" w:after="0"/>
        <w:ind w:left="0" w:firstLine="284"/>
        <w:rPr>
          <w:rFonts w:ascii="Tahoma" w:hAnsi="Tahoma" w:cs="Tahoma"/>
          <w:lang w:eastAsia="pl-PL"/>
        </w:rPr>
      </w:pPr>
      <w:r w:rsidRPr="004F2594">
        <w:rPr>
          <w:rFonts w:ascii="Tahoma" w:hAnsi="Tahoma" w:cs="Tahoma"/>
          <w:lang w:eastAsia="pl-PL"/>
        </w:rPr>
        <w:t>Głównym zadaniem, po przyjęciu przez Sejm Ustawy z dnia 9 stycznia 2009 r. o zmianie ustawy o substancjach i preparatach chemicznych oraz niektórych innych ustaw (Dz. U. z 2009 r. Nr 20, poz.106), jest przygotowanie aktów wykonawczych do znowelizowanej ustawy w celu pełnej implementacji do polskiego prawa przepisów rozporządzenia REACH i innych aktów wspólnotowych. Kontynuowane będą także programy krajowe dotyczące usuwania polichlorowanych bifeyli (PCB) z transformatorów, kondensatorów i innych urządzeń zawierających te związki wraz z dekontaminacją tych urządzeń, usuwanie azbestu, likwidacja mogilników. Konieczne są szkolenia dotyczące odpowiedzialnego stosowania chemikaliów i postępowania z ich odpadami, wspierane finansowo przez fundusze ekologiczne oraz propagowanie produktów z substancji ulegających biodegradacji (np. torby na zakupy i naczynia jednorazowego użytku).</w:t>
      </w:r>
    </w:p>
    <w:p w:rsidR="007C0254" w:rsidRPr="004F2594" w:rsidRDefault="007C0254" w:rsidP="007C0254">
      <w:pPr>
        <w:autoSpaceDE w:val="0"/>
        <w:autoSpaceDN w:val="0"/>
        <w:adjustRightInd w:val="0"/>
        <w:spacing w:before="0" w:after="0"/>
        <w:ind w:left="0" w:firstLine="284"/>
        <w:rPr>
          <w:rFonts w:ascii="Tahoma" w:hAnsi="Tahoma" w:cs="Tahoma"/>
          <w:lang w:eastAsia="pl-PL"/>
        </w:rPr>
      </w:pPr>
      <w:r w:rsidRPr="004F2594">
        <w:rPr>
          <w:rFonts w:ascii="Tahoma" w:hAnsi="Tahoma" w:cs="Tahoma"/>
          <w:lang w:eastAsia="pl-PL"/>
        </w:rPr>
        <w:t xml:space="preserve">Istotne jest też uczestniczenie w pracach Europejskiej Agencji Chemikaliów oraz ratyfikacja Konwencji Sztokholmskiej z dnia 22 maja 2001 r. w sprawie trwałych zanieczyszczeń organicznych (Dz. U. z 2009 r. Nr 14, poz.76). </w:t>
      </w:r>
    </w:p>
    <w:p w:rsidR="007C0254" w:rsidRPr="004F2594" w:rsidRDefault="007C0254" w:rsidP="007C0254">
      <w:pPr>
        <w:autoSpaceDE w:val="0"/>
        <w:autoSpaceDN w:val="0"/>
        <w:adjustRightInd w:val="0"/>
        <w:spacing w:before="0" w:after="0"/>
        <w:ind w:left="0" w:firstLine="284"/>
        <w:rPr>
          <w:rFonts w:ascii="Tahoma" w:hAnsi="Tahoma" w:cs="Tahoma"/>
          <w:lang w:eastAsia="pl-PL"/>
        </w:rPr>
      </w:pPr>
      <w:r w:rsidRPr="004F2594">
        <w:rPr>
          <w:rFonts w:ascii="Tahoma" w:hAnsi="Tahoma" w:cs="Tahoma"/>
          <w:lang w:eastAsia="pl-PL"/>
        </w:rPr>
        <w:t>Zadania wynikające ze Strategii Rozwoju Kraju 2020:</w:t>
      </w:r>
    </w:p>
    <w:p w:rsidR="007C0254" w:rsidRPr="004F2594" w:rsidRDefault="007C0254" w:rsidP="00E91EF8">
      <w:pPr>
        <w:numPr>
          <w:ilvl w:val="0"/>
          <w:numId w:val="116"/>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realizacja działań przeciwpowodziowych (w tym m.in. infrastrukturalnych i ostrzegawczo-monitorujących),</w:t>
      </w:r>
    </w:p>
    <w:p w:rsidR="007C0254" w:rsidRPr="004F2594" w:rsidRDefault="007C0254" w:rsidP="00E91EF8">
      <w:pPr>
        <w:numPr>
          <w:ilvl w:val="0"/>
          <w:numId w:val="116"/>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uwzględnienie w aktach planistycznych na poziomie krajowym, wojewódzkim i gminnym granic obszarów narażonych na niebezpieczeństwo powodzi, zgodnie z ich przebiegiem określonym na mapach zagrożenia powodziowego,</w:t>
      </w:r>
    </w:p>
    <w:p w:rsidR="007C0254" w:rsidRPr="004F2594" w:rsidRDefault="007C0254" w:rsidP="00E91EF8">
      <w:pPr>
        <w:numPr>
          <w:ilvl w:val="0"/>
          <w:numId w:val="116"/>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wprowadzenie standardów budowlanych umożliwiających zmniejszenie strat towarzyszących klęskom żywiołowym,</w:t>
      </w:r>
    </w:p>
    <w:p w:rsidR="007C0254" w:rsidRPr="004F2594" w:rsidRDefault="007C0254" w:rsidP="00E91EF8">
      <w:pPr>
        <w:numPr>
          <w:ilvl w:val="0"/>
          <w:numId w:val="116"/>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 xml:space="preserve">inwestycje ograniczające negatywny wpływ zjawisk pogodowych na gospodarkę. </w:t>
      </w:r>
    </w:p>
    <w:p w:rsidR="007C0254" w:rsidRPr="004F2594" w:rsidRDefault="007C0254" w:rsidP="007C0254">
      <w:pPr>
        <w:autoSpaceDE w:val="0"/>
        <w:autoSpaceDN w:val="0"/>
        <w:adjustRightInd w:val="0"/>
        <w:spacing w:before="0" w:after="0"/>
        <w:ind w:left="0" w:firstLine="0"/>
        <w:rPr>
          <w:rFonts w:ascii="Tahoma" w:hAnsi="Tahoma" w:cs="Tahoma"/>
          <w:lang w:eastAsia="pl-PL"/>
        </w:rPr>
      </w:pP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 xml:space="preserve">Cele i zadania wynikające z </w:t>
      </w:r>
      <w:r w:rsidRPr="004F2594">
        <w:rPr>
          <w:rFonts w:ascii="Tahoma" w:hAnsi="Tahoma" w:cs="Tahoma"/>
          <w:u w:val="single"/>
          <w:lang w:eastAsia="pl-PL"/>
        </w:rPr>
        <w:t>Projektu RPO WP 2014 - 2020:</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bCs/>
          <w:lang w:eastAsia="pl-PL"/>
        </w:rPr>
        <w:t>Priorytet: Wspieranie inwestycji ukierunkowanych na konkretne rodzaje zagrożeń przy jednoczesnym zwiększeniu odporności na klęski i katastrofy i rozwijaniu systemów zarządzania klęskami i katastrofami.</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bCs/>
        </w:rPr>
        <w:t>Cel szczegółowy: Zwiększenie odporności na zagrożenia wynikające ze zmian klimatu występujące na terenie województwa podkarpackiego</w:t>
      </w:r>
    </w:p>
    <w:p w:rsidR="007C0254" w:rsidRPr="004F2594" w:rsidRDefault="007C0254" w:rsidP="007C0254">
      <w:pPr>
        <w:pStyle w:val="Default"/>
        <w:ind w:left="0" w:firstLine="0"/>
        <w:rPr>
          <w:rFonts w:ascii="Tahoma" w:hAnsi="Tahoma" w:cs="Tahoma"/>
          <w:color w:val="auto"/>
          <w:sz w:val="22"/>
          <w:szCs w:val="22"/>
        </w:rPr>
      </w:pPr>
      <w:r w:rsidRPr="004F2594">
        <w:rPr>
          <w:rFonts w:ascii="Tahoma" w:hAnsi="Tahoma" w:cs="Tahoma"/>
          <w:color w:val="auto"/>
          <w:sz w:val="22"/>
          <w:szCs w:val="22"/>
        </w:rPr>
        <w:t xml:space="preserve">W ramach priorytetu inwestycyjnego wsparcie ukierunkowane będzie na działania, które przyczynią się do: </w:t>
      </w:r>
    </w:p>
    <w:p w:rsidR="007C0254" w:rsidRPr="004F2594" w:rsidRDefault="007C0254" w:rsidP="00E91EF8">
      <w:pPr>
        <w:numPr>
          <w:ilvl w:val="0"/>
          <w:numId w:val="117"/>
        </w:num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zwiększenia możliwości monitorowania ewentualnych zagrożeń i zarządzania zagrożeniami, ety</w:t>
      </w:r>
      <w:r w:rsidRPr="004F2594">
        <w:rPr>
          <w:rFonts w:ascii="Tahoma" w:hAnsi="Tahoma" w:cs="Tahoma"/>
        </w:rPr>
        <w:t xml:space="preserve"> </w:t>
      </w:r>
    </w:p>
    <w:p w:rsidR="007C0254" w:rsidRPr="004F2594" w:rsidRDefault="007C0254" w:rsidP="00E91EF8">
      <w:pPr>
        <w:numPr>
          <w:ilvl w:val="0"/>
          <w:numId w:val="117"/>
        </w:num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lastRenderedPageBreak/>
        <w:t xml:space="preserve">poprawy koordynacji akcji ratunkowych, </w:t>
      </w:r>
    </w:p>
    <w:p w:rsidR="007C0254" w:rsidRPr="004F2594" w:rsidRDefault="007C0254" w:rsidP="00E91EF8">
      <w:pPr>
        <w:numPr>
          <w:ilvl w:val="0"/>
          <w:numId w:val="117"/>
        </w:num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 xml:space="preserve">rozwoju form małej retencji, </w:t>
      </w:r>
    </w:p>
    <w:p w:rsidR="007C0254" w:rsidRPr="004F2594" w:rsidRDefault="007C0254" w:rsidP="00E91EF8">
      <w:pPr>
        <w:numPr>
          <w:ilvl w:val="0"/>
          <w:numId w:val="117"/>
        </w:num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 xml:space="preserve">polepszenie ochrony przeciwpowodziowej obszarów ze średnim ryzykiem powodziowym. </w:t>
      </w:r>
    </w:p>
    <w:p w:rsidR="007C0254" w:rsidRPr="004F2594" w:rsidRDefault="007C0254" w:rsidP="007C0254">
      <w:pPr>
        <w:pStyle w:val="Default"/>
        <w:ind w:left="0" w:firstLine="0"/>
        <w:rPr>
          <w:rFonts w:ascii="Tahoma" w:hAnsi="Tahoma" w:cs="Tahoma"/>
          <w:color w:val="auto"/>
          <w:sz w:val="22"/>
          <w:szCs w:val="22"/>
        </w:rPr>
      </w:pPr>
      <w:r w:rsidRPr="004F2594">
        <w:rPr>
          <w:rFonts w:ascii="Tahoma" w:hAnsi="Tahoma" w:cs="Tahoma"/>
          <w:color w:val="auto"/>
          <w:sz w:val="22"/>
          <w:szCs w:val="22"/>
        </w:rPr>
        <w:t>)</w:t>
      </w:r>
    </w:p>
    <w:p w:rsidR="007C0254" w:rsidRPr="004F2594" w:rsidRDefault="007C0254" w:rsidP="007C0254">
      <w:pPr>
        <w:pStyle w:val="Default"/>
        <w:ind w:left="0" w:firstLine="0"/>
        <w:rPr>
          <w:rFonts w:ascii="Tahoma" w:hAnsi="Tahoma" w:cs="Tahoma"/>
          <w:color w:val="auto"/>
          <w:sz w:val="22"/>
          <w:szCs w:val="22"/>
        </w:rPr>
      </w:pPr>
      <w:r w:rsidRPr="004F2594">
        <w:rPr>
          <w:rFonts w:ascii="Tahoma" w:hAnsi="Tahoma" w:cs="Tahoma"/>
          <w:iCs/>
          <w:color w:val="auto"/>
          <w:sz w:val="22"/>
          <w:szCs w:val="22"/>
        </w:rPr>
        <w:t xml:space="preserve"> Przykładowe typy projektów: </w:t>
      </w:r>
    </w:p>
    <w:p w:rsidR="007C0254" w:rsidRPr="004F2594" w:rsidRDefault="007C0254" w:rsidP="00E91EF8">
      <w:pPr>
        <w:numPr>
          <w:ilvl w:val="0"/>
          <w:numId w:val="118"/>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 xml:space="preserve">rozwój form małej retencji (w tym m.in.: zbiorników retencyjnych, zbiorników wodnych służących kształtowaniu zasobów wodnych, zbiorników przeciwpowodziowych, polderów przeciwpowodziowych, odtwarzanie naturalnych obszarów zalewowych) - kompleksowe projekty realizowane przez beneficjentów na obszarze województwa, </w:t>
      </w:r>
    </w:p>
    <w:p w:rsidR="007C0254" w:rsidRPr="004F2594" w:rsidRDefault="007C0254" w:rsidP="00E91EF8">
      <w:pPr>
        <w:numPr>
          <w:ilvl w:val="0"/>
          <w:numId w:val="118"/>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 xml:space="preserve">wprowadzenie i doskonalenie regionalnego systemu wczesnego ostrzegania i prognozowania zagrożeń, w szczególności powodzi, </w:t>
      </w:r>
    </w:p>
    <w:p w:rsidR="007C0254" w:rsidRPr="004F2594" w:rsidRDefault="007C0254" w:rsidP="00E91EF8">
      <w:pPr>
        <w:numPr>
          <w:ilvl w:val="0"/>
          <w:numId w:val="118"/>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 xml:space="preserve">wsparcie systemu ratownictwa chemiczno - ekologicznego i służb ratowniczych na wypadek wystąpienia zjawisk katastrofalnych lub poważnych awarii, w tym wyposażenie i wzmocnienie służb ratowniczych, przede wszystkim poprzez zakupy sprzętu do prowadzenia akcji ratowniczych i usuwania skutków katastrof (w zależności od beneficjenta - na poziomie regionalnym – Ochotnicza Straż Pożarna), </w:t>
      </w:r>
    </w:p>
    <w:p w:rsidR="007C0254" w:rsidRPr="004F2594" w:rsidRDefault="007C0254" w:rsidP="00E91EF8">
      <w:pPr>
        <w:numPr>
          <w:ilvl w:val="0"/>
          <w:numId w:val="118"/>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 xml:space="preserve">budowa, rozbudowa lub modernizacja urządzeń dla celów ochrony przed pożarami lasów, </w:t>
      </w:r>
    </w:p>
    <w:p w:rsidR="007C0254" w:rsidRPr="004F2594" w:rsidRDefault="007C0254" w:rsidP="00E91EF8">
      <w:pPr>
        <w:numPr>
          <w:ilvl w:val="0"/>
          <w:numId w:val="118"/>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 xml:space="preserve">działania dotyczące zabezpieczenia obszarów miejskich przed niekorzystnymi zjawiskami pogodowymi i ich następstwami, w tym zapewnienie właściwej gospodarki wodami opadowymi        i roztopowymi, (demarkacja w oparciu o wielkość miasta: w RPO miasta poniżej 100 tys. mieszkańców), </w:t>
      </w:r>
    </w:p>
    <w:p w:rsidR="007C0254" w:rsidRPr="004F2594" w:rsidRDefault="007C0254" w:rsidP="00E91EF8">
      <w:pPr>
        <w:numPr>
          <w:ilvl w:val="0"/>
          <w:numId w:val="118"/>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inwestycje mające na celu ochronę obszarów ze średnim ryzykiem powodziowym (zgodnie                  z mapami ryzyka powodziowego)</w:t>
      </w:r>
      <w:r w:rsidRPr="004F2594">
        <w:rPr>
          <w:rFonts w:ascii="Tahoma" w:hAnsi="Tahoma" w:cs="Tahoma"/>
          <w:b/>
          <w:bCs/>
          <w:lang w:eastAsia="pl-PL"/>
        </w:rPr>
        <w:t>,</w:t>
      </w:r>
      <w:r w:rsidRPr="004F2594">
        <w:rPr>
          <w:rFonts w:ascii="Tahoma" w:hAnsi="Tahoma" w:cs="Tahoma"/>
          <w:lang w:eastAsia="pl-PL"/>
        </w:rPr>
        <w:t xml:space="preserve"> </w:t>
      </w:r>
    </w:p>
    <w:p w:rsidR="007C0254" w:rsidRPr="004F2594" w:rsidRDefault="007C0254" w:rsidP="00E91EF8">
      <w:pPr>
        <w:numPr>
          <w:ilvl w:val="0"/>
          <w:numId w:val="118"/>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 xml:space="preserve">realizacja kompleksowych inwestycji związanych z oceną ryzyka wystąpienia powodzi                         i zarządzania tym ryzykiem, </w:t>
      </w:r>
    </w:p>
    <w:p w:rsidR="007C0254" w:rsidRPr="004F2594" w:rsidRDefault="007C0254" w:rsidP="00E91EF8">
      <w:pPr>
        <w:numPr>
          <w:ilvl w:val="0"/>
          <w:numId w:val="118"/>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wykonanie zabezpieczeń budowli przeciwpowodziowych już istniejących (kompleksowe remonty, dostosowanie do obowiązujących standardów - w tym m.in.: inwestycje dotyczące wałów przeciwpowodziowych wraz z infrastrukturą towarzyszącą),</w:t>
      </w:r>
    </w:p>
    <w:p w:rsidR="007C0254" w:rsidRPr="004F2594" w:rsidRDefault="007C0254" w:rsidP="00E91EF8">
      <w:pPr>
        <w:numPr>
          <w:ilvl w:val="0"/>
          <w:numId w:val="118"/>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 xml:space="preserve">-rozbiórki obiektów budowlanych (w tym budowli przeciwpowodziowych), których technologiczna żywotność dobiegła końca bądź zagrażają bezpieczeństwu ekologicznemu lub społecznemu. </w:t>
      </w:r>
    </w:p>
    <w:p w:rsidR="007C0254" w:rsidRPr="004F2594" w:rsidRDefault="007C0254" w:rsidP="007C0254">
      <w:pPr>
        <w:autoSpaceDE w:val="0"/>
        <w:autoSpaceDN w:val="0"/>
        <w:adjustRightInd w:val="0"/>
        <w:spacing w:before="0" w:after="0"/>
        <w:ind w:left="283" w:firstLine="0"/>
        <w:rPr>
          <w:rFonts w:ascii="Tahoma" w:hAnsi="Tahoma" w:cs="Tahoma"/>
          <w:lang w:eastAsia="pl-PL"/>
        </w:rPr>
      </w:pPr>
    </w:p>
    <w:p w:rsidR="007C0254" w:rsidRPr="004F2594" w:rsidRDefault="007C0254" w:rsidP="007C0254">
      <w:pPr>
        <w:autoSpaceDE w:val="0"/>
        <w:autoSpaceDN w:val="0"/>
        <w:adjustRightInd w:val="0"/>
        <w:spacing w:before="0" w:after="0"/>
        <w:ind w:left="0" w:firstLine="0"/>
        <w:rPr>
          <w:rFonts w:ascii="Tahoma" w:hAnsi="Tahoma" w:cs="Tahoma"/>
          <w:u w:val="single"/>
          <w:lang w:eastAsia="pl-PL"/>
        </w:rPr>
      </w:pPr>
      <w:r w:rsidRPr="004F2594">
        <w:rPr>
          <w:rFonts w:ascii="Tahoma" w:hAnsi="Tahoma" w:cs="Tahoma"/>
          <w:u w:val="single"/>
          <w:lang w:eastAsia="pl-PL"/>
        </w:rPr>
        <w:t>Kierunki interwencji i zadania wynikające ze Strategii Bezpieczeństwo Energetyczne i Środowisko.</w:t>
      </w:r>
    </w:p>
    <w:p w:rsidR="007C0254" w:rsidRPr="004F2594" w:rsidRDefault="007C0254" w:rsidP="007C0254">
      <w:pPr>
        <w:autoSpaceDE w:val="0"/>
        <w:autoSpaceDN w:val="0"/>
        <w:adjustRightInd w:val="0"/>
        <w:spacing w:before="0" w:after="0"/>
        <w:ind w:left="0" w:firstLine="0"/>
        <w:rPr>
          <w:rFonts w:ascii="Tahoma" w:eastAsia="TimesNewRoman,Bold" w:hAnsi="Tahoma" w:cs="Tahoma"/>
          <w:bCs/>
          <w:lang w:eastAsia="pl-PL"/>
        </w:rPr>
      </w:pPr>
      <w:r w:rsidRPr="004F2594">
        <w:rPr>
          <w:rFonts w:ascii="Tahoma" w:eastAsia="TimesNewRoman,Bold" w:hAnsi="Tahoma" w:cs="Tahoma"/>
          <w:bCs/>
          <w:lang w:eastAsia="pl-PL"/>
        </w:rPr>
        <w:t>Kierunek interwencji: gospodarowanie wodami dla ochrony przed: powodzią, suszą i deficytem wody.</w:t>
      </w:r>
    </w:p>
    <w:p w:rsidR="007C0254" w:rsidRPr="004F2594" w:rsidRDefault="007C0254" w:rsidP="007C0254">
      <w:pPr>
        <w:autoSpaceDE w:val="0"/>
        <w:autoSpaceDN w:val="0"/>
        <w:adjustRightInd w:val="0"/>
        <w:spacing w:before="0" w:after="0"/>
        <w:ind w:left="283" w:firstLine="0"/>
        <w:rPr>
          <w:rFonts w:ascii="Tahoma" w:eastAsia="TimesNewRoman,Bold" w:hAnsi="Tahoma" w:cs="Tahoma"/>
          <w:bCs/>
          <w:lang w:eastAsia="pl-PL"/>
        </w:rPr>
      </w:pPr>
      <w:r w:rsidRPr="004F2594">
        <w:rPr>
          <w:rFonts w:ascii="Tahoma" w:eastAsia="TimesNewRoman,Bold" w:hAnsi="Tahoma" w:cs="Tahoma"/>
          <w:bCs/>
          <w:lang w:eastAsia="pl-PL"/>
        </w:rPr>
        <w:t>Wybrane zadania:</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1) opracowanie wstępnej oceny ryzyka powodziowego, map zagrożenia powodziowego oraz map ryzyka powodziowego dla obszarów narażonych na niebezpieczeństwo powodzi,</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2) wpisanie do prawa regulacji dotyczących planowania przestrzennego, budownictwa, działań w rolnictwie wspomagających proces adaptacji, a zarazem zapobiegających powstawaniu zagrożeń społeczeństwa, gospodarki i środowiska,</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3) opracowanie i wdrażanie programów zwiększania naturalnej i sztucznej retencji wodnej mających na celu zwiększanie pojemności retencyjnej zlewni w celu spowalniania spływu powierzchniowego oraz przywracanie dobrego stanu przyrodniczego ekosystemów wodnych i od wody zależnych – zgodnie z dyrektywami UE: 2000/60/WE i 2007/60/WE,</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4) dokonanie inwentaryzacji stopni piętrzących i jazów oraz zidentyfikowanie obiektów, które mogą pełnić funkcje energetyczne,</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lastRenderedPageBreak/>
        <w:t>5) analiza możliwości regulowania rzek przy zastosowaniu ekonomicznie i ekologicznie uzasadnionych systemów energetyczno - przeciwpowodziowych oraz parametrów eksploatacyjnych dróg wodnych śródlądowych pełniących funkcję transportową.</w:t>
      </w:r>
    </w:p>
    <w:p w:rsidR="007C0254" w:rsidRPr="004F2594" w:rsidRDefault="007C0254" w:rsidP="007C0254">
      <w:pPr>
        <w:autoSpaceDE w:val="0"/>
        <w:autoSpaceDN w:val="0"/>
        <w:adjustRightInd w:val="0"/>
        <w:spacing w:before="0" w:after="0"/>
        <w:ind w:left="0" w:firstLine="0"/>
        <w:rPr>
          <w:rFonts w:ascii="Tahoma" w:eastAsia="TimesNewRoman,Bold" w:hAnsi="Tahoma" w:cs="Tahoma"/>
          <w:bCs/>
          <w:lang w:eastAsia="pl-PL"/>
        </w:rPr>
      </w:pPr>
    </w:p>
    <w:p w:rsidR="007C0254" w:rsidRPr="004F2594" w:rsidRDefault="007C0254" w:rsidP="007C0254">
      <w:pPr>
        <w:autoSpaceDE w:val="0"/>
        <w:autoSpaceDN w:val="0"/>
        <w:adjustRightInd w:val="0"/>
        <w:spacing w:before="0" w:after="0"/>
        <w:ind w:left="0" w:firstLine="0"/>
        <w:rPr>
          <w:rFonts w:ascii="Tahoma" w:eastAsia="TimesNewRoman,Bold" w:hAnsi="Tahoma" w:cs="Tahoma"/>
          <w:bCs/>
          <w:lang w:eastAsia="pl-PL"/>
        </w:rPr>
      </w:pPr>
      <w:r w:rsidRPr="004F2594">
        <w:rPr>
          <w:rFonts w:ascii="Tahoma" w:eastAsia="TimesNewRoman,Bold" w:hAnsi="Tahoma" w:cs="Tahoma"/>
          <w:bCs/>
          <w:lang w:eastAsia="pl-PL"/>
        </w:rPr>
        <w:t>Kierunek interwencji: uporządkowanie zarządzania przestrzenią.</w:t>
      </w:r>
    </w:p>
    <w:p w:rsidR="007C0254" w:rsidRPr="004F2594" w:rsidRDefault="007C0254" w:rsidP="007C0254">
      <w:pPr>
        <w:autoSpaceDE w:val="0"/>
        <w:autoSpaceDN w:val="0"/>
        <w:adjustRightInd w:val="0"/>
        <w:spacing w:before="0" w:after="0"/>
        <w:ind w:left="283" w:firstLine="0"/>
        <w:rPr>
          <w:rFonts w:ascii="Tahoma" w:eastAsia="TimesNewRoman,Bold" w:hAnsi="Tahoma" w:cs="Tahoma"/>
          <w:bCs/>
          <w:lang w:eastAsia="pl-PL"/>
        </w:rPr>
      </w:pPr>
      <w:r w:rsidRPr="004F2594">
        <w:rPr>
          <w:rFonts w:ascii="Tahoma" w:eastAsia="TimesNewRoman,Bold" w:hAnsi="Tahoma" w:cs="Tahoma"/>
          <w:bCs/>
          <w:lang w:eastAsia="pl-PL"/>
        </w:rPr>
        <w:t>Zadanie:</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1) budowa systemu monitorowania osuwisk.</w:t>
      </w:r>
    </w:p>
    <w:p w:rsidR="007C0254" w:rsidRPr="004F2594" w:rsidRDefault="007C0254" w:rsidP="007C0254">
      <w:pPr>
        <w:ind w:left="283" w:firstLine="0"/>
        <w:rPr>
          <w:rFonts w:ascii="Tahoma" w:hAnsi="Tahoma" w:cs="Tahoma"/>
          <w:b/>
          <w:bCs/>
          <w:lang w:eastAsia="pl-PL"/>
        </w:rPr>
      </w:pPr>
      <w:r w:rsidRPr="004F2594">
        <w:rPr>
          <w:rFonts w:ascii="Tahoma" w:hAnsi="Tahoma" w:cs="Tahoma"/>
          <w:b/>
          <w:bCs/>
        </w:rPr>
        <w:t>6.5.3.</w:t>
      </w:r>
      <w:r w:rsidRPr="004F2594">
        <w:rPr>
          <w:rFonts w:ascii="Tahoma" w:hAnsi="Tahoma" w:cs="Tahoma"/>
        </w:rPr>
        <w:t xml:space="preserve"> </w:t>
      </w:r>
      <w:r w:rsidRPr="004F2594">
        <w:rPr>
          <w:rFonts w:ascii="Tahoma" w:hAnsi="Tahoma" w:cs="Tahoma"/>
          <w:b/>
          <w:bCs/>
          <w:lang w:eastAsia="pl-PL"/>
        </w:rPr>
        <w:t>Lista przedsięwzięć wynikających z Programu Ochrony Środowiska Województwa</w:t>
      </w:r>
      <w:r w:rsidRPr="004F2594">
        <w:rPr>
          <w:rFonts w:ascii="Tahoma" w:hAnsi="Tahoma" w:cs="Tahoma"/>
          <w:b/>
          <w:bCs/>
        </w:rPr>
        <w:t xml:space="preserve"> Podkarpackiego na lata </w:t>
      </w:r>
      <w:r w:rsidRPr="004F2594">
        <w:rPr>
          <w:rFonts w:ascii="Tahoma" w:hAnsi="Tahoma" w:cs="Tahoma"/>
          <w:b/>
          <w:bCs/>
          <w:lang w:eastAsia="pl-PL"/>
        </w:rPr>
        <w:t>2012 - 2015 z uwzględnieniem pespektywy do 2019 r.</w:t>
      </w:r>
    </w:p>
    <w:p w:rsidR="007C0254" w:rsidRPr="004F2594" w:rsidRDefault="007C0254" w:rsidP="007C0254">
      <w:pPr>
        <w:autoSpaceDE w:val="0"/>
        <w:autoSpaceDN w:val="0"/>
        <w:adjustRightInd w:val="0"/>
        <w:spacing w:before="60" w:after="0"/>
        <w:ind w:left="0" w:firstLine="284"/>
        <w:rPr>
          <w:rFonts w:ascii="Tahoma" w:hAnsi="Tahoma" w:cs="Tahoma"/>
        </w:rPr>
      </w:pPr>
      <w:r w:rsidRPr="004F2594">
        <w:rPr>
          <w:rFonts w:ascii="Tahoma" w:hAnsi="Tahoma" w:cs="Tahoma"/>
        </w:rPr>
        <w:t>Realizowane cele ekologiczne dotyczą ograniczania skutków negatywnych zjawisk naturalnych, przeciwdziałanie poważnym awariom, oraz wzmocnienie procesów decyzyjnych poprzez zapewnienie wiarygodnych informacji o stanie środowiska uzyskiwanych w ramach monitoringu środowiska.</w:t>
      </w:r>
    </w:p>
    <w:p w:rsidR="007C0254" w:rsidRPr="004F2594" w:rsidRDefault="007C0254" w:rsidP="007C0254">
      <w:pPr>
        <w:autoSpaceDE w:val="0"/>
        <w:autoSpaceDN w:val="0"/>
        <w:adjustRightInd w:val="0"/>
        <w:spacing w:before="0" w:after="0"/>
        <w:ind w:left="0" w:firstLine="0"/>
        <w:rPr>
          <w:rFonts w:ascii="Tahoma" w:hAnsi="Tahoma" w:cs="Tahoma"/>
        </w:rPr>
      </w:pPr>
    </w:p>
    <w:p w:rsidR="007C0254" w:rsidRPr="004F2594" w:rsidRDefault="007C0254" w:rsidP="007C0254">
      <w:pPr>
        <w:autoSpaceDE w:val="0"/>
        <w:autoSpaceDN w:val="0"/>
        <w:adjustRightInd w:val="0"/>
        <w:spacing w:before="0" w:after="0"/>
        <w:ind w:left="0" w:firstLine="283"/>
        <w:rPr>
          <w:rFonts w:ascii="Tahoma" w:hAnsi="Tahoma" w:cs="Tahoma"/>
          <w:u w:val="single"/>
        </w:rPr>
      </w:pPr>
      <w:r w:rsidRPr="004F2594">
        <w:rPr>
          <w:rFonts w:ascii="Tahoma" w:hAnsi="Tahoma" w:cs="Tahoma"/>
          <w:u w:val="single"/>
        </w:rPr>
        <w:t>Cel średniookresowy:</w:t>
      </w:r>
    </w:p>
    <w:p w:rsidR="007C0254" w:rsidRPr="004F2594" w:rsidRDefault="007C0254" w:rsidP="00E91EF8">
      <w:pPr>
        <w:pStyle w:val="Akapitzlist1"/>
        <w:numPr>
          <w:ilvl w:val="0"/>
          <w:numId w:val="37"/>
        </w:numPr>
        <w:autoSpaceDE w:val="0"/>
        <w:autoSpaceDN w:val="0"/>
        <w:adjustRightInd w:val="0"/>
        <w:spacing w:line="276" w:lineRule="auto"/>
        <w:ind w:left="283"/>
        <w:rPr>
          <w:rFonts w:ascii="Tahoma" w:hAnsi="Tahoma" w:cs="Tahoma"/>
        </w:rPr>
      </w:pPr>
      <w:r w:rsidRPr="004F2594">
        <w:rPr>
          <w:rFonts w:ascii="Tahoma" w:hAnsi="Tahoma" w:cs="Tahoma"/>
        </w:rPr>
        <w:t xml:space="preserve">minimalizowanie skutków ekstremalnych zjawisk naturalnych, zapobieganie poważnym awariom, oraz dostęp do wiarygodnych informacji o stanie środowiska. </w:t>
      </w:r>
    </w:p>
    <w:p w:rsidR="007C0254" w:rsidRPr="004F2594" w:rsidRDefault="007C0254" w:rsidP="007C0254">
      <w:pPr>
        <w:autoSpaceDE w:val="0"/>
        <w:autoSpaceDN w:val="0"/>
        <w:adjustRightInd w:val="0"/>
        <w:spacing w:before="0" w:after="0"/>
        <w:ind w:left="0" w:firstLine="0"/>
        <w:rPr>
          <w:rFonts w:ascii="Tahoma" w:hAnsi="Tahoma" w:cs="Tahoma"/>
        </w:rPr>
      </w:pPr>
    </w:p>
    <w:p w:rsidR="007C0254" w:rsidRPr="004F2594" w:rsidRDefault="007C0254" w:rsidP="007C0254">
      <w:pPr>
        <w:autoSpaceDE w:val="0"/>
        <w:autoSpaceDN w:val="0"/>
        <w:adjustRightInd w:val="0"/>
        <w:spacing w:before="0" w:after="0"/>
        <w:ind w:left="0" w:firstLine="283"/>
        <w:rPr>
          <w:rFonts w:ascii="Tahoma" w:hAnsi="Tahoma" w:cs="Tahoma"/>
          <w:u w:val="single"/>
        </w:rPr>
      </w:pPr>
      <w:r w:rsidRPr="004F2594">
        <w:rPr>
          <w:rFonts w:ascii="Tahoma" w:hAnsi="Tahoma" w:cs="Tahoma"/>
          <w:u w:val="single"/>
        </w:rPr>
        <w:t xml:space="preserve">Kierunki działań: </w:t>
      </w:r>
    </w:p>
    <w:p w:rsidR="007C0254" w:rsidRPr="004F2594" w:rsidRDefault="007C0254" w:rsidP="007C0254">
      <w:pPr>
        <w:autoSpaceDE w:val="0"/>
        <w:autoSpaceDN w:val="0"/>
        <w:adjustRightInd w:val="0"/>
        <w:spacing w:before="0" w:after="0"/>
        <w:ind w:left="0" w:firstLine="283"/>
        <w:rPr>
          <w:rFonts w:ascii="Tahoma" w:hAnsi="Tahoma" w:cs="Tahoma"/>
          <w:u w:val="single"/>
        </w:rPr>
      </w:pPr>
      <w:r w:rsidRPr="004F2594">
        <w:rPr>
          <w:rFonts w:ascii="Tahoma" w:hAnsi="Tahoma" w:cs="Tahoma"/>
          <w:u w:val="single"/>
        </w:rPr>
        <w:t xml:space="preserve">Ochrona przeciwpowodziowa, przeciwdziałanie skutkom suszy </w:t>
      </w:r>
    </w:p>
    <w:p w:rsidR="007C0254" w:rsidRPr="004F2594" w:rsidRDefault="007C0254" w:rsidP="007C0254">
      <w:pPr>
        <w:pStyle w:val="Default"/>
        <w:ind w:left="0" w:firstLine="283"/>
        <w:rPr>
          <w:rFonts w:ascii="Tahoma" w:hAnsi="Tahoma" w:cs="Tahoma"/>
          <w:color w:val="auto"/>
          <w:sz w:val="22"/>
          <w:szCs w:val="22"/>
        </w:rPr>
      </w:pPr>
      <w:r w:rsidRPr="004F2594">
        <w:rPr>
          <w:rFonts w:ascii="Tahoma" w:hAnsi="Tahoma" w:cs="Tahoma"/>
          <w:color w:val="auto"/>
          <w:sz w:val="22"/>
          <w:szCs w:val="22"/>
        </w:rPr>
        <w:t xml:space="preserve">Działania w tym zakresie realizowane będą poprzez: zarządzanie zasobami wodnymi, zwiększenie zasobów dyspozycyjnych wód niezbędnych dla ludności i gospodarki, retencję i ochronę przed powodzią, właściwe utrzymanie wód i urządzeń wodnych. Środki finansowe na odtwarzanie, modernizowanie lub realizację nowej zabudowy hydrotechnicznej, powinny być kierowane wyłącznie tam, gdzie ma to uzasadnienie w postaci efektu lub bezpieczeństwa ekologicznego. Celem wsparcia finansowego będą więc w pierwszej kolejności działania związane z zatrzymaniem i retencją odpływu wody, następnie opanowanie wody, a jeśli nie będzie to skuteczne innych działań z tym związanych. </w:t>
      </w:r>
    </w:p>
    <w:p w:rsidR="007C0254" w:rsidRPr="004F2594" w:rsidRDefault="007C0254" w:rsidP="007C0254">
      <w:pPr>
        <w:autoSpaceDE w:val="0"/>
        <w:autoSpaceDN w:val="0"/>
        <w:adjustRightInd w:val="0"/>
        <w:spacing w:before="0" w:after="0"/>
        <w:ind w:left="0" w:firstLine="0"/>
        <w:rPr>
          <w:rFonts w:ascii="Tahoma" w:hAnsi="Tahoma" w:cs="Tahoma"/>
        </w:rPr>
      </w:pPr>
    </w:p>
    <w:p w:rsidR="007C0254" w:rsidRPr="004F2594" w:rsidRDefault="007C0254" w:rsidP="007C0254">
      <w:pPr>
        <w:autoSpaceDE w:val="0"/>
        <w:autoSpaceDN w:val="0"/>
        <w:adjustRightInd w:val="0"/>
        <w:spacing w:before="0" w:after="0"/>
        <w:ind w:left="0" w:firstLine="283"/>
        <w:rPr>
          <w:rFonts w:ascii="Tahoma" w:hAnsi="Tahoma" w:cs="Tahoma"/>
        </w:rPr>
      </w:pPr>
      <w:r w:rsidRPr="004F2594">
        <w:rPr>
          <w:rFonts w:ascii="Tahoma" w:hAnsi="Tahoma" w:cs="Tahoma"/>
        </w:rPr>
        <w:t xml:space="preserve">Działania inwestycyjne: </w:t>
      </w:r>
    </w:p>
    <w:p w:rsidR="007C0254" w:rsidRPr="004F2594" w:rsidRDefault="007C0254" w:rsidP="00E91EF8">
      <w:pPr>
        <w:pStyle w:val="Akapitzlist1"/>
        <w:numPr>
          <w:ilvl w:val="0"/>
          <w:numId w:val="36"/>
        </w:numPr>
        <w:autoSpaceDE w:val="0"/>
        <w:autoSpaceDN w:val="0"/>
        <w:adjustRightInd w:val="0"/>
        <w:spacing w:line="276" w:lineRule="auto"/>
        <w:ind w:left="283"/>
        <w:rPr>
          <w:rFonts w:ascii="Tahoma" w:hAnsi="Tahoma" w:cs="Tahoma"/>
        </w:rPr>
      </w:pPr>
      <w:r w:rsidRPr="004F2594">
        <w:rPr>
          <w:rFonts w:ascii="Tahoma" w:hAnsi="Tahoma" w:cs="Tahoma"/>
        </w:rPr>
        <w:t xml:space="preserve">zwiększanie naturalnej retencji zlewni z zachowaniem dobrego stanu ekologicznego, rozumianej jako renaturyzacja dolin zalewowych i odtworzenie obszarów podmokłych, w tym przywrócenie przestrzeni potrzebnej do przejścia wód powodziowych z zastosowaniem nietechnicznych metod polegających na przywróceniu dobrego stanu wód i ekosystemów zależnych od wody, m. in. z uwzględnieniem koniecznych wykupów działek (w tym działek siedliskowych) w sytuacji, gdy koszty technicznego zabezpieczenia terenów zalewowych przewyższałyby wartość tych działek i mienia na nich zlokalizowanego, </w:t>
      </w:r>
    </w:p>
    <w:p w:rsidR="007C0254" w:rsidRPr="004F2594" w:rsidRDefault="007C0254" w:rsidP="00E91EF8">
      <w:pPr>
        <w:pStyle w:val="Akapitzlist1"/>
        <w:numPr>
          <w:ilvl w:val="0"/>
          <w:numId w:val="36"/>
        </w:numPr>
        <w:autoSpaceDE w:val="0"/>
        <w:autoSpaceDN w:val="0"/>
        <w:adjustRightInd w:val="0"/>
        <w:spacing w:line="276" w:lineRule="auto"/>
        <w:ind w:left="283"/>
        <w:rPr>
          <w:rFonts w:ascii="Tahoma" w:hAnsi="Tahoma" w:cs="Tahoma"/>
        </w:rPr>
      </w:pPr>
      <w:r w:rsidRPr="004F2594">
        <w:rPr>
          <w:rFonts w:ascii="Tahoma" w:hAnsi="Tahoma" w:cs="Tahoma"/>
        </w:rPr>
        <w:t xml:space="preserve">udrożnienie rzek i potoków poprzez budowę i przebudowę przepławek dla ryb w celu umożliwienia ich migracji na istniejących budowlach piętrzących rzek: San, Wisłok i Wisłoka, oraz na rzekach i potokach ich zlewni, </w:t>
      </w:r>
    </w:p>
    <w:p w:rsidR="007C0254" w:rsidRPr="004F2594" w:rsidRDefault="007C0254" w:rsidP="00E91EF8">
      <w:pPr>
        <w:pStyle w:val="Akapitzlist1"/>
        <w:numPr>
          <w:ilvl w:val="0"/>
          <w:numId w:val="36"/>
        </w:numPr>
        <w:autoSpaceDE w:val="0"/>
        <w:autoSpaceDN w:val="0"/>
        <w:adjustRightInd w:val="0"/>
        <w:spacing w:line="276" w:lineRule="auto"/>
        <w:ind w:left="283"/>
        <w:rPr>
          <w:rFonts w:ascii="Tahoma" w:hAnsi="Tahoma" w:cs="Tahoma"/>
        </w:rPr>
      </w:pPr>
      <w:r w:rsidRPr="004F2594">
        <w:rPr>
          <w:rFonts w:ascii="Tahoma" w:hAnsi="Tahoma" w:cs="Tahoma"/>
        </w:rPr>
        <w:t xml:space="preserve">zapewnienie przepustowości cieków wodnych (przepusty, jazy, rowy itp.), </w:t>
      </w:r>
    </w:p>
    <w:p w:rsidR="007C0254" w:rsidRPr="004F2594" w:rsidRDefault="007C0254" w:rsidP="00E91EF8">
      <w:pPr>
        <w:pStyle w:val="Akapitzlist1"/>
        <w:numPr>
          <w:ilvl w:val="0"/>
          <w:numId w:val="36"/>
        </w:numPr>
        <w:autoSpaceDE w:val="0"/>
        <w:autoSpaceDN w:val="0"/>
        <w:adjustRightInd w:val="0"/>
        <w:spacing w:line="276" w:lineRule="auto"/>
        <w:ind w:left="283"/>
        <w:rPr>
          <w:rFonts w:ascii="Tahoma" w:hAnsi="Tahoma" w:cs="Tahoma"/>
        </w:rPr>
      </w:pPr>
      <w:r w:rsidRPr="004F2594">
        <w:rPr>
          <w:rFonts w:ascii="Tahoma" w:hAnsi="Tahoma" w:cs="Tahoma"/>
        </w:rPr>
        <w:t xml:space="preserve">utrzymanie naturalnego charakteru cieków poza terenami o zwartej zabudowie, </w:t>
      </w:r>
    </w:p>
    <w:p w:rsidR="007C0254" w:rsidRPr="004F2594" w:rsidRDefault="007C0254" w:rsidP="00E91EF8">
      <w:pPr>
        <w:pStyle w:val="Akapitzlist1"/>
        <w:numPr>
          <w:ilvl w:val="0"/>
          <w:numId w:val="36"/>
        </w:numPr>
        <w:autoSpaceDE w:val="0"/>
        <w:autoSpaceDN w:val="0"/>
        <w:adjustRightInd w:val="0"/>
        <w:spacing w:line="276" w:lineRule="auto"/>
        <w:ind w:left="283"/>
        <w:rPr>
          <w:rFonts w:ascii="Tahoma" w:hAnsi="Tahoma" w:cs="Tahoma"/>
        </w:rPr>
      </w:pPr>
      <w:r w:rsidRPr="004F2594">
        <w:rPr>
          <w:rFonts w:ascii="Tahoma" w:hAnsi="Tahoma" w:cs="Tahoma"/>
        </w:rPr>
        <w:t xml:space="preserve">użytkowanie rolnicze terenów położonych w sąsiedztwie rzek i potoków dostosowane do skali zagrożenia powodziowego, </w:t>
      </w:r>
    </w:p>
    <w:p w:rsidR="007C0254" w:rsidRPr="004F2594" w:rsidRDefault="007C0254" w:rsidP="00E91EF8">
      <w:pPr>
        <w:pStyle w:val="Akapitzlist1"/>
        <w:numPr>
          <w:ilvl w:val="0"/>
          <w:numId w:val="36"/>
        </w:numPr>
        <w:autoSpaceDE w:val="0"/>
        <w:autoSpaceDN w:val="0"/>
        <w:adjustRightInd w:val="0"/>
        <w:spacing w:line="276" w:lineRule="auto"/>
        <w:ind w:left="283"/>
        <w:rPr>
          <w:rFonts w:ascii="Tahoma" w:hAnsi="Tahoma" w:cs="Tahoma"/>
        </w:rPr>
      </w:pPr>
      <w:r w:rsidRPr="004F2594">
        <w:rPr>
          <w:rFonts w:ascii="Tahoma" w:hAnsi="Tahoma" w:cs="Tahoma"/>
        </w:rPr>
        <w:t xml:space="preserve">realizacja „Programu ochrony przed powodzią w dorzeczu górnej Wisły” m.in. przedsięwzięcia dotyczące powiększania przepustowości koryta rzeki, budowę kanałów, modernizacja i rozbudowa </w:t>
      </w:r>
      <w:r w:rsidRPr="004F2594">
        <w:rPr>
          <w:rFonts w:ascii="Tahoma" w:hAnsi="Tahoma" w:cs="Tahoma"/>
        </w:rPr>
        <w:lastRenderedPageBreak/>
        <w:t xml:space="preserve">systemu obwałowań, zabudowa i lokalne umocnienia łożysk rzek oraz potoków, prace mające na celu ograniczenie wielkości powodzi przez retencjonowanie wód w zbiornikach retencyjnych i polderach oraz przywracanie retencji naturalnej, </w:t>
      </w:r>
    </w:p>
    <w:p w:rsidR="007C0254" w:rsidRPr="004F2594" w:rsidRDefault="007C0254" w:rsidP="00E91EF8">
      <w:pPr>
        <w:pStyle w:val="Akapitzlist1"/>
        <w:numPr>
          <w:ilvl w:val="0"/>
          <w:numId w:val="36"/>
        </w:numPr>
        <w:autoSpaceDE w:val="0"/>
        <w:autoSpaceDN w:val="0"/>
        <w:adjustRightInd w:val="0"/>
        <w:spacing w:line="276" w:lineRule="auto"/>
        <w:ind w:left="283"/>
        <w:rPr>
          <w:rFonts w:ascii="Tahoma" w:hAnsi="Tahoma" w:cs="Tahoma"/>
        </w:rPr>
      </w:pPr>
      <w:r w:rsidRPr="004F2594">
        <w:rPr>
          <w:rFonts w:ascii="Tahoma" w:hAnsi="Tahoma" w:cs="Tahoma"/>
        </w:rPr>
        <w:t xml:space="preserve">budowa systemu ostrzegania i ewakuacji poniżej zapory na wypadek jej katastrofy oraz osłony hydrologicznej powiązanej z systemem prognozowania przepływów w zlewni zbiornika i sterowania falą powodziową, </w:t>
      </w:r>
    </w:p>
    <w:p w:rsidR="007C0254" w:rsidRPr="004F2594" w:rsidRDefault="007C0254" w:rsidP="00E91EF8">
      <w:pPr>
        <w:pStyle w:val="Akapitzlist1"/>
        <w:numPr>
          <w:ilvl w:val="0"/>
          <w:numId w:val="36"/>
        </w:numPr>
        <w:autoSpaceDE w:val="0"/>
        <w:autoSpaceDN w:val="0"/>
        <w:adjustRightInd w:val="0"/>
        <w:spacing w:line="276" w:lineRule="auto"/>
        <w:ind w:left="283"/>
        <w:rPr>
          <w:rFonts w:ascii="Tahoma" w:hAnsi="Tahoma" w:cs="Tahoma"/>
        </w:rPr>
      </w:pPr>
      <w:r w:rsidRPr="004F2594">
        <w:rPr>
          <w:rFonts w:ascii="Tahoma" w:hAnsi="Tahoma" w:cs="Tahoma"/>
        </w:rPr>
        <w:t xml:space="preserve">wykonanie zabezpieczeń obiektów już istniejących (kompleksowe remonty, dostosowanie do obowiązujących standardów), oraz rozbiórki obiektów, których żywotność techniczna dobiegła końca. </w:t>
      </w:r>
    </w:p>
    <w:p w:rsidR="007C0254" w:rsidRPr="004F2594" w:rsidRDefault="007C0254" w:rsidP="007C0254">
      <w:pPr>
        <w:autoSpaceDE w:val="0"/>
        <w:autoSpaceDN w:val="0"/>
        <w:adjustRightInd w:val="0"/>
        <w:spacing w:before="0" w:after="0"/>
        <w:ind w:left="0" w:firstLine="0"/>
        <w:rPr>
          <w:rFonts w:ascii="Tahoma" w:hAnsi="Tahoma" w:cs="Tahoma"/>
        </w:rPr>
      </w:pPr>
    </w:p>
    <w:p w:rsidR="007C0254" w:rsidRPr="004F2594" w:rsidRDefault="007C0254" w:rsidP="007C0254">
      <w:pPr>
        <w:autoSpaceDE w:val="0"/>
        <w:autoSpaceDN w:val="0"/>
        <w:adjustRightInd w:val="0"/>
        <w:spacing w:before="0" w:after="0"/>
        <w:ind w:left="0" w:firstLine="283"/>
        <w:rPr>
          <w:rFonts w:ascii="Tahoma" w:hAnsi="Tahoma" w:cs="Tahoma"/>
        </w:rPr>
      </w:pPr>
      <w:r w:rsidRPr="004F2594">
        <w:rPr>
          <w:rFonts w:ascii="Tahoma" w:hAnsi="Tahoma" w:cs="Tahoma"/>
        </w:rPr>
        <w:t xml:space="preserve">Działania nieinwestycyjne: </w:t>
      </w:r>
    </w:p>
    <w:p w:rsidR="007C0254" w:rsidRPr="004F2594" w:rsidRDefault="007C0254" w:rsidP="00E91EF8">
      <w:pPr>
        <w:pStyle w:val="Akapitzlist1"/>
        <w:numPr>
          <w:ilvl w:val="0"/>
          <w:numId w:val="35"/>
        </w:numPr>
        <w:autoSpaceDE w:val="0"/>
        <w:autoSpaceDN w:val="0"/>
        <w:adjustRightInd w:val="0"/>
        <w:spacing w:line="276" w:lineRule="auto"/>
        <w:ind w:left="283"/>
        <w:rPr>
          <w:rFonts w:ascii="Tahoma" w:hAnsi="Tahoma" w:cs="Tahoma"/>
        </w:rPr>
      </w:pPr>
      <w:r w:rsidRPr="004F2594">
        <w:rPr>
          <w:rFonts w:ascii="Tahoma" w:hAnsi="Tahoma" w:cs="Tahoma"/>
        </w:rPr>
        <w:t>sporządzenie dokumentów planistycznych wymaganych Dyrektywą 2007/60/WE Parlamentu Europejskiego i Rady z dnia 23 października 2007 r. w sprawie oceny ryzyka powodziowego i zarządzania nim i ustawą Prawo wodne,</w:t>
      </w:r>
    </w:p>
    <w:p w:rsidR="007C0254" w:rsidRPr="004F2594" w:rsidRDefault="007C0254" w:rsidP="00E91EF8">
      <w:pPr>
        <w:pStyle w:val="Akapitzlist1"/>
        <w:numPr>
          <w:ilvl w:val="0"/>
          <w:numId w:val="35"/>
        </w:numPr>
        <w:autoSpaceDE w:val="0"/>
        <w:autoSpaceDN w:val="0"/>
        <w:adjustRightInd w:val="0"/>
        <w:spacing w:line="276" w:lineRule="auto"/>
        <w:ind w:left="283"/>
        <w:rPr>
          <w:rFonts w:ascii="Tahoma" w:hAnsi="Tahoma" w:cs="Tahoma"/>
        </w:rPr>
      </w:pPr>
      <w:r w:rsidRPr="004F2594">
        <w:rPr>
          <w:rFonts w:ascii="Tahoma" w:hAnsi="Tahoma" w:cs="Tahoma"/>
        </w:rPr>
        <w:t xml:space="preserve">opracowanie strategii i programów przeciwdziałania skutkom suszy, </w:t>
      </w:r>
    </w:p>
    <w:p w:rsidR="007C0254" w:rsidRPr="004F2594" w:rsidRDefault="007C0254" w:rsidP="00E91EF8">
      <w:pPr>
        <w:pStyle w:val="Akapitzlist1"/>
        <w:numPr>
          <w:ilvl w:val="0"/>
          <w:numId w:val="35"/>
        </w:numPr>
        <w:autoSpaceDE w:val="0"/>
        <w:autoSpaceDN w:val="0"/>
        <w:adjustRightInd w:val="0"/>
        <w:spacing w:line="276" w:lineRule="auto"/>
        <w:ind w:left="283"/>
        <w:rPr>
          <w:rFonts w:ascii="Tahoma" w:hAnsi="Tahoma" w:cs="Tahoma"/>
        </w:rPr>
      </w:pPr>
      <w:r w:rsidRPr="004F2594">
        <w:rPr>
          <w:rFonts w:ascii="Tahoma" w:hAnsi="Tahoma" w:cs="Tahoma"/>
        </w:rPr>
        <w:t xml:space="preserve">opracowanie warunków korzystania z wód regionu wodnego, </w:t>
      </w:r>
    </w:p>
    <w:p w:rsidR="007C0254" w:rsidRPr="004F2594" w:rsidRDefault="007C0254" w:rsidP="00E91EF8">
      <w:pPr>
        <w:pStyle w:val="Akapitzlist1"/>
        <w:numPr>
          <w:ilvl w:val="0"/>
          <w:numId w:val="35"/>
        </w:numPr>
        <w:autoSpaceDE w:val="0"/>
        <w:autoSpaceDN w:val="0"/>
        <w:adjustRightInd w:val="0"/>
        <w:spacing w:line="276" w:lineRule="auto"/>
        <w:ind w:left="283"/>
        <w:rPr>
          <w:rFonts w:ascii="Tahoma" w:hAnsi="Tahoma" w:cs="Tahoma"/>
        </w:rPr>
      </w:pPr>
      <w:r w:rsidRPr="004F2594">
        <w:rPr>
          <w:rFonts w:ascii="Tahoma" w:hAnsi="Tahoma" w:cs="Tahoma"/>
        </w:rPr>
        <w:t xml:space="preserve">planowanie i kształtowanie zagospodarowania przestrzennego terenów zagrożonych powodzią, z uwzględnieniem ograniczeń lokalizacji oraz rodzaju i intensywności zabudowy tych terenów, w tym uwzględnienie w dokumentach planistycznych obszarów szczególnego zagrożenia powodzią wynikających z map zagrożenia powodziowego, na których obowiązują zakazy zgodnie z art. 88l ust. 1 oraz art. 40 ust. 1 pkt 3 ustawy Prawo wodne (Dz.U. 2012 poz. 145 ze zm.), </w:t>
      </w:r>
    </w:p>
    <w:p w:rsidR="007C0254" w:rsidRPr="004F2594" w:rsidRDefault="007C0254" w:rsidP="00E91EF8">
      <w:pPr>
        <w:pStyle w:val="Akapitzlist1"/>
        <w:numPr>
          <w:ilvl w:val="0"/>
          <w:numId w:val="35"/>
        </w:numPr>
        <w:autoSpaceDE w:val="0"/>
        <w:autoSpaceDN w:val="0"/>
        <w:adjustRightInd w:val="0"/>
        <w:spacing w:line="276" w:lineRule="auto"/>
        <w:ind w:left="283"/>
        <w:rPr>
          <w:rFonts w:ascii="Tahoma" w:hAnsi="Tahoma" w:cs="Tahoma"/>
        </w:rPr>
      </w:pPr>
      <w:r w:rsidRPr="004F2594">
        <w:rPr>
          <w:rFonts w:ascii="Tahoma" w:hAnsi="Tahoma" w:cs="Tahoma"/>
        </w:rPr>
        <w:t xml:space="preserve">prowadzenie kampanii edukacyjnych, organizacja systemów wczesnego reagowania i ratownictwa w sytuacjach nagłego wystąpienia zjawisk katastrofalnych. </w:t>
      </w:r>
    </w:p>
    <w:p w:rsidR="007C0254" w:rsidRPr="004F2594" w:rsidRDefault="007C0254" w:rsidP="007C0254">
      <w:pPr>
        <w:autoSpaceDE w:val="0"/>
        <w:autoSpaceDN w:val="0"/>
        <w:adjustRightInd w:val="0"/>
        <w:spacing w:before="0" w:after="0"/>
        <w:ind w:left="0" w:firstLine="0"/>
        <w:rPr>
          <w:rFonts w:ascii="Tahoma" w:hAnsi="Tahoma" w:cs="Tahoma"/>
        </w:rPr>
      </w:pPr>
    </w:p>
    <w:p w:rsidR="007C0254" w:rsidRPr="004F2594" w:rsidRDefault="007C0254" w:rsidP="007C0254">
      <w:pPr>
        <w:autoSpaceDE w:val="0"/>
        <w:autoSpaceDN w:val="0"/>
        <w:adjustRightInd w:val="0"/>
        <w:spacing w:before="0" w:after="0"/>
        <w:ind w:left="0" w:firstLine="283"/>
        <w:rPr>
          <w:rFonts w:ascii="Tahoma" w:hAnsi="Tahoma" w:cs="Tahoma"/>
          <w:u w:val="single"/>
        </w:rPr>
      </w:pPr>
      <w:r w:rsidRPr="004F2594">
        <w:rPr>
          <w:rFonts w:ascii="Tahoma" w:hAnsi="Tahoma" w:cs="Tahoma"/>
          <w:u w:val="single"/>
        </w:rPr>
        <w:t>Zmniejszanie ryzyka i ograniczanie skutków poważnych awarii oraz zapewnienie bezpieczeństwa chemicznego i biologicznego</w:t>
      </w:r>
    </w:p>
    <w:p w:rsidR="007C0254" w:rsidRPr="004F2594" w:rsidRDefault="007C0254" w:rsidP="007C0254">
      <w:pPr>
        <w:autoSpaceDE w:val="0"/>
        <w:autoSpaceDN w:val="0"/>
        <w:adjustRightInd w:val="0"/>
        <w:spacing w:before="0" w:after="0"/>
        <w:ind w:left="0" w:firstLine="283"/>
        <w:rPr>
          <w:rFonts w:ascii="Tahoma" w:hAnsi="Tahoma" w:cs="Tahoma"/>
        </w:rPr>
      </w:pPr>
      <w:r w:rsidRPr="004F2594">
        <w:rPr>
          <w:rFonts w:ascii="Tahoma" w:hAnsi="Tahoma" w:cs="Tahoma"/>
        </w:rPr>
        <w:t xml:space="preserve">Działania inwestycyjne: </w:t>
      </w:r>
    </w:p>
    <w:p w:rsidR="007C0254" w:rsidRPr="004F2594" w:rsidRDefault="007C0254" w:rsidP="00E91EF8">
      <w:pPr>
        <w:pStyle w:val="Akapitzlist1"/>
        <w:numPr>
          <w:ilvl w:val="0"/>
          <w:numId w:val="34"/>
        </w:numPr>
        <w:autoSpaceDE w:val="0"/>
        <w:autoSpaceDN w:val="0"/>
        <w:adjustRightInd w:val="0"/>
        <w:spacing w:line="276" w:lineRule="auto"/>
        <w:ind w:left="283"/>
        <w:rPr>
          <w:rFonts w:ascii="Tahoma" w:hAnsi="Tahoma" w:cs="Tahoma"/>
        </w:rPr>
      </w:pPr>
      <w:r w:rsidRPr="004F2594">
        <w:rPr>
          <w:rFonts w:ascii="Tahoma" w:hAnsi="Tahoma" w:cs="Tahoma"/>
        </w:rPr>
        <w:t xml:space="preserve">ograniczenie przewozów materiałów niebezpiecznych po drogach publicznych na rzecz ich przewozu koleją, modernizacja zbyt wąskich odcinków dróg, którymi odbywa się transport materiałów niebezpiecznych, </w:t>
      </w:r>
    </w:p>
    <w:p w:rsidR="007C0254" w:rsidRPr="004F2594" w:rsidRDefault="007C0254" w:rsidP="00E91EF8">
      <w:pPr>
        <w:pStyle w:val="Akapitzlist1"/>
        <w:numPr>
          <w:ilvl w:val="0"/>
          <w:numId w:val="34"/>
        </w:numPr>
        <w:autoSpaceDE w:val="0"/>
        <w:autoSpaceDN w:val="0"/>
        <w:adjustRightInd w:val="0"/>
        <w:spacing w:line="276" w:lineRule="auto"/>
        <w:ind w:left="283"/>
        <w:rPr>
          <w:rFonts w:ascii="Tahoma" w:hAnsi="Tahoma" w:cs="Tahoma"/>
        </w:rPr>
      </w:pPr>
      <w:r w:rsidRPr="004F2594">
        <w:rPr>
          <w:rFonts w:ascii="Tahoma" w:hAnsi="Tahoma" w:cs="Tahoma"/>
        </w:rPr>
        <w:t xml:space="preserve">przygotowanie parkingów i zjazdów na bezpieczne zatrzymywanie pojazdów przewożących materiały niebezpieczne, a w przypadku poważnej awarii na ich odholowanie i zabezpieczenie, </w:t>
      </w:r>
    </w:p>
    <w:p w:rsidR="007C0254" w:rsidRPr="004F2594" w:rsidRDefault="007C0254" w:rsidP="00E91EF8">
      <w:pPr>
        <w:pStyle w:val="Akapitzlist1"/>
        <w:numPr>
          <w:ilvl w:val="0"/>
          <w:numId w:val="34"/>
        </w:numPr>
        <w:autoSpaceDE w:val="0"/>
        <w:autoSpaceDN w:val="0"/>
        <w:adjustRightInd w:val="0"/>
        <w:spacing w:line="276" w:lineRule="auto"/>
        <w:ind w:left="283"/>
        <w:rPr>
          <w:rFonts w:ascii="Tahoma" w:hAnsi="Tahoma" w:cs="Tahoma"/>
        </w:rPr>
      </w:pPr>
      <w:r w:rsidRPr="004F2594">
        <w:rPr>
          <w:rFonts w:ascii="Tahoma" w:hAnsi="Tahoma" w:cs="Tahoma"/>
        </w:rPr>
        <w:t>wyposażenie (w tym modernizacja) laboratoriów właściwych instytucji w nowoczesny sprzęt i oprogramowanie zapewniające wypełnianie zadań kontrolnych i monitoringu stanu środowiska,</w:t>
      </w:r>
    </w:p>
    <w:p w:rsidR="007C0254" w:rsidRPr="004F2594" w:rsidRDefault="007C0254" w:rsidP="00E91EF8">
      <w:pPr>
        <w:pStyle w:val="Akapitzlist1"/>
        <w:numPr>
          <w:ilvl w:val="0"/>
          <w:numId w:val="34"/>
        </w:numPr>
        <w:autoSpaceDE w:val="0"/>
        <w:autoSpaceDN w:val="0"/>
        <w:adjustRightInd w:val="0"/>
        <w:spacing w:line="276" w:lineRule="auto"/>
        <w:ind w:left="283"/>
        <w:rPr>
          <w:rFonts w:ascii="Tahoma" w:hAnsi="Tahoma" w:cs="Tahoma"/>
        </w:rPr>
      </w:pPr>
      <w:r w:rsidRPr="004F2594">
        <w:rPr>
          <w:rFonts w:ascii="Tahoma" w:hAnsi="Tahoma" w:cs="Tahoma"/>
        </w:rPr>
        <w:t xml:space="preserve">zakup sprzętu ratowniczego. </w:t>
      </w:r>
    </w:p>
    <w:p w:rsidR="007C0254" w:rsidRPr="004F2594" w:rsidRDefault="007C0254" w:rsidP="007C0254">
      <w:pPr>
        <w:autoSpaceDE w:val="0"/>
        <w:autoSpaceDN w:val="0"/>
        <w:adjustRightInd w:val="0"/>
        <w:spacing w:before="0" w:after="0"/>
        <w:ind w:left="0" w:firstLine="0"/>
        <w:rPr>
          <w:rFonts w:ascii="Tahoma" w:hAnsi="Tahoma" w:cs="Tahoma"/>
        </w:rPr>
      </w:pPr>
    </w:p>
    <w:p w:rsidR="007C0254" w:rsidRPr="004F2594" w:rsidRDefault="007C0254" w:rsidP="007C0254">
      <w:pPr>
        <w:autoSpaceDE w:val="0"/>
        <w:autoSpaceDN w:val="0"/>
        <w:adjustRightInd w:val="0"/>
        <w:spacing w:before="0" w:after="0"/>
        <w:ind w:left="0" w:firstLine="283"/>
        <w:rPr>
          <w:rFonts w:ascii="Tahoma" w:hAnsi="Tahoma" w:cs="Tahoma"/>
        </w:rPr>
      </w:pPr>
      <w:r w:rsidRPr="004F2594">
        <w:rPr>
          <w:rFonts w:ascii="Tahoma" w:hAnsi="Tahoma" w:cs="Tahoma"/>
        </w:rPr>
        <w:t xml:space="preserve">Działania nieinwestycyjne: </w:t>
      </w:r>
    </w:p>
    <w:p w:rsidR="007C0254" w:rsidRPr="004F2594" w:rsidRDefault="007C0254" w:rsidP="00E91EF8">
      <w:pPr>
        <w:pStyle w:val="Akapitzlist1"/>
        <w:numPr>
          <w:ilvl w:val="0"/>
          <w:numId w:val="33"/>
        </w:numPr>
        <w:autoSpaceDE w:val="0"/>
        <w:autoSpaceDN w:val="0"/>
        <w:adjustRightInd w:val="0"/>
        <w:spacing w:line="276" w:lineRule="auto"/>
        <w:ind w:left="283"/>
        <w:rPr>
          <w:rFonts w:ascii="Tahoma" w:hAnsi="Tahoma" w:cs="Tahoma"/>
        </w:rPr>
      </w:pPr>
      <w:r w:rsidRPr="004F2594">
        <w:rPr>
          <w:rFonts w:ascii="Tahoma" w:hAnsi="Tahoma" w:cs="Tahoma"/>
        </w:rPr>
        <w:t xml:space="preserve">doskonalenie procedur współpracy międzynarodowej w regionach przygranicznych, ukierunkowanej na doskonalenie procedur wzajemnego informowania, ostrzegania i alarmowania o zagrożeniach oraz udzielania wzajemnej pomocy w sytuacjach nadzwyczajnych i usuwania ich skutków, </w:t>
      </w:r>
    </w:p>
    <w:p w:rsidR="007C0254" w:rsidRPr="004F2594" w:rsidRDefault="007C0254" w:rsidP="00E91EF8">
      <w:pPr>
        <w:pStyle w:val="Akapitzlist1"/>
        <w:numPr>
          <w:ilvl w:val="0"/>
          <w:numId w:val="33"/>
        </w:numPr>
        <w:autoSpaceDE w:val="0"/>
        <w:autoSpaceDN w:val="0"/>
        <w:adjustRightInd w:val="0"/>
        <w:spacing w:line="276" w:lineRule="auto"/>
        <w:ind w:left="283"/>
        <w:rPr>
          <w:rFonts w:ascii="Tahoma" w:hAnsi="Tahoma" w:cs="Tahoma"/>
        </w:rPr>
      </w:pPr>
      <w:r w:rsidRPr="004F2594">
        <w:rPr>
          <w:rFonts w:ascii="Tahoma" w:hAnsi="Tahoma" w:cs="Tahoma"/>
        </w:rPr>
        <w:t xml:space="preserve">doskonalenie wojewódzkiego i powiatowych systemów wykrywania i alarmowania oraz wczesnego ostrzegania o zagrożeniach, w tym formy informowania obywateli o możliwych zagrożeniach. </w:t>
      </w:r>
    </w:p>
    <w:p w:rsidR="007C0254" w:rsidRPr="004F2594" w:rsidRDefault="007C0254" w:rsidP="00E91EF8">
      <w:pPr>
        <w:pStyle w:val="Akapitzlist1"/>
        <w:numPr>
          <w:ilvl w:val="0"/>
          <w:numId w:val="33"/>
        </w:numPr>
        <w:autoSpaceDE w:val="0"/>
        <w:autoSpaceDN w:val="0"/>
        <w:adjustRightInd w:val="0"/>
        <w:spacing w:line="276" w:lineRule="auto"/>
        <w:ind w:left="283"/>
        <w:rPr>
          <w:rFonts w:ascii="Tahoma" w:hAnsi="Tahoma" w:cs="Tahoma"/>
        </w:rPr>
      </w:pPr>
      <w:r w:rsidRPr="004F2594">
        <w:rPr>
          <w:rFonts w:ascii="Tahoma" w:hAnsi="Tahoma" w:cs="Tahoma"/>
        </w:rPr>
        <w:lastRenderedPageBreak/>
        <w:t xml:space="preserve">podnoszenie świadomości społecznej w zakresie zachowania się społeczeństwa w sytuacjach kryzysowych oraz biotechnologii i bezpieczeństwa GMO, bezpieczeństwa chemicznego i zapewnienie wiarygodnych informacji, w tym zakresie m.in. współpraca z mediami, </w:t>
      </w:r>
    </w:p>
    <w:p w:rsidR="007C0254" w:rsidRPr="004F2594" w:rsidRDefault="007C0254" w:rsidP="00E91EF8">
      <w:pPr>
        <w:pStyle w:val="Akapitzlist1"/>
        <w:numPr>
          <w:ilvl w:val="0"/>
          <w:numId w:val="33"/>
        </w:numPr>
        <w:autoSpaceDE w:val="0"/>
        <w:autoSpaceDN w:val="0"/>
        <w:adjustRightInd w:val="0"/>
        <w:spacing w:line="276" w:lineRule="auto"/>
        <w:ind w:left="283"/>
        <w:rPr>
          <w:rFonts w:ascii="Tahoma" w:hAnsi="Tahoma" w:cs="Tahoma"/>
        </w:rPr>
      </w:pPr>
      <w:r w:rsidRPr="004F2594">
        <w:rPr>
          <w:rFonts w:ascii="Tahoma" w:hAnsi="Tahoma" w:cs="Tahoma"/>
        </w:rPr>
        <w:t xml:space="preserve">działania na rzecz ograniczania ryzyka wystąpienia poważnych awarii w zakładach przemysłowych. </w:t>
      </w:r>
    </w:p>
    <w:p w:rsidR="007C0254" w:rsidRPr="004F2594" w:rsidRDefault="007C0254" w:rsidP="00E91EF8">
      <w:pPr>
        <w:numPr>
          <w:ilvl w:val="2"/>
          <w:numId w:val="32"/>
        </w:numPr>
        <w:autoSpaceDE w:val="0"/>
        <w:autoSpaceDN w:val="0"/>
        <w:adjustRightInd w:val="0"/>
        <w:ind w:left="283" w:firstLine="0"/>
        <w:rPr>
          <w:rFonts w:ascii="Tahoma" w:hAnsi="Tahoma" w:cs="Tahoma"/>
          <w:b/>
          <w:bCs/>
          <w:lang w:eastAsia="pl-PL"/>
        </w:rPr>
      </w:pPr>
      <w:r w:rsidRPr="004F2594">
        <w:rPr>
          <w:rFonts w:ascii="Tahoma" w:hAnsi="Tahoma" w:cs="Tahoma"/>
          <w:b/>
          <w:bCs/>
          <w:lang w:eastAsia="pl-PL"/>
        </w:rPr>
        <w:t xml:space="preserve">Lista przedsięwzięć własnych i koordynowanych przewidzianych do realizacji w ramach Programu dla Powiatu Stalowowolskiego w perspektywie wieloletniej. </w:t>
      </w:r>
    </w:p>
    <w:p w:rsidR="007C0254" w:rsidRPr="004F2594" w:rsidRDefault="007C0254" w:rsidP="007C0254">
      <w:pPr>
        <w:spacing w:before="60" w:after="0"/>
        <w:ind w:left="0" w:firstLine="0"/>
        <w:rPr>
          <w:rFonts w:ascii="Tahoma" w:hAnsi="Tahoma" w:cs="Tahoma"/>
          <w:lang w:eastAsia="pl-PL"/>
        </w:rPr>
      </w:pPr>
      <w:r w:rsidRPr="004F2594">
        <w:rPr>
          <w:rFonts w:ascii="Tahoma" w:hAnsi="Tahoma" w:cs="Tahoma"/>
          <w:lang w:eastAsia="pl-PL"/>
        </w:rPr>
        <w:tab/>
        <w:t xml:space="preserve">W ramach priorytetu </w:t>
      </w:r>
      <w:r w:rsidRPr="004F2594">
        <w:rPr>
          <w:rFonts w:ascii="Tahoma" w:hAnsi="Tahoma" w:cs="Tahoma"/>
        </w:rPr>
        <w:t xml:space="preserve">poprawa stanu bezpieczeństwa ekologicznego – poważne awarie przemysłowe i zagrożenia naturalnego realizowane będą następujące cele: </w:t>
      </w:r>
    </w:p>
    <w:p w:rsidR="007C0254" w:rsidRPr="004F2594" w:rsidRDefault="007C0254" w:rsidP="00E91EF8">
      <w:pPr>
        <w:pStyle w:val="Akapitzlist"/>
        <w:numPr>
          <w:ilvl w:val="0"/>
          <w:numId w:val="107"/>
        </w:numPr>
        <w:suppressAutoHyphens/>
        <w:spacing w:line="276" w:lineRule="auto"/>
        <w:rPr>
          <w:rFonts w:ascii="Tahoma" w:hAnsi="Tahoma" w:cs="Tahoma"/>
        </w:rPr>
      </w:pPr>
      <w:r w:rsidRPr="004F2594">
        <w:rPr>
          <w:rFonts w:ascii="Tahoma" w:hAnsi="Tahoma" w:cs="Tahoma"/>
        </w:rPr>
        <w:t xml:space="preserve">prewencyjne eliminowanie zagrożeń, </w:t>
      </w:r>
    </w:p>
    <w:p w:rsidR="007C0254" w:rsidRPr="004F2594" w:rsidRDefault="007C0254" w:rsidP="00E91EF8">
      <w:pPr>
        <w:pStyle w:val="Akapitzlist"/>
        <w:numPr>
          <w:ilvl w:val="0"/>
          <w:numId w:val="107"/>
        </w:numPr>
        <w:suppressAutoHyphens/>
        <w:spacing w:line="276" w:lineRule="auto"/>
        <w:rPr>
          <w:rFonts w:ascii="Tahoma" w:hAnsi="Tahoma" w:cs="Tahoma"/>
        </w:rPr>
      </w:pPr>
      <w:r w:rsidRPr="004F2594">
        <w:rPr>
          <w:rFonts w:ascii="Tahoma" w:hAnsi="Tahoma" w:cs="Tahoma"/>
        </w:rPr>
        <w:t>zwiększenie skuteczności działania służb ratowniczych,</w:t>
      </w:r>
    </w:p>
    <w:p w:rsidR="007C0254" w:rsidRPr="004F2594" w:rsidRDefault="007C0254" w:rsidP="00E91EF8">
      <w:pPr>
        <w:pStyle w:val="Akapitzlist"/>
        <w:numPr>
          <w:ilvl w:val="0"/>
          <w:numId w:val="107"/>
        </w:numPr>
        <w:suppressAutoHyphens/>
        <w:spacing w:line="276" w:lineRule="auto"/>
        <w:rPr>
          <w:rFonts w:ascii="Tahoma" w:hAnsi="Tahoma" w:cs="Tahoma"/>
        </w:rPr>
      </w:pPr>
      <w:r w:rsidRPr="004F2594">
        <w:rPr>
          <w:rFonts w:ascii="Tahoma" w:hAnsi="Tahoma" w:cs="Tahoma"/>
        </w:rPr>
        <w:t xml:space="preserve">ochrona przed powodzią, </w:t>
      </w:r>
    </w:p>
    <w:p w:rsidR="007C0254" w:rsidRPr="004F2594" w:rsidRDefault="007C0254" w:rsidP="00E91EF8">
      <w:pPr>
        <w:pStyle w:val="Akapitzlist"/>
        <w:numPr>
          <w:ilvl w:val="0"/>
          <w:numId w:val="107"/>
        </w:numPr>
        <w:suppressAutoHyphens/>
        <w:spacing w:line="276" w:lineRule="auto"/>
        <w:rPr>
          <w:rFonts w:ascii="Tahoma" w:hAnsi="Tahoma" w:cs="Tahoma"/>
        </w:rPr>
      </w:pPr>
      <w:r w:rsidRPr="004F2594">
        <w:rPr>
          <w:rFonts w:ascii="Tahoma" w:hAnsi="Tahoma" w:cs="Tahoma"/>
        </w:rPr>
        <w:t>ochrona przed niekorzystnymi zjawiskami geodynamicznymi,</w:t>
      </w:r>
    </w:p>
    <w:p w:rsidR="007C0254" w:rsidRPr="004F2594" w:rsidRDefault="007C0254" w:rsidP="00E91EF8">
      <w:pPr>
        <w:pStyle w:val="Akapitzlist"/>
        <w:numPr>
          <w:ilvl w:val="0"/>
          <w:numId w:val="107"/>
        </w:numPr>
        <w:suppressAutoHyphens/>
        <w:spacing w:line="276" w:lineRule="auto"/>
        <w:rPr>
          <w:rFonts w:ascii="Tahoma" w:hAnsi="Tahoma" w:cs="Tahoma"/>
        </w:rPr>
      </w:pPr>
      <w:r w:rsidRPr="004F2594">
        <w:rPr>
          <w:rFonts w:ascii="Tahoma" w:hAnsi="Tahoma" w:cs="Tahoma"/>
        </w:rPr>
        <w:t>zmniejszenie zagrożenia ekologicznego rzek,</w:t>
      </w:r>
    </w:p>
    <w:p w:rsidR="007C0254" w:rsidRPr="004F2594" w:rsidRDefault="007C0254" w:rsidP="00E91EF8">
      <w:pPr>
        <w:pStyle w:val="Akapitzlist"/>
        <w:numPr>
          <w:ilvl w:val="0"/>
          <w:numId w:val="107"/>
        </w:numPr>
        <w:suppressAutoHyphens/>
        <w:spacing w:line="276" w:lineRule="auto"/>
        <w:rPr>
          <w:rFonts w:ascii="Tahoma" w:hAnsi="Tahoma" w:cs="Tahoma"/>
        </w:rPr>
      </w:pPr>
      <w:r w:rsidRPr="004F2594">
        <w:rPr>
          <w:rFonts w:ascii="Tahoma" w:hAnsi="Tahoma" w:cs="Tahoma"/>
        </w:rPr>
        <w:t>zmniejszenie zagrożenia podczas przewozu substancji niebezpiecznych,</w:t>
      </w:r>
    </w:p>
    <w:p w:rsidR="007C0254" w:rsidRPr="004F2594" w:rsidRDefault="007C0254" w:rsidP="00E91EF8">
      <w:pPr>
        <w:pStyle w:val="Akapitzlist"/>
        <w:numPr>
          <w:ilvl w:val="0"/>
          <w:numId w:val="107"/>
        </w:numPr>
        <w:suppressAutoHyphens/>
        <w:spacing w:line="276" w:lineRule="auto"/>
        <w:rPr>
          <w:rFonts w:ascii="Tahoma" w:hAnsi="Tahoma" w:cs="Tahoma"/>
        </w:rPr>
      </w:pPr>
      <w:r w:rsidRPr="004F2594">
        <w:rPr>
          <w:rFonts w:ascii="Tahoma" w:hAnsi="Tahoma" w:cs="Tahoma"/>
        </w:rPr>
        <w:t>zapewnienie bezpieczeństwa ekologicznego.</w:t>
      </w:r>
    </w:p>
    <w:p w:rsidR="007C0254" w:rsidRPr="004F2594" w:rsidRDefault="007C0254" w:rsidP="007C0254">
      <w:pPr>
        <w:spacing w:before="60" w:after="0"/>
        <w:ind w:left="0" w:firstLine="0"/>
        <w:rPr>
          <w:rFonts w:ascii="Tahoma" w:hAnsi="Tahoma" w:cs="Tahoma"/>
          <w:lang w:eastAsia="pl-PL"/>
        </w:rPr>
      </w:pPr>
      <w:r w:rsidRPr="004F2594">
        <w:rPr>
          <w:rFonts w:ascii="Tahoma" w:hAnsi="Tahoma" w:cs="Tahoma"/>
          <w:lang w:eastAsia="pl-PL"/>
        </w:rPr>
        <w:t xml:space="preserve">Na podstawie wytycznych i założeń polityki ochrony środowiska szczebla wyższego, tj. Programu Ochrony Środowiska Województwa Podkarpackiego oraz strategii i programów krajowych, sformułowano wykaz przedsięwzięć z zakresu poważnych awarii i zagrożeń naturalnych, przewidzianych do realizacji przez Powiat Stalowowolski do 2023 r., w podziale na poszczególne lata. </w:t>
      </w:r>
    </w:p>
    <w:p w:rsidR="007C0254" w:rsidRPr="004F2594" w:rsidRDefault="007C0254" w:rsidP="007C0254">
      <w:pPr>
        <w:pStyle w:val="Legenda"/>
      </w:pPr>
      <w:bookmarkStart w:id="16" w:name="_Toc419983546"/>
      <w:r w:rsidRPr="004F2594">
        <w:t>Lista przedsięwzięć w zakresie poważnych awarii i zagrożeń naturalnych w latach 2016 - 2023.</w:t>
      </w:r>
      <w:bookmarkEnd w:id="16"/>
      <w:r w:rsidRPr="004F2594">
        <w:t xml:space="preserve">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127"/>
        <w:gridCol w:w="340"/>
        <w:gridCol w:w="330"/>
        <w:gridCol w:w="330"/>
        <w:gridCol w:w="330"/>
        <w:gridCol w:w="330"/>
        <w:gridCol w:w="330"/>
        <w:gridCol w:w="330"/>
        <w:gridCol w:w="330"/>
        <w:gridCol w:w="1919"/>
        <w:gridCol w:w="250"/>
        <w:gridCol w:w="2126"/>
      </w:tblGrid>
      <w:tr w:rsidR="007C0254" w:rsidRPr="004F2594" w:rsidTr="00661767">
        <w:trPr>
          <w:cantSplit/>
          <w:trHeight w:val="580"/>
        </w:trPr>
        <w:tc>
          <w:tcPr>
            <w:tcW w:w="567" w:type="dxa"/>
            <w:vMerge w:val="restart"/>
            <w:vAlign w:val="center"/>
          </w:tcPr>
          <w:p w:rsidR="007C0254" w:rsidRPr="004F2594" w:rsidRDefault="007C0254" w:rsidP="00661767">
            <w:pPr>
              <w:spacing w:before="0" w:after="0" w:line="240" w:lineRule="auto"/>
              <w:ind w:left="0" w:firstLine="0"/>
              <w:jc w:val="center"/>
              <w:rPr>
                <w:rFonts w:ascii="Tahoma" w:hAnsi="Tahoma" w:cs="Tahoma"/>
                <w:b/>
                <w:bCs/>
                <w:sz w:val="20"/>
                <w:szCs w:val="20"/>
              </w:rPr>
            </w:pPr>
            <w:bookmarkStart w:id="17" w:name="_Toc237758339"/>
            <w:bookmarkStart w:id="18" w:name="_Toc239175763"/>
            <w:r w:rsidRPr="004F2594">
              <w:rPr>
                <w:rFonts w:ascii="Tahoma" w:hAnsi="Tahoma" w:cs="Tahoma"/>
                <w:b/>
                <w:bCs/>
                <w:sz w:val="20"/>
                <w:szCs w:val="20"/>
              </w:rPr>
              <w:t>Lp.</w:t>
            </w:r>
          </w:p>
        </w:tc>
        <w:tc>
          <w:tcPr>
            <w:tcW w:w="2127" w:type="dxa"/>
            <w:vMerge w:val="restart"/>
            <w:vAlign w:val="center"/>
          </w:tcPr>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Opis przedsięwzięcia</w:t>
            </w:r>
          </w:p>
        </w:tc>
        <w:tc>
          <w:tcPr>
            <w:tcW w:w="2650" w:type="dxa"/>
            <w:gridSpan w:val="8"/>
            <w:vAlign w:val="center"/>
          </w:tcPr>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Termin realizacji</w:t>
            </w:r>
          </w:p>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Poszczególne lata</w:t>
            </w:r>
          </w:p>
        </w:tc>
        <w:tc>
          <w:tcPr>
            <w:tcW w:w="2169" w:type="dxa"/>
            <w:gridSpan w:val="2"/>
            <w:vMerge w:val="restart"/>
            <w:vAlign w:val="center"/>
          </w:tcPr>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Cel przedsięwzięcia</w:t>
            </w:r>
          </w:p>
        </w:tc>
        <w:tc>
          <w:tcPr>
            <w:tcW w:w="2126" w:type="dxa"/>
            <w:vMerge w:val="restart"/>
            <w:vAlign w:val="center"/>
          </w:tcPr>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Potencjalne</w:t>
            </w:r>
          </w:p>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źródła</w:t>
            </w:r>
          </w:p>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finansowania</w:t>
            </w:r>
          </w:p>
        </w:tc>
      </w:tr>
      <w:tr w:rsidR="007C0254" w:rsidRPr="004F2594" w:rsidTr="00661767">
        <w:trPr>
          <w:cantSplit/>
          <w:trHeight w:val="938"/>
        </w:trPr>
        <w:tc>
          <w:tcPr>
            <w:tcW w:w="567" w:type="dxa"/>
            <w:vMerge/>
          </w:tcPr>
          <w:p w:rsidR="007C0254" w:rsidRPr="004F2594" w:rsidRDefault="007C0254" w:rsidP="00661767">
            <w:pPr>
              <w:spacing w:before="0" w:after="0" w:line="240" w:lineRule="auto"/>
              <w:ind w:left="0" w:firstLine="0"/>
              <w:rPr>
                <w:rFonts w:ascii="Tahoma" w:hAnsi="Tahoma" w:cs="Tahoma"/>
                <w:sz w:val="20"/>
                <w:szCs w:val="20"/>
              </w:rPr>
            </w:pPr>
          </w:p>
        </w:tc>
        <w:tc>
          <w:tcPr>
            <w:tcW w:w="2127" w:type="dxa"/>
            <w:vMerge/>
          </w:tcPr>
          <w:p w:rsidR="007C0254" w:rsidRPr="004F2594" w:rsidRDefault="007C0254" w:rsidP="00661767">
            <w:pPr>
              <w:spacing w:before="0" w:after="0" w:line="240" w:lineRule="auto"/>
              <w:ind w:left="0" w:firstLine="0"/>
              <w:rPr>
                <w:rFonts w:ascii="Tahoma" w:hAnsi="Tahoma" w:cs="Tahoma"/>
                <w:sz w:val="20"/>
                <w:szCs w:val="20"/>
              </w:rPr>
            </w:pPr>
          </w:p>
        </w:tc>
        <w:tc>
          <w:tcPr>
            <w:tcW w:w="34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2016</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2017</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2018</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2019</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2020</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2021</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2022</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2023</w:t>
            </w:r>
          </w:p>
        </w:tc>
        <w:tc>
          <w:tcPr>
            <w:tcW w:w="2169" w:type="dxa"/>
            <w:gridSpan w:val="2"/>
            <w:vMerge/>
          </w:tcPr>
          <w:p w:rsidR="007C0254" w:rsidRPr="004F2594" w:rsidRDefault="007C0254" w:rsidP="00661767">
            <w:pPr>
              <w:spacing w:before="0" w:after="0" w:line="240" w:lineRule="auto"/>
              <w:ind w:left="0" w:firstLine="0"/>
              <w:rPr>
                <w:rFonts w:ascii="Tahoma" w:hAnsi="Tahoma" w:cs="Tahoma"/>
                <w:sz w:val="20"/>
                <w:szCs w:val="20"/>
              </w:rPr>
            </w:pPr>
          </w:p>
        </w:tc>
        <w:tc>
          <w:tcPr>
            <w:tcW w:w="2126" w:type="dxa"/>
            <w:vMerge/>
          </w:tcPr>
          <w:p w:rsidR="007C0254" w:rsidRPr="004F2594" w:rsidRDefault="007C0254" w:rsidP="00661767">
            <w:pPr>
              <w:spacing w:before="0" w:after="0" w:line="240" w:lineRule="auto"/>
              <w:ind w:left="0" w:firstLine="0"/>
              <w:rPr>
                <w:rFonts w:ascii="Tahoma" w:hAnsi="Tahoma" w:cs="Tahoma"/>
                <w:sz w:val="20"/>
                <w:szCs w:val="20"/>
              </w:rPr>
            </w:pPr>
          </w:p>
        </w:tc>
      </w:tr>
      <w:tr w:rsidR="007C0254" w:rsidRPr="004F2594" w:rsidTr="00661767">
        <w:tc>
          <w:tcPr>
            <w:tcW w:w="567" w:type="dxa"/>
            <w:vAlign w:val="center"/>
          </w:tcPr>
          <w:p w:rsidR="007C0254" w:rsidRPr="004F2594" w:rsidRDefault="007C0254" w:rsidP="00E91EF8">
            <w:pPr>
              <w:numPr>
                <w:ilvl w:val="0"/>
                <w:numId w:val="11"/>
              </w:numPr>
              <w:spacing w:before="0" w:after="0" w:line="240" w:lineRule="auto"/>
              <w:ind w:left="0" w:firstLine="0"/>
              <w:jc w:val="left"/>
              <w:rPr>
                <w:rFonts w:ascii="Tahoma" w:hAnsi="Tahoma" w:cs="Tahoma"/>
                <w:sz w:val="20"/>
                <w:szCs w:val="20"/>
              </w:rPr>
            </w:pPr>
          </w:p>
        </w:tc>
        <w:tc>
          <w:tcPr>
            <w:tcW w:w="2127"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Aktualizacja powiatowych planów zarządzania kryzysowego</w:t>
            </w:r>
          </w:p>
        </w:tc>
        <w:tc>
          <w:tcPr>
            <w:tcW w:w="34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169" w:type="dxa"/>
            <w:gridSpan w:val="2"/>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Prewencyjne eliminowanie zagrożeń </w:t>
            </w:r>
          </w:p>
        </w:tc>
        <w:tc>
          <w:tcPr>
            <w:tcW w:w="2126"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Budżet powiatu </w:t>
            </w:r>
          </w:p>
        </w:tc>
      </w:tr>
      <w:tr w:rsidR="007C0254" w:rsidRPr="004F2594" w:rsidTr="00661767">
        <w:tc>
          <w:tcPr>
            <w:tcW w:w="9639" w:type="dxa"/>
            <w:gridSpan w:val="13"/>
            <w:vAlign w:val="center"/>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rPr>
              <w:t>Zadania koordynowane</w:t>
            </w:r>
          </w:p>
        </w:tc>
      </w:tr>
      <w:tr w:rsidR="007C0254" w:rsidRPr="004F2594" w:rsidTr="00661767">
        <w:tc>
          <w:tcPr>
            <w:tcW w:w="567" w:type="dxa"/>
            <w:vAlign w:val="center"/>
          </w:tcPr>
          <w:p w:rsidR="007C0254" w:rsidRPr="004F2594" w:rsidRDefault="007C0254" w:rsidP="00E91EF8">
            <w:pPr>
              <w:numPr>
                <w:ilvl w:val="0"/>
                <w:numId w:val="11"/>
              </w:numPr>
              <w:spacing w:before="0" w:after="0" w:line="240" w:lineRule="auto"/>
              <w:ind w:left="0" w:firstLine="0"/>
              <w:jc w:val="left"/>
              <w:rPr>
                <w:rFonts w:ascii="Tahoma" w:hAnsi="Tahoma" w:cs="Tahoma"/>
                <w:sz w:val="20"/>
                <w:szCs w:val="20"/>
              </w:rPr>
            </w:pPr>
          </w:p>
        </w:tc>
        <w:tc>
          <w:tcPr>
            <w:tcW w:w="2127"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Opracowanie procedur określania bezpiecznych tras przewozu substancji niebezpiecznych na terenie miast</w:t>
            </w:r>
          </w:p>
        </w:tc>
        <w:tc>
          <w:tcPr>
            <w:tcW w:w="34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169" w:type="dxa"/>
            <w:gridSpan w:val="2"/>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Prewencyjne eliminowanie zagrożeń</w:t>
            </w:r>
          </w:p>
        </w:tc>
        <w:tc>
          <w:tcPr>
            <w:tcW w:w="2126"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Budżet gmin, budżet zarządców dróg, budżet przedsiębiorców, budżet państwa </w:t>
            </w:r>
          </w:p>
        </w:tc>
      </w:tr>
      <w:tr w:rsidR="007C0254" w:rsidRPr="004F2594" w:rsidTr="00661767">
        <w:tc>
          <w:tcPr>
            <w:tcW w:w="567" w:type="dxa"/>
            <w:vAlign w:val="center"/>
          </w:tcPr>
          <w:p w:rsidR="007C0254" w:rsidRPr="004F2594" w:rsidRDefault="007C0254" w:rsidP="00E91EF8">
            <w:pPr>
              <w:numPr>
                <w:ilvl w:val="0"/>
                <w:numId w:val="11"/>
              </w:numPr>
              <w:spacing w:before="0" w:after="0" w:line="240" w:lineRule="auto"/>
              <w:ind w:left="0" w:firstLine="0"/>
              <w:jc w:val="left"/>
              <w:rPr>
                <w:rFonts w:ascii="Tahoma" w:hAnsi="Tahoma" w:cs="Tahoma"/>
                <w:sz w:val="20"/>
                <w:szCs w:val="20"/>
              </w:rPr>
            </w:pPr>
          </w:p>
        </w:tc>
        <w:tc>
          <w:tcPr>
            <w:tcW w:w="2127"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Doposażenie w sprzęt jednostek Straży Pożarnej </w:t>
            </w:r>
          </w:p>
        </w:tc>
        <w:tc>
          <w:tcPr>
            <w:tcW w:w="34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169" w:type="dxa"/>
            <w:gridSpan w:val="2"/>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Zwiększenie skuteczności działania służb ratowniczych</w:t>
            </w:r>
          </w:p>
        </w:tc>
        <w:tc>
          <w:tcPr>
            <w:tcW w:w="2126"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Budżet państwa, powiatu, gmin</w:t>
            </w:r>
          </w:p>
        </w:tc>
      </w:tr>
      <w:tr w:rsidR="007C0254" w:rsidRPr="004F2594" w:rsidTr="00661767">
        <w:tc>
          <w:tcPr>
            <w:tcW w:w="567" w:type="dxa"/>
            <w:vAlign w:val="center"/>
          </w:tcPr>
          <w:p w:rsidR="007C0254" w:rsidRPr="004F2594" w:rsidRDefault="007C0254" w:rsidP="00E91EF8">
            <w:pPr>
              <w:numPr>
                <w:ilvl w:val="0"/>
                <w:numId w:val="11"/>
              </w:numPr>
              <w:spacing w:before="0" w:after="0" w:line="240" w:lineRule="auto"/>
              <w:ind w:left="0" w:firstLine="0"/>
              <w:jc w:val="left"/>
              <w:rPr>
                <w:rFonts w:ascii="Tahoma" w:hAnsi="Tahoma" w:cs="Tahoma"/>
                <w:sz w:val="20"/>
                <w:szCs w:val="20"/>
              </w:rPr>
            </w:pPr>
          </w:p>
        </w:tc>
        <w:tc>
          <w:tcPr>
            <w:tcW w:w="2127"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Kontrola przestrzegania europejskiej umowy „ADR” o przewozie substancji i materiałów niebezpiecznych</w:t>
            </w:r>
          </w:p>
        </w:tc>
        <w:tc>
          <w:tcPr>
            <w:tcW w:w="34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169" w:type="dxa"/>
            <w:gridSpan w:val="2"/>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Zapewnienie bezpieczeństwa ekologicznego</w:t>
            </w:r>
          </w:p>
        </w:tc>
        <w:tc>
          <w:tcPr>
            <w:tcW w:w="2126"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Budżet państwa </w:t>
            </w:r>
          </w:p>
        </w:tc>
      </w:tr>
      <w:tr w:rsidR="007C0254" w:rsidRPr="004F2594" w:rsidTr="00661767">
        <w:tc>
          <w:tcPr>
            <w:tcW w:w="567" w:type="dxa"/>
            <w:vAlign w:val="center"/>
          </w:tcPr>
          <w:p w:rsidR="007C0254" w:rsidRPr="004F2594" w:rsidRDefault="007C0254" w:rsidP="00E91EF8">
            <w:pPr>
              <w:numPr>
                <w:ilvl w:val="0"/>
                <w:numId w:val="11"/>
              </w:numPr>
              <w:spacing w:before="0" w:after="0" w:line="240" w:lineRule="auto"/>
              <w:ind w:left="0" w:firstLine="0"/>
              <w:jc w:val="left"/>
              <w:rPr>
                <w:rFonts w:ascii="Tahoma" w:hAnsi="Tahoma" w:cs="Tahoma"/>
                <w:sz w:val="20"/>
                <w:szCs w:val="20"/>
              </w:rPr>
            </w:pPr>
          </w:p>
        </w:tc>
        <w:tc>
          <w:tcPr>
            <w:tcW w:w="2127" w:type="dxa"/>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Stworzenie systemu informowania społeczeństwa o możliwości wystąpienia zagrożenia</w:t>
            </w:r>
          </w:p>
        </w:tc>
        <w:tc>
          <w:tcPr>
            <w:tcW w:w="34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2169" w:type="dxa"/>
            <w:gridSpan w:val="2"/>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Zapewnienie bezpieczeństwa ekologicznego</w:t>
            </w:r>
          </w:p>
        </w:tc>
        <w:tc>
          <w:tcPr>
            <w:tcW w:w="2126" w:type="dxa"/>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 xml:space="preserve">Budżety gmin, fundusze pomocowe, budżet powiatu  </w:t>
            </w:r>
          </w:p>
        </w:tc>
      </w:tr>
      <w:tr w:rsidR="007C0254" w:rsidRPr="004F2594" w:rsidTr="00661767">
        <w:tc>
          <w:tcPr>
            <w:tcW w:w="567" w:type="dxa"/>
            <w:vAlign w:val="center"/>
          </w:tcPr>
          <w:p w:rsidR="007C0254" w:rsidRPr="004F2594" w:rsidRDefault="007C0254" w:rsidP="00E91EF8">
            <w:pPr>
              <w:numPr>
                <w:ilvl w:val="0"/>
                <w:numId w:val="11"/>
              </w:numPr>
              <w:spacing w:before="0" w:after="0" w:line="240" w:lineRule="auto"/>
              <w:ind w:left="0" w:firstLine="0"/>
              <w:jc w:val="left"/>
              <w:rPr>
                <w:rFonts w:ascii="Tahoma" w:hAnsi="Tahoma" w:cs="Tahoma"/>
                <w:sz w:val="20"/>
                <w:szCs w:val="20"/>
              </w:rPr>
            </w:pPr>
          </w:p>
        </w:tc>
        <w:tc>
          <w:tcPr>
            <w:tcW w:w="2127"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Rozpowszechnianie informacji na temat poważnych awarii w sposób podnoszący świadomość ekologiczną społeczeństwa </w:t>
            </w:r>
          </w:p>
        </w:tc>
        <w:tc>
          <w:tcPr>
            <w:tcW w:w="34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169" w:type="dxa"/>
            <w:gridSpan w:val="2"/>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Element systemu zarządzania środowiskiem </w:t>
            </w:r>
          </w:p>
        </w:tc>
        <w:tc>
          <w:tcPr>
            <w:tcW w:w="2126"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Budżety gmin, fundusze pomocowe</w:t>
            </w:r>
          </w:p>
        </w:tc>
      </w:tr>
      <w:tr w:rsidR="007C0254" w:rsidRPr="004F2594" w:rsidTr="00661767">
        <w:tc>
          <w:tcPr>
            <w:tcW w:w="567" w:type="dxa"/>
            <w:vAlign w:val="center"/>
          </w:tcPr>
          <w:p w:rsidR="007C0254" w:rsidRPr="004F2594" w:rsidRDefault="007C0254" w:rsidP="00E91EF8">
            <w:pPr>
              <w:numPr>
                <w:ilvl w:val="0"/>
                <w:numId w:val="11"/>
              </w:numPr>
              <w:spacing w:before="0" w:after="0" w:line="240" w:lineRule="auto"/>
              <w:ind w:left="0" w:firstLine="0"/>
              <w:jc w:val="left"/>
              <w:rPr>
                <w:rFonts w:ascii="Tahoma" w:hAnsi="Tahoma" w:cs="Tahoma"/>
                <w:sz w:val="20"/>
                <w:szCs w:val="20"/>
              </w:rPr>
            </w:pPr>
          </w:p>
        </w:tc>
        <w:tc>
          <w:tcPr>
            <w:tcW w:w="2127"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Podejmowanie przedsięwzięć w zakresie ochrony przeciwpożarowej i ratownictwa</w:t>
            </w:r>
          </w:p>
        </w:tc>
        <w:tc>
          <w:tcPr>
            <w:tcW w:w="34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169" w:type="dxa"/>
            <w:gridSpan w:val="2"/>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Zapewnienie bezpieczeństwa ekologicznego</w:t>
            </w:r>
          </w:p>
        </w:tc>
        <w:tc>
          <w:tcPr>
            <w:tcW w:w="2126"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Budżet państwa, KPPSP, fundusze pomocowe </w:t>
            </w:r>
          </w:p>
        </w:tc>
      </w:tr>
      <w:tr w:rsidR="007C0254" w:rsidRPr="004F2594" w:rsidTr="00661767">
        <w:tc>
          <w:tcPr>
            <w:tcW w:w="567" w:type="dxa"/>
            <w:vAlign w:val="center"/>
          </w:tcPr>
          <w:p w:rsidR="007C0254" w:rsidRPr="004F2594" w:rsidRDefault="007C0254" w:rsidP="00E91EF8">
            <w:pPr>
              <w:numPr>
                <w:ilvl w:val="0"/>
                <w:numId w:val="11"/>
              </w:numPr>
              <w:spacing w:before="0" w:after="0" w:line="240" w:lineRule="auto"/>
              <w:ind w:left="0" w:firstLine="0"/>
              <w:jc w:val="left"/>
              <w:rPr>
                <w:rFonts w:ascii="Tahoma" w:hAnsi="Tahoma" w:cs="Tahoma"/>
                <w:sz w:val="20"/>
                <w:szCs w:val="20"/>
              </w:rPr>
            </w:pPr>
          </w:p>
        </w:tc>
        <w:tc>
          <w:tcPr>
            <w:tcW w:w="2127"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Upowszechnienie Kodeksu Dobrej Praktyki Rolniczej w zakresie prawidłowego stosowania nawozów </w:t>
            </w:r>
          </w:p>
        </w:tc>
        <w:tc>
          <w:tcPr>
            <w:tcW w:w="34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169" w:type="dxa"/>
            <w:gridSpan w:val="2"/>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Zapewnienie bezpieczeństwa ekologicznego </w:t>
            </w:r>
          </w:p>
        </w:tc>
        <w:tc>
          <w:tcPr>
            <w:tcW w:w="2126"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Budżety gmin, fundusze pomocowe, ODR i ARiMR</w:t>
            </w:r>
          </w:p>
        </w:tc>
      </w:tr>
      <w:tr w:rsidR="007C0254" w:rsidRPr="004F2594" w:rsidTr="00661767">
        <w:tc>
          <w:tcPr>
            <w:tcW w:w="567" w:type="dxa"/>
            <w:vAlign w:val="center"/>
          </w:tcPr>
          <w:p w:rsidR="007C0254" w:rsidRPr="004F2594" w:rsidRDefault="007C0254" w:rsidP="00E91EF8">
            <w:pPr>
              <w:numPr>
                <w:ilvl w:val="0"/>
                <w:numId w:val="11"/>
              </w:numPr>
              <w:spacing w:before="0" w:after="0" w:line="240" w:lineRule="auto"/>
              <w:ind w:left="0" w:firstLine="0"/>
              <w:jc w:val="left"/>
              <w:rPr>
                <w:rFonts w:ascii="Tahoma" w:hAnsi="Tahoma" w:cs="Tahoma"/>
                <w:sz w:val="20"/>
                <w:szCs w:val="20"/>
              </w:rPr>
            </w:pPr>
          </w:p>
        </w:tc>
        <w:tc>
          <w:tcPr>
            <w:tcW w:w="2127"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Realizacja nowych inwestycji w zakresie infrastruktury przeciwpowodziowej</w:t>
            </w:r>
          </w:p>
        </w:tc>
        <w:tc>
          <w:tcPr>
            <w:tcW w:w="34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169" w:type="dxa"/>
            <w:gridSpan w:val="2"/>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Ochrona przed powodzią </w:t>
            </w:r>
          </w:p>
        </w:tc>
        <w:tc>
          <w:tcPr>
            <w:tcW w:w="2126"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Budżet gmin, fundusze pomocowe </w:t>
            </w:r>
          </w:p>
        </w:tc>
      </w:tr>
      <w:tr w:rsidR="007C0254" w:rsidRPr="004F2594" w:rsidTr="00661767">
        <w:tc>
          <w:tcPr>
            <w:tcW w:w="567" w:type="dxa"/>
            <w:vAlign w:val="center"/>
          </w:tcPr>
          <w:p w:rsidR="007C0254" w:rsidRPr="004F2594" w:rsidRDefault="007C0254" w:rsidP="00E91EF8">
            <w:pPr>
              <w:numPr>
                <w:ilvl w:val="0"/>
                <w:numId w:val="11"/>
              </w:numPr>
              <w:spacing w:before="0" w:after="0" w:line="240" w:lineRule="auto"/>
              <w:ind w:left="0" w:firstLine="0"/>
              <w:jc w:val="left"/>
              <w:rPr>
                <w:rFonts w:ascii="Tahoma" w:hAnsi="Tahoma" w:cs="Tahoma"/>
                <w:sz w:val="20"/>
                <w:szCs w:val="20"/>
              </w:rPr>
            </w:pPr>
          </w:p>
        </w:tc>
        <w:tc>
          <w:tcPr>
            <w:tcW w:w="2127"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Działania w zakresie regulacji małych rzek </w:t>
            </w:r>
          </w:p>
        </w:tc>
        <w:tc>
          <w:tcPr>
            <w:tcW w:w="34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169" w:type="dxa"/>
            <w:gridSpan w:val="2"/>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Ochrona przed powodzią </w:t>
            </w:r>
          </w:p>
        </w:tc>
        <w:tc>
          <w:tcPr>
            <w:tcW w:w="2126"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Budżet gmin, fundusze pomocowe </w:t>
            </w:r>
          </w:p>
        </w:tc>
      </w:tr>
      <w:tr w:rsidR="007C0254" w:rsidRPr="004F2594" w:rsidTr="00661767">
        <w:tc>
          <w:tcPr>
            <w:tcW w:w="567" w:type="dxa"/>
            <w:vAlign w:val="center"/>
          </w:tcPr>
          <w:p w:rsidR="007C0254" w:rsidRPr="004F2594" w:rsidRDefault="007C0254" w:rsidP="00E91EF8">
            <w:pPr>
              <w:numPr>
                <w:ilvl w:val="0"/>
                <w:numId w:val="11"/>
              </w:numPr>
              <w:spacing w:before="0" w:after="0" w:line="240" w:lineRule="auto"/>
              <w:ind w:left="0" w:firstLine="0"/>
              <w:jc w:val="left"/>
              <w:rPr>
                <w:rFonts w:ascii="Tahoma" w:hAnsi="Tahoma" w:cs="Tahoma"/>
                <w:sz w:val="20"/>
                <w:szCs w:val="20"/>
              </w:rPr>
            </w:pPr>
          </w:p>
        </w:tc>
        <w:tc>
          <w:tcPr>
            <w:tcW w:w="2127" w:type="dxa"/>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Modernizacja i budowa systemów melioracyjnych</w:t>
            </w:r>
          </w:p>
        </w:tc>
        <w:tc>
          <w:tcPr>
            <w:tcW w:w="34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2169" w:type="dxa"/>
            <w:gridSpan w:val="2"/>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Ochrona przed powodzią</w:t>
            </w:r>
          </w:p>
        </w:tc>
        <w:tc>
          <w:tcPr>
            <w:tcW w:w="2126" w:type="dxa"/>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Budżety właścicieli gruntów, środki pomocowe</w:t>
            </w:r>
          </w:p>
        </w:tc>
      </w:tr>
      <w:tr w:rsidR="007C0254" w:rsidRPr="004F2594" w:rsidTr="00661767">
        <w:tc>
          <w:tcPr>
            <w:tcW w:w="567" w:type="dxa"/>
            <w:vAlign w:val="center"/>
          </w:tcPr>
          <w:p w:rsidR="007C0254" w:rsidRPr="004F2594" w:rsidRDefault="007C0254" w:rsidP="00E91EF8">
            <w:pPr>
              <w:numPr>
                <w:ilvl w:val="0"/>
                <w:numId w:val="11"/>
              </w:numPr>
              <w:spacing w:before="0" w:after="0" w:line="240" w:lineRule="auto"/>
              <w:ind w:left="0" w:firstLine="0"/>
              <w:jc w:val="left"/>
              <w:rPr>
                <w:rFonts w:ascii="Tahoma" w:hAnsi="Tahoma" w:cs="Tahoma"/>
                <w:sz w:val="20"/>
                <w:szCs w:val="20"/>
              </w:rPr>
            </w:pPr>
          </w:p>
        </w:tc>
        <w:tc>
          <w:tcPr>
            <w:tcW w:w="2127" w:type="dxa"/>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 xml:space="preserve">Stosowanie zasad ujętych w Kodeksie Dobrych Praktyk Rolniczych </w:t>
            </w:r>
          </w:p>
        </w:tc>
        <w:tc>
          <w:tcPr>
            <w:tcW w:w="34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2169" w:type="dxa"/>
            <w:gridSpan w:val="2"/>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Zmniejszenie zagrożenia ekologicznego rzek </w:t>
            </w:r>
          </w:p>
        </w:tc>
        <w:tc>
          <w:tcPr>
            <w:tcW w:w="2126"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 xml:space="preserve">Budżet właścicieli gruntów </w:t>
            </w:r>
          </w:p>
        </w:tc>
      </w:tr>
      <w:tr w:rsidR="007C0254" w:rsidRPr="004F2594" w:rsidTr="00661767">
        <w:tc>
          <w:tcPr>
            <w:tcW w:w="567" w:type="dxa"/>
            <w:vAlign w:val="center"/>
          </w:tcPr>
          <w:p w:rsidR="007C0254" w:rsidRPr="004F2594" w:rsidRDefault="007C0254" w:rsidP="00E91EF8">
            <w:pPr>
              <w:numPr>
                <w:ilvl w:val="0"/>
                <w:numId w:val="11"/>
              </w:numPr>
              <w:spacing w:before="0" w:after="0" w:line="240" w:lineRule="auto"/>
              <w:ind w:left="0" w:firstLine="0"/>
              <w:jc w:val="left"/>
              <w:rPr>
                <w:rFonts w:ascii="Tahoma" w:hAnsi="Tahoma" w:cs="Tahoma"/>
                <w:sz w:val="20"/>
                <w:szCs w:val="20"/>
              </w:rPr>
            </w:pPr>
          </w:p>
        </w:tc>
        <w:tc>
          <w:tcPr>
            <w:tcW w:w="2127"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Budowa obwodnic dla dróg krajowych przebiegających przez tereny zurbanizowane na terenie powiatu</w:t>
            </w:r>
          </w:p>
        </w:tc>
        <w:tc>
          <w:tcPr>
            <w:tcW w:w="34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169" w:type="dxa"/>
            <w:gridSpan w:val="2"/>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Zmniejszenie zagrożenia podczas przewozu substancji niebezpiecznych </w:t>
            </w:r>
          </w:p>
        </w:tc>
        <w:tc>
          <w:tcPr>
            <w:tcW w:w="2126"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GDDKiA, budżety gmin, zarządców dróg</w:t>
            </w:r>
          </w:p>
        </w:tc>
      </w:tr>
      <w:tr w:rsidR="007C0254" w:rsidRPr="004F2594" w:rsidTr="00661767">
        <w:tc>
          <w:tcPr>
            <w:tcW w:w="567" w:type="dxa"/>
            <w:vAlign w:val="center"/>
          </w:tcPr>
          <w:p w:rsidR="007C0254" w:rsidRPr="004F2594" w:rsidRDefault="007C0254" w:rsidP="00E91EF8">
            <w:pPr>
              <w:numPr>
                <w:ilvl w:val="0"/>
                <w:numId w:val="11"/>
              </w:numPr>
              <w:spacing w:before="0" w:after="0" w:line="240" w:lineRule="auto"/>
              <w:ind w:left="0" w:firstLine="0"/>
              <w:jc w:val="left"/>
              <w:rPr>
                <w:rFonts w:ascii="Tahoma" w:hAnsi="Tahoma" w:cs="Tahoma"/>
                <w:sz w:val="20"/>
                <w:szCs w:val="20"/>
              </w:rPr>
            </w:pPr>
          </w:p>
        </w:tc>
        <w:tc>
          <w:tcPr>
            <w:tcW w:w="2127"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Budowa drogi ekspresowej S74 na terenie powiatu</w:t>
            </w:r>
          </w:p>
        </w:tc>
        <w:tc>
          <w:tcPr>
            <w:tcW w:w="340" w:type="dxa"/>
            <w:tcBorders>
              <w:bottom w:val="single" w:sz="4" w:space="0" w:color="000000"/>
            </w:tcBorders>
            <w:shd w:val="clear" w:color="auto" w:fill="auto"/>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auto"/>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auto"/>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auto"/>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169" w:type="dxa"/>
            <w:gridSpan w:val="2"/>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Zmniejszenie zagrożenia podczas przewozu substancji niebezpiecznych</w:t>
            </w:r>
          </w:p>
        </w:tc>
        <w:tc>
          <w:tcPr>
            <w:tcW w:w="2126"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GDDKiA, budżety gmin, zarządców dróg</w:t>
            </w:r>
          </w:p>
        </w:tc>
      </w:tr>
      <w:tr w:rsidR="007C0254" w:rsidRPr="004F2594" w:rsidTr="00661767">
        <w:tc>
          <w:tcPr>
            <w:tcW w:w="567" w:type="dxa"/>
            <w:vAlign w:val="center"/>
          </w:tcPr>
          <w:p w:rsidR="007C0254" w:rsidRPr="004F2594" w:rsidRDefault="007C0254" w:rsidP="00E91EF8">
            <w:pPr>
              <w:numPr>
                <w:ilvl w:val="0"/>
                <w:numId w:val="11"/>
              </w:numPr>
              <w:spacing w:before="0" w:after="0" w:line="240" w:lineRule="auto"/>
              <w:ind w:left="0" w:firstLine="0"/>
              <w:jc w:val="left"/>
              <w:rPr>
                <w:rFonts w:ascii="Tahoma" w:hAnsi="Tahoma" w:cs="Tahoma"/>
                <w:sz w:val="20"/>
                <w:szCs w:val="20"/>
              </w:rPr>
            </w:pPr>
          </w:p>
        </w:tc>
        <w:tc>
          <w:tcPr>
            <w:tcW w:w="2127"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Modernizacja dróg wojewódzkich, powiatowych, gminnych </w:t>
            </w:r>
          </w:p>
        </w:tc>
        <w:tc>
          <w:tcPr>
            <w:tcW w:w="34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169" w:type="dxa"/>
            <w:gridSpan w:val="2"/>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Zmniejszenie zagrożenia podczas przewozu substancji niebezpiecznych</w:t>
            </w:r>
          </w:p>
        </w:tc>
        <w:tc>
          <w:tcPr>
            <w:tcW w:w="2126"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Budżety zarządów dróg </w:t>
            </w:r>
          </w:p>
        </w:tc>
      </w:tr>
      <w:tr w:rsidR="007C0254" w:rsidRPr="004F2594" w:rsidTr="00661767">
        <w:tc>
          <w:tcPr>
            <w:tcW w:w="9639" w:type="dxa"/>
            <w:gridSpan w:val="13"/>
            <w:vAlign w:val="center"/>
          </w:tcPr>
          <w:p w:rsidR="007C0254" w:rsidRPr="004F2594" w:rsidRDefault="007C0254" w:rsidP="00661767">
            <w:pPr>
              <w:spacing w:before="0" w:after="0" w:line="240" w:lineRule="auto"/>
              <w:ind w:left="0" w:firstLine="0"/>
              <w:jc w:val="center"/>
              <w:rPr>
                <w:rFonts w:ascii="Tahoma" w:hAnsi="Tahoma" w:cs="Tahoma"/>
                <w:sz w:val="20"/>
                <w:szCs w:val="20"/>
              </w:rPr>
            </w:pPr>
            <w:r w:rsidRPr="004F2594">
              <w:rPr>
                <w:rFonts w:ascii="Tahoma" w:hAnsi="Tahoma" w:cs="Tahoma"/>
                <w:sz w:val="20"/>
                <w:szCs w:val="20"/>
              </w:rPr>
              <w:t>Wytyczne dla gmin</w:t>
            </w:r>
          </w:p>
        </w:tc>
      </w:tr>
      <w:tr w:rsidR="007C0254" w:rsidRPr="004F2594" w:rsidTr="00661767">
        <w:tc>
          <w:tcPr>
            <w:tcW w:w="567" w:type="dxa"/>
            <w:vAlign w:val="center"/>
          </w:tcPr>
          <w:p w:rsidR="007C0254" w:rsidRPr="004F2594" w:rsidRDefault="007C0254" w:rsidP="00E91EF8">
            <w:pPr>
              <w:numPr>
                <w:ilvl w:val="0"/>
                <w:numId w:val="11"/>
              </w:numPr>
              <w:spacing w:before="0" w:after="0" w:line="240" w:lineRule="auto"/>
              <w:ind w:left="0" w:firstLine="0"/>
              <w:jc w:val="left"/>
              <w:rPr>
                <w:rFonts w:ascii="Tahoma" w:hAnsi="Tahoma" w:cs="Tahoma"/>
                <w:sz w:val="20"/>
                <w:szCs w:val="20"/>
              </w:rPr>
            </w:pPr>
          </w:p>
        </w:tc>
        <w:tc>
          <w:tcPr>
            <w:tcW w:w="2127"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Modernizacja i doposażenie w sprzęt ratownictwa </w:t>
            </w:r>
            <w:r w:rsidRPr="004F2594">
              <w:rPr>
                <w:rFonts w:ascii="Tahoma" w:hAnsi="Tahoma" w:cs="Tahoma"/>
                <w:sz w:val="20"/>
                <w:szCs w:val="20"/>
                <w:lang w:eastAsia="pl-PL"/>
              </w:rPr>
              <w:lastRenderedPageBreak/>
              <w:t>ekologicznego jednostek OSP</w:t>
            </w:r>
          </w:p>
        </w:tc>
        <w:tc>
          <w:tcPr>
            <w:tcW w:w="34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919"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 xml:space="preserve">Zapewnienie bezpieczeństwa ekologicznego </w:t>
            </w:r>
          </w:p>
        </w:tc>
        <w:tc>
          <w:tcPr>
            <w:tcW w:w="2376" w:type="dxa"/>
            <w:gridSpan w:val="2"/>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Budżety gmin, fundusze pomocowe, budżet państwa </w:t>
            </w:r>
          </w:p>
        </w:tc>
      </w:tr>
      <w:tr w:rsidR="007C0254" w:rsidRPr="004F2594" w:rsidTr="00661767">
        <w:tc>
          <w:tcPr>
            <w:tcW w:w="567" w:type="dxa"/>
            <w:vAlign w:val="center"/>
          </w:tcPr>
          <w:p w:rsidR="007C0254" w:rsidRPr="004F2594" w:rsidRDefault="007C0254" w:rsidP="00E91EF8">
            <w:pPr>
              <w:numPr>
                <w:ilvl w:val="0"/>
                <w:numId w:val="11"/>
              </w:numPr>
              <w:spacing w:before="0" w:after="0" w:line="240" w:lineRule="auto"/>
              <w:ind w:left="0" w:firstLine="0"/>
              <w:jc w:val="left"/>
              <w:rPr>
                <w:rFonts w:ascii="Tahoma" w:hAnsi="Tahoma" w:cs="Tahoma"/>
                <w:sz w:val="20"/>
                <w:szCs w:val="20"/>
              </w:rPr>
            </w:pPr>
          </w:p>
        </w:tc>
        <w:tc>
          <w:tcPr>
            <w:tcW w:w="2127"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Uwzględnienie zasad bezpieczeństwa transportu substancji niebezpiecznych w projektach organizacji ruchu na drogach gmin</w:t>
            </w:r>
          </w:p>
        </w:tc>
        <w:tc>
          <w:tcPr>
            <w:tcW w:w="34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919"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Zapewnienie bezpieczeństwa ekologicznego</w:t>
            </w:r>
          </w:p>
        </w:tc>
        <w:tc>
          <w:tcPr>
            <w:tcW w:w="2376" w:type="dxa"/>
            <w:gridSpan w:val="2"/>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 xml:space="preserve">Budżety gmin, zarządców dróg fundusze pomocowe </w:t>
            </w:r>
          </w:p>
        </w:tc>
      </w:tr>
      <w:tr w:rsidR="007C0254" w:rsidRPr="004F2594" w:rsidTr="00661767">
        <w:tc>
          <w:tcPr>
            <w:tcW w:w="567" w:type="dxa"/>
            <w:vAlign w:val="center"/>
          </w:tcPr>
          <w:p w:rsidR="007C0254" w:rsidRPr="004F2594" w:rsidRDefault="007C0254" w:rsidP="00E91EF8">
            <w:pPr>
              <w:numPr>
                <w:ilvl w:val="0"/>
                <w:numId w:val="11"/>
              </w:numPr>
              <w:spacing w:before="0" w:after="0" w:line="240" w:lineRule="auto"/>
              <w:ind w:left="0" w:firstLine="0"/>
              <w:jc w:val="left"/>
              <w:rPr>
                <w:rFonts w:ascii="Tahoma" w:hAnsi="Tahoma" w:cs="Tahoma"/>
                <w:sz w:val="20"/>
                <w:szCs w:val="20"/>
              </w:rPr>
            </w:pPr>
          </w:p>
        </w:tc>
        <w:tc>
          <w:tcPr>
            <w:tcW w:w="2127"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Utrzymanie we właściwym stanie technicznym dróg, którymi przemieszczają się transporty substancji niebezpiecznych</w:t>
            </w:r>
          </w:p>
        </w:tc>
        <w:tc>
          <w:tcPr>
            <w:tcW w:w="34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919"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Zapewnienie bezpieczeństwa ekologicznego</w:t>
            </w:r>
          </w:p>
        </w:tc>
        <w:tc>
          <w:tcPr>
            <w:tcW w:w="2376" w:type="dxa"/>
            <w:gridSpan w:val="2"/>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 xml:space="preserve">Budżety gmin, zarządców dróg fundusze pomocowe </w:t>
            </w:r>
          </w:p>
        </w:tc>
      </w:tr>
      <w:tr w:rsidR="007C0254" w:rsidRPr="004F2594" w:rsidTr="00661767">
        <w:tc>
          <w:tcPr>
            <w:tcW w:w="567" w:type="dxa"/>
            <w:vAlign w:val="center"/>
          </w:tcPr>
          <w:p w:rsidR="007C0254" w:rsidRPr="004F2594" w:rsidRDefault="007C0254" w:rsidP="00E91EF8">
            <w:pPr>
              <w:numPr>
                <w:ilvl w:val="0"/>
                <w:numId w:val="11"/>
              </w:numPr>
              <w:spacing w:before="0" w:after="0" w:line="240" w:lineRule="auto"/>
              <w:ind w:left="0" w:firstLine="0"/>
              <w:jc w:val="left"/>
              <w:rPr>
                <w:rFonts w:ascii="Tahoma" w:hAnsi="Tahoma" w:cs="Tahoma"/>
                <w:sz w:val="20"/>
                <w:szCs w:val="20"/>
              </w:rPr>
            </w:pPr>
          </w:p>
        </w:tc>
        <w:tc>
          <w:tcPr>
            <w:tcW w:w="2127"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Budowa i modernizacja obiektów małej retencji: zbiorników wodnych i innych urządzeń wodnych   </w:t>
            </w:r>
          </w:p>
        </w:tc>
        <w:tc>
          <w:tcPr>
            <w:tcW w:w="34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919"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 xml:space="preserve">Ochrona przeciw-powodziowa </w:t>
            </w:r>
          </w:p>
        </w:tc>
        <w:tc>
          <w:tcPr>
            <w:tcW w:w="2376" w:type="dxa"/>
            <w:gridSpan w:val="2"/>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hAnsi="Tahoma" w:cs="Tahoma"/>
                <w:sz w:val="20"/>
                <w:szCs w:val="20"/>
              </w:rPr>
              <w:t>Budżet gmin, fundusze pomocowe</w:t>
            </w:r>
          </w:p>
        </w:tc>
      </w:tr>
    </w:tbl>
    <w:p w:rsidR="007C0254" w:rsidRPr="004F2594" w:rsidRDefault="007C0254" w:rsidP="007C0254">
      <w:pPr>
        <w:tabs>
          <w:tab w:val="left" w:pos="6298"/>
        </w:tabs>
        <w:spacing w:before="60" w:after="0"/>
        <w:ind w:left="0" w:firstLine="0"/>
        <w:jc w:val="left"/>
        <w:rPr>
          <w:rFonts w:ascii="Tahoma" w:hAnsi="Tahoma" w:cs="Tahoma"/>
          <w:sz w:val="20"/>
          <w:szCs w:val="20"/>
        </w:rPr>
      </w:pPr>
      <w:r w:rsidRPr="004F2594">
        <w:rPr>
          <w:rFonts w:ascii="Tahoma" w:hAnsi="Tahoma" w:cs="Tahoma"/>
          <w:sz w:val="20"/>
          <w:szCs w:val="20"/>
        </w:rPr>
        <w:t xml:space="preserve">Źródło: Opracowanie własne. </w:t>
      </w:r>
    </w:p>
    <w:p w:rsidR="007C0254" w:rsidRPr="004F2594" w:rsidRDefault="007C0254" w:rsidP="007C0254">
      <w:pPr>
        <w:pStyle w:val="Nagwek5"/>
        <w:ind w:left="641" w:hanging="357"/>
      </w:pPr>
      <w:bookmarkStart w:id="19" w:name="_Toc228844701"/>
      <w:bookmarkStart w:id="20" w:name="_Toc419984711"/>
      <w:r w:rsidRPr="004F2594">
        <w:t>Gospodarowanie odpadami i ochrona powierzchni ziemi.</w:t>
      </w:r>
      <w:bookmarkEnd w:id="19"/>
      <w:bookmarkEnd w:id="20"/>
      <w:r w:rsidRPr="004F2594">
        <w:t xml:space="preserve"> </w:t>
      </w:r>
    </w:p>
    <w:p w:rsidR="007C0254" w:rsidRPr="004F2594" w:rsidRDefault="007C0254" w:rsidP="007C0254">
      <w:pPr>
        <w:spacing w:before="60"/>
        <w:ind w:left="284" w:firstLine="0"/>
        <w:outlineLvl w:val="2"/>
        <w:rPr>
          <w:rFonts w:ascii="Tahoma" w:hAnsi="Tahoma" w:cs="Tahoma"/>
          <w:b/>
          <w:bCs/>
        </w:rPr>
      </w:pPr>
      <w:bookmarkStart w:id="21" w:name="_Toc228844702"/>
      <w:r w:rsidRPr="004F2594">
        <w:rPr>
          <w:rFonts w:ascii="Tahoma" w:hAnsi="Tahoma" w:cs="Tahoma"/>
          <w:b/>
          <w:bCs/>
        </w:rPr>
        <w:t>6.6.1. Analiza stanu istniejącego.</w:t>
      </w:r>
      <w:bookmarkEnd w:id="21"/>
      <w:r w:rsidRPr="004F2594">
        <w:rPr>
          <w:rFonts w:ascii="Tahoma" w:hAnsi="Tahoma" w:cs="Tahoma"/>
          <w:b/>
          <w:bCs/>
        </w:rPr>
        <w:t xml:space="preserve"> </w:t>
      </w:r>
    </w:p>
    <w:p w:rsidR="007C0254" w:rsidRPr="004F2594" w:rsidRDefault="007C0254" w:rsidP="007C0254">
      <w:pPr>
        <w:spacing w:before="60"/>
        <w:ind w:left="284" w:firstLine="0"/>
        <w:outlineLvl w:val="2"/>
        <w:rPr>
          <w:rFonts w:ascii="Tahoma" w:hAnsi="Tahoma" w:cs="Tahoma"/>
          <w:b/>
          <w:bCs/>
        </w:rPr>
      </w:pPr>
      <w:r w:rsidRPr="004F2594">
        <w:rPr>
          <w:rFonts w:ascii="Tahoma" w:hAnsi="Tahoma" w:cs="Tahoma"/>
          <w:b/>
          <w:bCs/>
        </w:rPr>
        <w:t>6.6.1.1. Odpady komunalne.</w:t>
      </w:r>
    </w:p>
    <w:p w:rsidR="007C0254" w:rsidRPr="004F2594" w:rsidRDefault="007C0254" w:rsidP="007C0254">
      <w:pPr>
        <w:spacing w:before="0" w:after="0"/>
        <w:ind w:left="0"/>
        <w:rPr>
          <w:rFonts w:ascii="Tahoma" w:hAnsi="Tahoma" w:cs="Tahoma"/>
        </w:rPr>
      </w:pPr>
      <w:r w:rsidRPr="004F2594">
        <w:rPr>
          <w:rFonts w:ascii="Tahoma" w:hAnsi="Tahoma" w:cs="Tahoma"/>
        </w:rPr>
        <w:tab/>
      </w:r>
      <w:r w:rsidRPr="004F2594">
        <w:rPr>
          <w:rFonts w:ascii="Tahoma" w:hAnsi="Tahoma" w:cs="Tahoma"/>
        </w:rPr>
        <w:tab/>
        <w:t>System zagospodarowania odpadów komunalnych na obszarze Powiatu Stalowowolskiego oparty jest o odbiór odpadów niesegregowanych i segregowanych. W ciągu ostatnich lat następuje systematyczny rozwój systemu selektywnej zbiórki. Źródłem powstawania odpadów komunalnych i przemysłowych są skupiska ludzkie, obiekty użyteczności publicznej oraz zakłady produkcyjno – usługowo – handlowe. Istotnym elementem wpływającym na skład oraz jakość odpadów komunalnych jest charakter danego obszaru. Tereny wiejskie wykazują odpady z mniejszym udziałem materii organicznej, papieru oraz relatywnie większej zawartości tworzyw sztucznych oraz szkła. Na terenie powiatu można wyróżnić obszary rolnicze, leśne, turystyczno - rekreacyjne, sadownicze oraz zurbanizowane. Ma to wpływ na strukturę odpadów komunalnych trafiających na składowiska. Na obszarze Powiatu Stalowowolskiego znajdują się następujące instalacje do zagospodarowania odpadów komunalnych:</w:t>
      </w:r>
    </w:p>
    <w:p w:rsidR="007C0254" w:rsidRPr="004F2594" w:rsidRDefault="007C0254" w:rsidP="00E91EF8">
      <w:pPr>
        <w:numPr>
          <w:ilvl w:val="0"/>
          <w:numId w:val="148"/>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 xml:space="preserve">Zakład Mechaniczno-Biologicznego Przetwarzania Odpadów Komunalnych, Miejski Zakład Komunalny Sp. z o.o. w Stalowej Woli, ul. Komunalna 1; </w:t>
      </w:r>
    </w:p>
    <w:p w:rsidR="007C0254" w:rsidRPr="004F2594" w:rsidRDefault="007C0254" w:rsidP="00E91EF8">
      <w:pPr>
        <w:numPr>
          <w:ilvl w:val="0"/>
          <w:numId w:val="148"/>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 xml:space="preserve">Składowisko „Stalowa Wola” (Miejski Zakład Komunalny Sp. z o. o., ul. Komunalna 1, 37-450 Stalowa Wola); </w:t>
      </w:r>
    </w:p>
    <w:p w:rsidR="007C0254" w:rsidRPr="004F2594" w:rsidRDefault="007C0254" w:rsidP="00E91EF8">
      <w:pPr>
        <w:numPr>
          <w:ilvl w:val="0"/>
          <w:numId w:val="148"/>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 xml:space="preserve">Instalacja do wytwarzania paliwa alternatywnego z odpadów WTÓRSTEEL, Stalowa Wola ul. Przemysłowa 19, 37 – 450, Stalowa Wola; </w:t>
      </w:r>
    </w:p>
    <w:p w:rsidR="007C0254" w:rsidRPr="004F2594" w:rsidRDefault="007C0254" w:rsidP="00E91EF8">
      <w:pPr>
        <w:numPr>
          <w:ilvl w:val="0"/>
          <w:numId w:val="148"/>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Sortownia odpadów zmieszanych (oraz zbieranych selektywnie) i kompostownia Gminny Zakład Komunalny w Pysznicy ul. Wolności 295 , 37-403 Pysznica – instalacja w Pysznicy</w:t>
      </w:r>
    </w:p>
    <w:p w:rsidR="007C0254" w:rsidRPr="004F2594" w:rsidRDefault="007C0254" w:rsidP="00E91EF8">
      <w:pPr>
        <w:numPr>
          <w:ilvl w:val="0"/>
          <w:numId w:val="148"/>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 xml:space="preserve">Składowisko odpadów innych niż niebezpieczne i obojętne w Pysznicy. </w:t>
      </w:r>
    </w:p>
    <w:p w:rsidR="007C0254" w:rsidRPr="004F2594" w:rsidRDefault="007C0254" w:rsidP="007C0254">
      <w:pPr>
        <w:spacing w:before="0" w:after="0"/>
        <w:ind w:left="0"/>
        <w:rPr>
          <w:rFonts w:ascii="Tahoma" w:hAnsi="Tahoma" w:cs="Tahoma"/>
        </w:rPr>
      </w:pPr>
    </w:p>
    <w:p w:rsidR="007C0254" w:rsidRPr="004F2594" w:rsidRDefault="007C0254" w:rsidP="007C0254">
      <w:pPr>
        <w:spacing w:before="0" w:after="0"/>
        <w:ind w:left="0"/>
        <w:rPr>
          <w:rFonts w:ascii="Tahoma" w:hAnsi="Tahoma" w:cs="Tahoma"/>
        </w:rPr>
      </w:pPr>
      <w:r w:rsidRPr="004F2594">
        <w:rPr>
          <w:rFonts w:ascii="Tahoma" w:hAnsi="Tahoma" w:cs="Tahoma"/>
        </w:rPr>
        <w:t xml:space="preserve"> </w:t>
      </w:r>
      <w:r w:rsidRPr="004F2594">
        <w:rPr>
          <w:rFonts w:ascii="Tahoma" w:hAnsi="Tahoma" w:cs="Tahoma"/>
        </w:rPr>
        <w:tab/>
      </w:r>
      <w:r w:rsidRPr="004F2594">
        <w:rPr>
          <w:rFonts w:ascii="Tahoma" w:hAnsi="Tahoma" w:cs="Tahoma"/>
        </w:rPr>
        <w:tab/>
        <w:t>Zmieszane odpady komunalne są kierowane do zagospodarowania w </w:t>
      </w:r>
      <w:r w:rsidRPr="004F2594">
        <w:rPr>
          <w:rFonts w:ascii="Tahoma" w:eastAsia="Times New Roman" w:hAnsi="Tahoma" w:cs="Tahoma"/>
          <w:lang w:eastAsia="pl-PL"/>
        </w:rPr>
        <w:t xml:space="preserve">instalacjach do mechaniczno-biologicznego przetwarzania wskazanych dla danego regionu gospodarki odpadami. </w:t>
      </w:r>
      <w:r w:rsidRPr="004F2594">
        <w:rPr>
          <w:rFonts w:ascii="Tahoma" w:hAnsi="Tahoma" w:cs="Tahoma"/>
        </w:rPr>
        <w:lastRenderedPageBreak/>
        <w:t xml:space="preserve">Na terenie powiatu znajdują się trzy zamknięte składowiska odpadów innych niż niebezpieczne i obojętne: </w:t>
      </w:r>
    </w:p>
    <w:p w:rsidR="007C0254" w:rsidRPr="004F2594" w:rsidRDefault="007C0254" w:rsidP="00E91EF8">
      <w:pPr>
        <w:numPr>
          <w:ilvl w:val="0"/>
          <w:numId w:val="91"/>
        </w:numPr>
        <w:spacing w:before="0" w:after="0"/>
        <w:rPr>
          <w:rFonts w:ascii="Tahoma" w:hAnsi="Tahoma" w:cs="Tahoma"/>
        </w:rPr>
      </w:pPr>
      <w:r w:rsidRPr="004F2594">
        <w:rPr>
          <w:rFonts w:ascii="Tahoma" w:hAnsi="Tahoma" w:cs="Tahoma"/>
          <w:lang w:eastAsia="pl-PL"/>
        </w:rPr>
        <w:t>Składowisko Odpadów Komunalnych w Zaklikowie,</w:t>
      </w:r>
    </w:p>
    <w:p w:rsidR="007C0254" w:rsidRPr="004F2594" w:rsidRDefault="007C0254" w:rsidP="00E91EF8">
      <w:pPr>
        <w:numPr>
          <w:ilvl w:val="0"/>
          <w:numId w:val="91"/>
        </w:numPr>
        <w:spacing w:before="0" w:after="0"/>
        <w:rPr>
          <w:rFonts w:ascii="Tahoma" w:hAnsi="Tahoma" w:cs="Tahoma"/>
          <w:lang w:eastAsia="pl-PL"/>
        </w:rPr>
      </w:pPr>
      <w:r w:rsidRPr="004F2594">
        <w:rPr>
          <w:rFonts w:ascii="Tahoma" w:hAnsi="Tahoma" w:cs="Tahoma"/>
          <w:lang w:eastAsia="pl-PL"/>
        </w:rPr>
        <w:t>Składowiska odpadów komunalnych Stalowa Wola-1, Stalowa Wola-2.</w:t>
      </w:r>
    </w:p>
    <w:p w:rsidR="007C0254" w:rsidRPr="004F2594" w:rsidRDefault="007C0254" w:rsidP="007C0254">
      <w:pPr>
        <w:spacing w:before="0" w:after="0"/>
        <w:ind w:left="363" w:firstLine="0"/>
        <w:rPr>
          <w:rFonts w:ascii="Tahoma" w:hAnsi="Tahoma" w:cs="Tahoma"/>
          <w:lang w:eastAsia="pl-PL"/>
        </w:rPr>
      </w:pPr>
    </w:p>
    <w:p w:rsidR="007C0254" w:rsidRPr="004F2594" w:rsidRDefault="007C0254" w:rsidP="007C0254">
      <w:pPr>
        <w:spacing w:before="0" w:after="0"/>
        <w:ind w:left="0"/>
        <w:rPr>
          <w:rFonts w:ascii="Tahoma" w:hAnsi="Tahoma" w:cs="Tahoma"/>
        </w:rPr>
      </w:pPr>
      <w:r w:rsidRPr="004F2594">
        <w:rPr>
          <w:rFonts w:ascii="Tahoma" w:hAnsi="Tahoma" w:cs="Tahoma"/>
          <w:lang w:eastAsia="pl-PL"/>
        </w:rPr>
        <w:tab/>
        <w:t>Wg danych GUS w </w:t>
      </w:r>
      <w:r w:rsidRPr="004F2594">
        <w:rPr>
          <w:rFonts w:ascii="Tahoma" w:hAnsi="Tahoma" w:cs="Tahoma"/>
        </w:rPr>
        <w:t xml:space="preserve">2013 r. z terenu powiatu stalowowolskiego zebrano 15175,66 ton zmieszanych odpadów komunalnych w tym 9056,21 ton z gospodarstw domowych. </w:t>
      </w:r>
    </w:p>
    <w:p w:rsidR="007C0254" w:rsidRPr="004F2594" w:rsidRDefault="007C0254" w:rsidP="007C0254">
      <w:pPr>
        <w:spacing w:before="0" w:after="0"/>
        <w:ind w:left="0"/>
        <w:rPr>
          <w:rFonts w:ascii="Tahoma" w:hAnsi="Tahoma" w:cs="Tahoma"/>
        </w:rPr>
      </w:pPr>
      <w:r w:rsidRPr="004F2594">
        <w:rPr>
          <w:rFonts w:ascii="Tahoma" w:hAnsi="Tahoma" w:cs="Tahoma"/>
        </w:rPr>
        <w:tab/>
        <w:t xml:space="preserve">Biorąc pod wagę średni wskaźnik wytwarzania odpadów w powiecie w 2014 roku na poziomie 241,5 kg/mieszkańca/rok przybliżona ilość odpadów komunalnych wytworzonych wyniosła w 2014 roku 26242,36 Mg (liczba ludności w 2014 r. – 108664). </w:t>
      </w:r>
    </w:p>
    <w:p w:rsidR="007C0254" w:rsidRPr="004F2594" w:rsidRDefault="007C0254" w:rsidP="007C0254">
      <w:pPr>
        <w:spacing w:before="0" w:after="0"/>
        <w:ind w:left="0"/>
        <w:rPr>
          <w:rFonts w:ascii="Tahoma" w:hAnsi="Tahoma" w:cs="Tahoma"/>
          <w:lang w:eastAsia="pl-PL"/>
        </w:rPr>
      </w:pPr>
    </w:p>
    <w:p w:rsidR="007C0254" w:rsidRPr="004F2594" w:rsidRDefault="007C0254" w:rsidP="007C0254">
      <w:pPr>
        <w:pStyle w:val="Legenda"/>
        <w:jc w:val="both"/>
      </w:pPr>
      <w:bookmarkStart w:id="22" w:name="_Toc419983547"/>
      <w:r w:rsidRPr="004F2594">
        <w:t>Odpady komunalne zebrane w ciągu roku 2014 na terenie Powiatu Stalowowolskiego.</w:t>
      </w:r>
      <w:bookmarkEnd w:id="22"/>
    </w:p>
    <w:tbl>
      <w:tblPr>
        <w:tblW w:w="17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75"/>
        <w:gridCol w:w="1163"/>
      </w:tblGrid>
      <w:tr w:rsidR="007C0254" w:rsidRPr="004F2594" w:rsidTr="00661767">
        <w:trPr>
          <w:trHeight w:val="264"/>
        </w:trPr>
        <w:tc>
          <w:tcPr>
            <w:tcW w:w="3284" w:type="pct"/>
            <w:vMerge w:val="restart"/>
            <w:shd w:val="clear" w:color="auto" w:fill="auto"/>
            <w:noWrap/>
            <w:vAlign w:val="center"/>
            <w:hideMark/>
          </w:tcPr>
          <w:p w:rsidR="007C0254" w:rsidRPr="004F2594" w:rsidRDefault="007C0254" w:rsidP="00661767">
            <w:pPr>
              <w:spacing w:before="0" w:after="0" w:line="240" w:lineRule="auto"/>
              <w:ind w:left="0" w:firstLine="0"/>
              <w:jc w:val="center"/>
              <w:rPr>
                <w:rFonts w:ascii="Arial" w:eastAsia="Times New Roman" w:hAnsi="Arial" w:cs="Arial"/>
                <w:b/>
                <w:bCs/>
                <w:sz w:val="20"/>
                <w:szCs w:val="20"/>
                <w:lang w:eastAsia="pl-PL"/>
              </w:rPr>
            </w:pPr>
            <w:r w:rsidRPr="004F2594">
              <w:rPr>
                <w:rFonts w:ascii="Arial" w:eastAsia="Times New Roman" w:hAnsi="Arial" w:cs="Arial"/>
                <w:b/>
                <w:bCs/>
                <w:sz w:val="20"/>
                <w:szCs w:val="20"/>
                <w:lang w:eastAsia="pl-PL"/>
              </w:rPr>
              <w:t>Jednostka terytorialna</w:t>
            </w:r>
          </w:p>
        </w:tc>
        <w:tc>
          <w:tcPr>
            <w:tcW w:w="1716" w:type="pct"/>
            <w:shd w:val="clear" w:color="auto" w:fill="auto"/>
            <w:noWrap/>
            <w:vAlign w:val="center"/>
            <w:hideMark/>
          </w:tcPr>
          <w:p w:rsidR="007C0254" w:rsidRPr="004F2594" w:rsidRDefault="007C0254" w:rsidP="00661767">
            <w:pPr>
              <w:spacing w:before="0" w:after="0" w:line="240" w:lineRule="auto"/>
              <w:ind w:left="0" w:firstLine="0"/>
              <w:jc w:val="center"/>
              <w:rPr>
                <w:rFonts w:ascii="Arial" w:eastAsia="Times New Roman" w:hAnsi="Arial" w:cs="Arial"/>
                <w:b/>
                <w:bCs/>
                <w:sz w:val="20"/>
                <w:szCs w:val="20"/>
                <w:lang w:eastAsia="pl-PL"/>
              </w:rPr>
            </w:pPr>
            <w:r w:rsidRPr="004F2594">
              <w:rPr>
                <w:rFonts w:ascii="Arial" w:eastAsia="Times New Roman" w:hAnsi="Arial" w:cs="Arial"/>
                <w:b/>
                <w:bCs/>
                <w:sz w:val="20"/>
                <w:szCs w:val="20"/>
                <w:lang w:eastAsia="pl-PL"/>
              </w:rPr>
              <w:t xml:space="preserve">Ogółem </w:t>
            </w:r>
          </w:p>
        </w:tc>
      </w:tr>
      <w:tr w:rsidR="007C0254" w:rsidRPr="004F2594" w:rsidTr="00661767">
        <w:trPr>
          <w:trHeight w:val="264"/>
        </w:trPr>
        <w:tc>
          <w:tcPr>
            <w:tcW w:w="3284" w:type="pct"/>
            <w:vMerge/>
            <w:shd w:val="clear" w:color="auto" w:fill="auto"/>
            <w:vAlign w:val="center"/>
            <w:hideMark/>
          </w:tcPr>
          <w:p w:rsidR="007C0254" w:rsidRPr="004F2594" w:rsidRDefault="007C0254" w:rsidP="00661767">
            <w:pPr>
              <w:spacing w:before="0" w:after="0" w:line="240" w:lineRule="auto"/>
              <w:ind w:left="0" w:firstLine="0"/>
              <w:jc w:val="center"/>
              <w:rPr>
                <w:rFonts w:ascii="Arial" w:eastAsia="Times New Roman" w:hAnsi="Arial" w:cs="Arial"/>
                <w:b/>
                <w:bCs/>
                <w:sz w:val="20"/>
                <w:szCs w:val="20"/>
                <w:lang w:eastAsia="pl-PL"/>
              </w:rPr>
            </w:pPr>
          </w:p>
        </w:tc>
        <w:tc>
          <w:tcPr>
            <w:tcW w:w="1716" w:type="pct"/>
            <w:shd w:val="clear" w:color="auto" w:fill="auto"/>
            <w:noWrap/>
            <w:vAlign w:val="center"/>
            <w:hideMark/>
          </w:tcPr>
          <w:p w:rsidR="007C0254" w:rsidRPr="004F2594" w:rsidRDefault="007C0254" w:rsidP="00661767">
            <w:pPr>
              <w:spacing w:before="0" w:after="0" w:line="240" w:lineRule="auto"/>
              <w:ind w:left="0" w:firstLine="0"/>
              <w:jc w:val="center"/>
              <w:rPr>
                <w:rFonts w:ascii="Arial" w:eastAsia="Times New Roman" w:hAnsi="Arial" w:cs="Arial"/>
                <w:b/>
                <w:bCs/>
                <w:sz w:val="20"/>
                <w:szCs w:val="20"/>
                <w:lang w:eastAsia="pl-PL"/>
              </w:rPr>
            </w:pPr>
            <w:r w:rsidRPr="004F2594">
              <w:rPr>
                <w:rFonts w:ascii="Arial" w:eastAsia="Times New Roman" w:hAnsi="Arial" w:cs="Arial"/>
                <w:b/>
                <w:bCs/>
                <w:sz w:val="20"/>
                <w:szCs w:val="20"/>
                <w:lang w:eastAsia="pl-PL"/>
              </w:rPr>
              <w:t xml:space="preserve">Zmieszane </w:t>
            </w:r>
          </w:p>
        </w:tc>
      </w:tr>
      <w:tr w:rsidR="007C0254" w:rsidRPr="004F2594" w:rsidTr="00661767">
        <w:trPr>
          <w:trHeight w:val="264"/>
        </w:trPr>
        <w:tc>
          <w:tcPr>
            <w:tcW w:w="3284" w:type="pct"/>
            <w:vMerge/>
            <w:shd w:val="clear" w:color="auto" w:fill="auto"/>
            <w:vAlign w:val="center"/>
            <w:hideMark/>
          </w:tcPr>
          <w:p w:rsidR="007C0254" w:rsidRPr="004F2594" w:rsidRDefault="007C0254" w:rsidP="00661767">
            <w:pPr>
              <w:spacing w:before="0" w:after="0" w:line="240" w:lineRule="auto"/>
              <w:ind w:left="0" w:firstLine="0"/>
              <w:jc w:val="center"/>
              <w:rPr>
                <w:rFonts w:ascii="Arial" w:eastAsia="Times New Roman" w:hAnsi="Arial" w:cs="Arial"/>
                <w:b/>
                <w:bCs/>
                <w:sz w:val="20"/>
                <w:szCs w:val="20"/>
                <w:lang w:eastAsia="pl-PL"/>
              </w:rPr>
            </w:pPr>
          </w:p>
        </w:tc>
        <w:tc>
          <w:tcPr>
            <w:tcW w:w="1716" w:type="pct"/>
            <w:shd w:val="clear" w:color="auto" w:fill="auto"/>
            <w:noWrap/>
            <w:vAlign w:val="center"/>
            <w:hideMark/>
          </w:tcPr>
          <w:p w:rsidR="007C0254" w:rsidRPr="004F2594" w:rsidRDefault="007C0254" w:rsidP="00661767">
            <w:pPr>
              <w:spacing w:before="0" w:after="0" w:line="240" w:lineRule="auto"/>
              <w:ind w:left="0" w:firstLine="0"/>
              <w:jc w:val="center"/>
              <w:rPr>
                <w:rFonts w:ascii="Arial" w:eastAsia="Times New Roman" w:hAnsi="Arial" w:cs="Arial"/>
                <w:b/>
                <w:bCs/>
                <w:sz w:val="20"/>
                <w:szCs w:val="20"/>
                <w:lang w:eastAsia="pl-PL"/>
              </w:rPr>
            </w:pPr>
            <w:r w:rsidRPr="004F2594">
              <w:rPr>
                <w:rFonts w:ascii="Arial" w:eastAsia="Times New Roman" w:hAnsi="Arial" w:cs="Arial"/>
                <w:b/>
                <w:bCs/>
                <w:sz w:val="20"/>
                <w:szCs w:val="20"/>
                <w:lang w:eastAsia="pl-PL"/>
              </w:rPr>
              <w:t>t</w:t>
            </w:r>
          </w:p>
        </w:tc>
      </w:tr>
      <w:tr w:rsidR="007C0254" w:rsidRPr="004F2594" w:rsidTr="00661767">
        <w:trPr>
          <w:trHeight w:val="264"/>
        </w:trPr>
        <w:tc>
          <w:tcPr>
            <w:tcW w:w="3284" w:type="pct"/>
            <w:shd w:val="clear" w:color="auto" w:fill="auto"/>
            <w:vAlign w:val="center"/>
            <w:hideMark/>
          </w:tcPr>
          <w:p w:rsidR="007C0254" w:rsidRPr="004F2594" w:rsidRDefault="007C0254" w:rsidP="00661767">
            <w:pPr>
              <w:spacing w:before="0" w:after="0" w:line="240" w:lineRule="auto"/>
              <w:ind w:left="0" w:firstLine="0"/>
              <w:jc w:val="center"/>
              <w:rPr>
                <w:rFonts w:ascii="Arial" w:eastAsia="Times New Roman" w:hAnsi="Arial" w:cs="Arial"/>
                <w:sz w:val="20"/>
                <w:szCs w:val="20"/>
                <w:lang w:eastAsia="pl-PL"/>
              </w:rPr>
            </w:pPr>
            <w:r w:rsidRPr="004F2594">
              <w:rPr>
                <w:rFonts w:ascii="Arial" w:eastAsia="Times New Roman" w:hAnsi="Arial" w:cs="Arial"/>
                <w:sz w:val="20"/>
                <w:szCs w:val="20"/>
                <w:lang w:eastAsia="pl-PL"/>
              </w:rPr>
              <w:t>Stalowa Wola</w:t>
            </w:r>
          </w:p>
        </w:tc>
        <w:tc>
          <w:tcPr>
            <w:tcW w:w="1716" w:type="pct"/>
            <w:shd w:val="clear" w:color="auto" w:fill="auto"/>
            <w:noWrap/>
            <w:vAlign w:val="center"/>
            <w:hideMark/>
          </w:tcPr>
          <w:p w:rsidR="007C0254" w:rsidRPr="004F2594" w:rsidRDefault="007C0254" w:rsidP="00661767">
            <w:pPr>
              <w:spacing w:before="0" w:after="0" w:line="240" w:lineRule="auto"/>
              <w:ind w:left="0" w:firstLine="0"/>
              <w:jc w:val="center"/>
              <w:rPr>
                <w:rFonts w:ascii="Arial" w:eastAsia="Times New Roman" w:hAnsi="Arial" w:cs="Arial"/>
                <w:sz w:val="20"/>
                <w:szCs w:val="20"/>
                <w:lang w:eastAsia="pl-PL"/>
              </w:rPr>
            </w:pPr>
            <w:r w:rsidRPr="004F2594">
              <w:rPr>
                <w:rFonts w:ascii="Arial" w:eastAsia="Times New Roman" w:hAnsi="Arial" w:cs="Arial"/>
                <w:sz w:val="20"/>
                <w:szCs w:val="20"/>
                <w:lang w:eastAsia="pl-PL"/>
              </w:rPr>
              <w:t>1538,6</w:t>
            </w:r>
          </w:p>
        </w:tc>
      </w:tr>
      <w:tr w:rsidR="007C0254" w:rsidRPr="004F2594" w:rsidTr="00661767">
        <w:trPr>
          <w:trHeight w:val="264"/>
        </w:trPr>
        <w:tc>
          <w:tcPr>
            <w:tcW w:w="3284" w:type="pct"/>
            <w:shd w:val="clear" w:color="auto" w:fill="auto"/>
            <w:vAlign w:val="center"/>
            <w:hideMark/>
          </w:tcPr>
          <w:p w:rsidR="007C0254" w:rsidRPr="004F2594" w:rsidRDefault="007C0254" w:rsidP="00661767">
            <w:pPr>
              <w:spacing w:before="0" w:after="0" w:line="240" w:lineRule="auto"/>
              <w:ind w:left="0" w:firstLine="0"/>
              <w:jc w:val="center"/>
              <w:rPr>
                <w:rFonts w:ascii="Arial" w:eastAsia="Times New Roman" w:hAnsi="Arial" w:cs="Arial"/>
                <w:sz w:val="20"/>
                <w:szCs w:val="20"/>
                <w:lang w:eastAsia="pl-PL"/>
              </w:rPr>
            </w:pPr>
            <w:r w:rsidRPr="004F2594">
              <w:rPr>
                <w:rFonts w:ascii="Arial" w:eastAsia="Times New Roman" w:hAnsi="Arial" w:cs="Arial"/>
                <w:sz w:val="20"/>
                <w:szCs w:val="20"/>
                <w:lang w:eastAsia="pl-PL"/>
              </w:rPr>
              <w:t>Miasto i gmina Zaklików</w:t>
            </w:r>
          </w:p>
        </w:tc>
        <w:tc>
          <w:tcPr>
            <w:tcW w:w="1716" w:type="pct"/>
            <w:shd w:val="clear" w:color="auto" w:fill="auto"/>
            <w:noWrap/>
            <w:vAlign w:val="center"/>
            <w:hideMark/>
          </w:tcPr>
          <w:p w:rsidR="007C0254" w:rsidRPr="004F2594" w:rsidRDefault="007C0254" w:rsidP="00661767">
            <w:pPr>
              <w:spacing w:before="0" w:after="0" w:line="240" w:lineRule="auto"/>
              <w:ind w:left="0" w:firstLine="0"/>
              <w:jc w:val="center"/>
              <w:rPr>
                <w:rFonts w:ascii="Arial" w:eastAsia="Times New Roman" w:hAnsi="Arial" w:cs="Arial"/>
                <w:sz w:val="20"/>
                <w:szCs w:val="20"/>
                <w:lang w:eastAsia="pl-PL"/>
              </w:rPr>
            </w:pPr>
            <w:r w:rsidRPr="004F2594">
              <w:rPr>
                <w:rFonts w:ascii="Arial" w:eastAsia="Times New Roman" w:hAnsi="Arial" w:cs="Arial"/>
                <w:sz w:val="20"/>
                <w:szCs w:val="20"/>
                <w:lang w:eastAsia="pl-PL"/>
              </w:rPr>
              <w:t>1124</w:t>
            </w:r>
          </w:p>
        </w:tc>
      </w:tr>
      <w:tr w:rsidR="007C0254" w:rsidRPr="004F2594" w:rsidTr="00661767">
        <w:trPr>
          <w:trHeight w:val="264"/>
        </w:trPr>
        <w:tc>
          <w:tcPr>
            <w:tcW w:w="3284" w:type="pct"/>
            <w:shd w:val="clear" w:color="auto" w:fill="auto"/>
            <w:vAlign w:val="center"/>
            <w:hideMark/>
          </w:tcPr>
          <w:p w:rsidR="007C0254" w:rsidRPr="004F2594" w:rsidRDefault="007C0254" w:rsidP="00661767">
            <w:pPr>
              <w:spacing w:before="0" w:after="0" w:line="240" w:lineRule="auto"/>
              <w:ind w:left="0" w:firstLine="0"/>
              <w:jc w:val="center"/>
              <w:rPr>
                <w:rFonts w:ascii="Arial" w:eastAsia="Times New Roman" w:hAnsi="Arial" w:cs="Arial"/>
                <w:sz w:val="20"/>
                <w:szCs w:val="20"/>
                <w:lang w:eastAsia="pl-PL"/>
              </w:rPr>
            </w:pPr>
            <w:r w:rsidRPr="004F2594">
              <w:rPr>
                <w:rFonts w:ascii="Arial" w:eastAsia="Times New Roman" w:hAnsi="Arial" w:cs="Arial"/>
                <w:sz w:val="20"/>
                <w:szCs w:val="20"/>
                <w:lang w:eastAsia="pl-PL"/>
              </w:rPr>
              <w:t xml:space="preserve">Pysznica </w:t>
            </w:r>
          </w:p>
        </w:tc>
        <w:tc>
          <w:tcPr>
            <w:tcW w:w="1716" w:type="pct"/>
            <w:shd w:val="clear" w:color="auto" w:fill="auto"/>
            <w:noWrap/>
            <w:vAlign w:val="center"/>
            <w:hideMark/>
          </w:tcPr>
          <w:p w:rsidR="007C0254" w:rsidRPr="004F2594" w:rsidRDefault="007C0254" w:rsidP="00661767">
            <w:pPr>
              <w:spacing w:before="0" w:after="0" w:line="240" w:lineRule="auto"/>
              <w:ind w:left="0" w:firstLine="0"/>
              <w:jc w:val="center"/>
              <w:rPr>
                <w:rFonts w:ascii="Arial" w:eastAsia="Times New Roman" w:hAnsi="Arial" w:cs="Arial"/>
                <w:sz w:val="20"/>
                <w:szCs w:val="20"/>
                <w:lang w:eastAsia="pl-PL"/>
              </w:rPr>
            </w:pPr>
            <w:r w:rsidRPr="004F2594">
              <w:rPr>
                <w:rFonts w:ascii="Arial" w:eastAsia="Times New Roman" w:hAnsi="Arial" w:cs="Arial"/>
                <w:sz w:val="20"/>
                <w:szCs w:val="20"/>
                <w:lang w:eastAsia="pl-PL"/>
              </w:rPr>
              <w:t>878,2</w:t>
            </w:r>
          </w:p>
        </w:tc>
      </w:tr>
      <w:tr w:rsidR="007C0254" w:rsidRPr="004F2594" w:rsidTr="00661767">
        <w:trPr>
          <w:trHeight w:val="264"/>
        </w:trPr>
        <w:tc>
          <w:tcPr>
            <w:tcW w:w="3284" w:type="pct"/>
            <w:shd w:val="clear" w:color="auto" w:fill="auto"/>
            <w:vAlign w:val="center"/>
            <w:hideMark/>
          </w:tcPr>
          <w:p w:rsidR="007C0254" w:rsidRPr="004F2594" w:rsidRDefault="007C0254" w:rsidP="00661767">
            <w:pPr>
              <w:spacing w:before="0" w:after="0" w:line="240" w:lineRule="auto"/>
              <w:ind w:left="0" w:firstLine="0"/>
              <w:jc w:val="center"/>
              <w:rPr>
                <w:rFonts w:ascii="Arial" w:eastAsia="Times New Roman" w:hAnsi="Arial" w:cs="Arial"/>
                <w:sz w:val="20"/>
                <w:szCs w:val="20"/>
                <w:lang w:eastAsia="pl-PL"/>
              </w:rPr>
            </w:pPr>
            <w:r w:rsidRPr="004F2594">
              <w:rPr>
                <w:rFonts w:ascii="Arial" w:eastAsia="Times New Roman" w:hAnsi="Arial" w:cs="Arial"/>
                <w:sz w:val="20"/>
                <w:szCs w:val="20"/>
                <w:lang w:eastAsia="pl-PL"/>
              </w:rPr>
              <w:t xml:space="preserve">Bojanów </w:t>
            </w:r>
          </w:p>
        </w:tc>
        <w:tc>
          <w:tcPr>
            <w:tcW w:w="1716" w:type="pct"/>
            <w:shd w:val="clear" w:color="auto" w:fill="auto"/>
            <w:noWrap/>
            <w:vAlign w:val="center"/>
            <w:hideMark/>
          </w:tcPr>
          <w:p w:rsidR="007C0254" w:rsidRPr="004F2594" w:rsidRDefault="007C0254" w:rsidP="00661767">
            <w:pPr>
              <w:spacing w:before="0" w:after="0" w:line="240" w:lineRule="auto"/>
              <w:ind w:left="0" w:firstLine="0"/>
              <w:jc w:val="center"/>
              <w:rPr>
                <w:rFonts w:ascii="Arial" w:eastAsia="Times New Roman" w:hAnsi="Arial" w:cs="Arial"/>
                <w:sz w:val="20"/>
                <w:szCs w:val="20"/>
                <w:lang w:eastAsia="pl-PL"/>
              </w:rPr>
            </w:pPr>
            <w:r w:rsidRPr="004F2594">
              <w:rPr>
                <w:rFonts w:ascii="Arial" w:eastAsia="Times New Roman" w:hAnsi="Arial" w:cs="Arial"/>
                <w:sz w:val="20"/>
                <w:szCs w:val="20"/>
                <w:lang w:eastAsia="pl-PL"/>
              </w:rPr>
              <w:t>310,9</w:t>
            </w:r>
          </w:p>
        </w:tc>
      </w:tr>
      <w:tr w:rsidR="007C0254" w:rsidRPr="004F2594" w:rsidTr="00661767">
        <w:trPr>
          <w:trHeight w:val="264"/>
        </w:trPr>
        <w:tc>
          <w:tcPr>
            <w:tcW w:w="3284" w:type="pct"/>
            <w:shd w:val="clear" w:color="auto" w:fill="auto"/>
            <w:vAlign w:val="center"/>
            <w:hideMark/>
          </w:tcPr>
          <w:p w:rsidR="007C0254" w:rsidRPr="004F2594" w:rsidRDefault="007C0254" w:rsidP="00661767">
            <w:pPr>
              <w:spacing w:before="0" w:after="0" w:line="240" w:lineRule="auto"/>
              <w:ind w:left="0" w:firstLine="0"/>
              <w:jc w:val="center"/>
              <w:rPr>
                <w:rFonts w:ascii="Arial" w:eastAsia="Times New Roman" w:hAnsi="Arial" w:cs="Arial"/>
                <w:sz w:val="20"/>
                <w:szCs w:val="20"/>
                <w:lang w:eastAsia="pl-PL"/>
              </w:rPr>
            </w:pPr>
            <w:r w:rsidRPr="004F2594">
              <w:rPr>
                <w:rFonts w:ascii="Arial" w:eastAsia="Times New Roman" w:hAnsi="Arial" w:cs="Arial"/>
                <w:sz w:val="20"/>
                <w:szCs w:val="20"/>
                <w:lang w:eastAsia="pl-PL"/>
              </w:rPr>
              <w:t xml:space="preserve">Radomyśl nad Sanem </w:t>
            </w:r>
          </w:p>
        </w:tc>
        <w:tc>
          <w:tcPr>
            <w:tcW w:w="1716" w:type="pct"/>
            <w:shd w:val="clear" w:color="auto" w:fill="auto"/>
            <w:noWrap/>
            <w:vAlign w:val="center"/>
            <w:hideMark/>
          </w:tcPr>
          <w:p w:rsidR="007C0254" w:rsidRPr="004F2594" w:rsidRDefault="007C0254" w:rsidP="00661767">
            <w:pPr>
              <w:spacing w:before="0" w:after="0" w:line="240" w:lineRule="auto"/>
              <w:ind w:left="0" w:firstLine="0"/>
              <w:jc w:val="center"/>
              <w:rPr>
                <w:rFonts w:ascii="Arial" w:eastAsia="Times New Roman" w:hAnsi="Arial" w:cs="Arial"/>
                <w:sz w:val="20"/>
                <w:szCs w:val="20"/>
                <w:lang w:eastAsia="pl-PL"/>
              </w:rPr>
            </w:pPr>
            <w:r w:rsidRPr="004F2594">
              <w:rPr>
                <w:rFonts w:ascii="Arial" w:eastAsia="Times New Roman" w:hAnsi="Arial" w:cs="Arial"/>
                <w:sz w:val="20"/>
                <w:szCs w:val="20"/>
                <w:lang w:eastAsia="pl-PL"/>
              </w:rPr>
              <w:t>125,5</w:t>
            </w:r>
          </w:p>
        </w:tc>
      </w:tr>
      <w:tr w:rsidR="007C0254" w:rsidRPr="004F2594" w:rsidTr="00661767">
        <w:trPr>
          <w:trHeight w:val="264"/>
        </w:trPr>
        <w:tc>
          <w:tcPr>
            <w:tcW w:w="3284" w:type="pct"/>
            <w:shd w:val="clear" w:color="auto" w:fill="auto"/>
            <w:vAlign w:val="center"/>
            <w:hideMark/>
          </w:tcPr>
          <w:p w:rsidR="007C0254" w:rsidRPr="004F2594" w:rsidRDefault="007C0254" w:rsidP="00661767">
            <w:pPr>
              <w:spacing w:before="0" w:after="0" w:line="240" w:lineRule="auto"/>
              <w:ind w:left="0" w:firstLine="0"/>
              <w:jc w:val="center"/>
              <w:rPr>
                <w:rFonts w:ascii="Arial" w:eastAsia="Times New Roman" w:hAnsi="Arial" w:cs="Arial"/>
                <w:sz w:val="20"/>
                <w:szCs w:val="20"/>
                <w:lang w:eastAsia="pl-PL"/>
              </w:rPr>
            </w:pPr>
            <w:r w:rsidRPr="004F2594">
              <w:rPr>
                <w:rFonts w:ascii="Arial" w:eastAsia="Times New Roman" w:hAnsi="Arial" w:cs="Arial"/>
                <w:sz w:val="20"/>
                <w:szCs w:val="20"/>
                <w:lang w:eastAsia="pl-PL"/>
              </w:rPr>
              <w:t>Zaleszany</w:t>
            </w:r>
          </w:p>
        </w:tc>
        <w:tc>
          <w:tcPr>
            <w:tcW w:w="1716" w:type="pct"/>
            <w:shd w:val="clear" w:color="auto" w:fill="auto"/>
            <w:noWrap/>
            <w:vAlign w:val="center"/>
            <w:hideMark/>
          </w:tcPr>
          <w:p w:rsidR="007C0254" w:rsidRPr="004F2594" w:rsidRDefault="007C0254" w:rsidP="00661767">
            <w:pPr>
              <w:spacing w:before="0" w:after="0" w:line="240" w:lineRule="auto"/>
              <w:ind w:left="0" w:firstLine="0"/>
              <w:jc w:val="center"/>
              <w:rPr>
                <w:rFonts w:ascii="Arial" w:eastAsia="Times New Roman" w:hAnsi="Arial" w:cs="Arial"/>
                <w:sz w:val="20"/>
                <w:szCs w:val="20"/>
                <w:lang w:eastAsia="pl-PL"/>
              </w:rPr>
            </w:pPr>
            <w:r w:rsidRPr="004F2594">
              <w:rPr>
                <w:rFonts w:ascii="Arial" w:eastAsia="Times New Roman" w:hAnsi="Arial" w:cs="Arial"/>
                <w:sz w:val="20"/>
                <w:szCs w:val="20"/>
                <w:lang w:eastAsia="pl-PL"/>
              </w:rPr>
              <w:t>797,1</w:t>
            </w:r>
          </w:p>
        </w:tc>
      </w:tr>
      <w:tr w:rsidR="007C0254" w:rsidRPr="004F2594" w:rsidTr="00661767">
        <w:trPr>
          <w:trHeight w:val="264"/>
        </w:trPr>
        <w:tc>
          <w:tcPr>
            <w:tcW w:w="3284" w:type="pct"/>
            <w:shd w:val="clear" w:color="auto" w:fill="auto"/>
            <w:vAlign w:val="center"/>
            <w:hideMark/>
          </w:tcPr>
          <w:p w:rsidR="007C0254" w:rsidRPr="004F2594" w:rsidRDefault="007C0254" w:rsidP="00661767">
            <w:pPr>
              <w:spacing w:before="0" w:after="0" w:line="240" w:lineRule="auto"/>
              <w:ind w:left="0" w:firstLine="0"/>
              <w:jc w:val="center"/>
              <w:rPr>
                <w:rFonts w:ascii="Arial" w:eastAsia="Times New Roman" w:hAnsi="Arial" w:cs="Arial"/>
                <w:sz w:val="20"/>
                <w:szCs w:val="20"/>
                <w:lang w:eastAsia="pl-PL"/>
              </w:rPr>
            </w:pPr>
            <w:r w:rsidRPr="004F2594">
              <w:rPr>
                <w:rFonts w:ascii="Arial" w:eastAsia="Times New Roman" w:hAnsi="Arial" w:cs="Arial"/>
                <w:sz w:val="20"/>
                <w:szCs w:val="20"/>
                <w:lang w:eastAsia="pl-PL"/>
              </w:rPr>
              <w:t>Powiat Stalowowolski</w:t>
            </w:r>
          </w:p>
        </w:tc>
        <w:tc>
          <w:tcPr>
            <w:tcW w:w="1716" w:type="pct"/>
            <w:shd w:val="clear" w:color="auto" w:fill="auto"/>
            <w:noWrap/>
            <w:vAlign w:val="center"/>
            <w:hideMark/>
          </w:tcPr>
          <w:p w:rsidR="007C0254" w:rsidRPr="004F2594" w:rsidRDefault="007C0254" w:rsidP="00661767">
            <w:pPr>
              <w:spacing w:before="0" w:after="0" w:line="240" w:lineRule="auto"/>
              <w:ind w:left="0" w:firstLine="0"/>
              <w:jc w:val="center"/>
              <w:rPr>
                <w:rFonts w:ascii="Arial" w:eastAsia="Times New Roman" w:hAnsi="Arial" w:cs="Arial"/>
                <w:sz w:val="20"/>
                <w:szCs w:val="20"/>
                <w:lang w:eastAsia="pl-PL"/>
              </w:rPr>
            </w:pPr>
            <w:r w:rsidRPr="004F2594">
              <w:rPr>
                <w:rFonts w:ascii="Arial" w:eastAsia="Times New Roman" w:hAnsi="Arial" w:cs="Arial"/>
                <w:sz w:val="20"/>
                <w:szCs w:val="20"/>
                <w:lang w:eastAsia="pl-PL"/>
              </w:rPr>
              <w:fldChar w:fldCharType="begin"/>
            </w:r>
            <w:r w:rsidRPr="004F2594">
              <w:rPr>
                <w:rFonts w:ascii="Arial" w:eastAsia="Times New Roman" w:hAnsi="Arial" w:cs="Arial"/>
                <w:sz w:val="20"/>
                <w:szCs w:val="20"/>
                <w:lang w:eastAsia="pl-PL"/>
              </w:rPr>
              <w:instrText xml:space="preserve"> =SUM(ABOVE) </w:instrText>
            </w:r>
            <w:r w:rsidRPr="004F2594">
              <w:rPr>
                <w:rFonts w:ascii="Arial" w:eastAsia="Times New Roman" w:hAnsi="Arial" w:cs="Arial"/>
                <w:sz w:val="20"/>
                <w:szCs w:val="20"/>
                <w:lang w:eastAsia="pl-PL"/>
              </w:rPr>
              <w:fldChar w:fldCharType="separate"/>
            </w:r>
            <w:r w:rsidRPr="004F2594">
              <w:rPr>
                <w:rFonts w:ascii="Arial" w:eastAsia="Times New Roman" w:hAnsi="Arial" w:cs="Arial"/>
                <w:noProof/>
                <w:sz w:val="20"/>
                <w:szCs w:val="20"/>
                <w:lang w:eastAsia="pl-PL"/>
              </w:rPr>
              <w:t>4774,3</w:t>
            </w:r>
            <w:r w:rsidRPr="004F2594">
              <w:rPr>
                <w:rFonts w:ascii="Arial" w:eastAsia="Times New Roman" w:hAnsi="Arial" w:cs="Arial"/>
                <w:sz w:val="20"/>
                <w:szCs w:val="20"/>
                <w:lang w:eastAsia="pl-PL"/>
              </w:rPr>
              <w:fldChar w:fldCharType="end"/>
            </w:r>
          </w:p>
        </w:tc>
      </w:tr>
    </w:tbl>
    <w:p w:rsidR="007C0254" w:rsidRPr="004F2594" w:rsidRDefault="007C0254" w:rsidP="007C0254">
      <w:pPr>
        <w:spacing w:before="0" w:after="0"/>
        <w:ind w:left="0" w:firstLine="0"/>
        <w:outlineLvl w:val="2"/>
        <w:rPr>
          <w:rFonts w:ascii="Tahoma" w:hAnsi="Tahoma" w:cs="Tahoma"/>
        </w:rPr>
      </w:pPr>
      <w:r w:rsidRPr="004F2594">
        <w:rPr>
          <w:rFonts w:ascii="Tahoma" w:hAnsi="Tahoma" w:cs="Tahoma"/>
          <w:sz w:val="20"/>
          <w:szCs w:val="20"/>
        </w:rPr>
        <w:t>Źródło: Urzędy Gmin Powiatu.</w:t>
      </w:r>
    </w:p>
    <w:p w:rsidR="007C0254" w:rsidRPr="004F2594" w:rsidRDefault="007C0254" w:rsidP="007C0254">
      <w:pPr>
        <w:spacing w:before="0" w:after="0"/>
        <w:ind w:left="0"/>
        <w:rPr>
          <w:rFonts w:ascii="Tahoma" w:hAnsi="Tahoma" w:cs="Tahoma"/>
          <w:lang w:eastAsia="pl-PL"/>
        </w:rPr>
      </w:pP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 xml:space="preserve">Odpady komunalne z terenu powiatu odbierane są w postaci zmieszanej i selektywnej. Zmieszane odpady komunalne mogą być przekazywane wyłącznie do regionalnych instalacji przekształcania odpadów komunalnych. </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 xml:space="preserve">Zbieranie odpadów w sposób selektywny stanowi podstawowy element systemu gospodarki odpadami. Na terenie powiatu selektywna zbiórka makulatury, szkła, tworzyw sztucznych i metali odbywa się w dwóch systemach: </w:t>
      </w:r>
    </w:p>
    <w:p w:rsidR="007C0254" w:rsidRPr="004F2594" w:rsidRDefault="007C0254" w:rsidP="00E91EF8">
      <w:pPr>
        <w:numPr>
          <w:ilvl w:val="0"/>
          <w:numId w:val="129"/>
        </w:num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 xml:space="preserve">w systemie workowym – obejmującym swym zasięgiem zabudowę jednorodzinną. Raz w miesiącu surowce wtórne posegregowane w workach z podziałem na szkło, makulaturę, tworzywa sztuczne i metale odbierane są przez firmy odbierające odpady komunalne, które dostarczają też mieszkańcom harmonogram takiej zbiórki wraz z informacją o zasadach jej prowadzenia, </w:t>
      </w:r>
    </w:p>
    <w:p w:rsidR="007C0254" w:rsidRPr="004F2594" w:rsidRDefault="007C0254" w:rsidP="00E91EF8">
      <w:pPr>
        <w:numPr>
          <w:ilvl w:val="0"/>
          <w:numId w:val="129"/>
        </w:numPr>
        <w:spacing w:before="0" w:after="0"/>
        <w:ind w:left="0" w:firstLine="0"/>
        <w:rPr>
          <w:rFonts w:ascii="Tahoma" w:hAnsi="Tahoma" w:cs="Tahoma"/>
        </w:rPr>
      </w:pPr>
      <w:r w:rsidRPr="004F2594">
        <w:rPr>
          <w:rFonts w:ascii="Tahoma" w:hAnsi="Tahoma" w:cs="Tahoma"/>
          <w:lang w:eastAsia="pl-PL"/>
        </w:rPr>
        <w:t>w systemie pojemnikowym – obejmującym swym zasięgiem zabudowę wielorodzinną (kamienice, budynki wielolokalowe, obiekty użyteczności publicznej, placówki oświatowe i instytucje).</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 xml:space="preserve">Na terenie powiatu ze strumienia odpadów komunalnych wydziela się również problemowe odpady, tj. zużyty sprzęt elektryczny i elektroniczny, zużyte baterie i akumulatory, meble i inne odpady wielkogabarytowe, przeterminowane leki i chemikalia, odpady budowlane i rozbiórkowe, odpady zielone oraz inne odpady niebezpieczne.  Do przyjmowania tego rodzaju odpadów i ich okresowego magazynowania przeznaczone są Punkty Selektywnej Zbiórki Odpadów Komunalnych, po jednym w każdej gminie. </w:t>
      </w:r>
    </w:p>
    <w:p w:rsidR="007C0254" w:rsidRPr="004F2594" w:rsidRDefault="007C0254" w:rsidP="007C0254">
      <w:pPr>
        <w:spacing w:before="0" w:after="0"/>
        <w:ind w:left="0" w:firstLine="0"/>
        <w:rPr>
          <w:rFonts w:ascii="Tahoma" w:hAnsi="Tahoma" w:cs="Tahoma"/>
        </w:rPr>
      </w:pPr>
      <w:r w:rsidRPr="004F2594">
        <w:rPr>
          <w:rFonts w:ascii="Tahoma" w:hAnsi="Tahoma" w:cs="Tahoma"/>
        </w:rPr>
        <w:t xml:space="preserve">Odpady z terenu powiatu są zagospodarowywane w procesach: </w:t>
      </w:r>
    </w:p>
    <w:p w:rsidR="007C0254" w:rsidRPr="004F2594" w:rsidRDefault="007C0254" w:rsidP="00E91EF8">
      <w:pPr>
        <w:numPr>
          <w:ilvl w:val="0"/>
          <w:numId w:val="132"/>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 xml:space="preserve">R12 - Wymiana odpadów w celu poddania ich któremukolwiek  z procesów wymienionych w pozycji R 1 – R 11; </w:t>
      </w:r>
    </w:p>
    <w:p w:rsidR="007C0254" w:rsidRPr="004F2594" w:rsidRDefault="007C0254" w:rsidP="00E91EF8">
      <w:pPr>
        <w:numPr>
          <w:ilvl w:val="0"/>
          <w:numId w:val="132"/>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lastRenderedPageBreak/>
        <w:t>D5 Składowanie na składowiskach w sposób celowo zaprojektowany (np. Umieszczanie w uszczelnionych  oddzielnych komorach, przykrytych i izolowanych  od siebie wzajemnie i od środowiska itd.);</w:t>
      </w:r>
    </w:p>
    <w:p w:rsidR="007C0254" w:rsidRPr="004F2594" w:rsidRDefault="007C0254" w:rsidP="00E91EF8">
      <w:pPr>
        <w:numPr>
          <w:ilvl w:val="0"/>
          <w:numId w:val="132"/>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 xml:space="preserve">R13 Magazynowanie odpadów poprzedzające którykolwiek  z procesów wymienionych w pozycji R1 – R 12 (z wyjątkiem  wstępnego magazynowania u wytwórcy odpadów); </w:t>
      </w:r>
    </w:p>
    <w:p w:rsidR="007C0254" w:rsidRPr="004F2594" w:rsidRDefault="007C0254" w:rsidP="00E91EF8">
      <w:pPr>
        <w:numPr>
          <w:ilvl w:val="0"/>
          <w:numId w:val="132"/>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 xml:space="preserve">R3 Recykling lub regeneracja substancji organicznych, które nie są stosowane jako rozpuszczalniki (włączając kompostowanie i inne biologiczne procesy przetwarzania; </w:t>
      </w:r>
    </w:p>
    <w:p w:rsidR="007C0254" w:rsidRPr="004F2594" w:rsidRDefault="007C0254" w:rsidP="00E91EF8">
      <w:pPr>
        <w:numPr>
          <w:ilvl w:val="0"/>
          <w:numId w:val="132"/>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R4 Recykling lub odzysk metali i związków metali;</w:t>
      </w:r>
    </w:p>
    <w:p w:rsidR="007C0254" w:rsidRPr="004F2594" w:rsidRDefault="007C0254" w:rsidP="00E91EF8">
      <w:pPr>
        <w:numPr>
          <w:ilvl w:val="0"/>
          <w:numId w:val="132"/>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R5 Recykling lub odzysk innych materiałów nieorganicznych.</w:t>
      </w:r>
    </w:p>
    <w:p w:rsidR="007C0254" w:rsidRPr="004F2594" w:rsidRDefault="007C0254" w:rsidP="007C0254">
      <w:pPr>
        <w:autoSpaceDE w:val="0"/>
        <w:autoSpaceDN w:val="0"/>
        <w:adjustRightInd w:val="0"/>
        <w:spacing w:before="0" w:after="0"/>
        <w:ind w:left="283" w:firstLine="0"/>
        <w:rPr>
          <w:rFonts w:ascii="Tahoma" w:hAnsi="Tahoma" w:cs="Tahoma"/>
          <w:lang w:eastAsia="pl-PL"/>
        </w:rPr>
      </w:pPr>
    </w:p>
    <w:p w:rsidR="007C0254" w:rsidRPr="004F2594" w:rsidRDefault="007C0254" w:rsidP="007C0254">
      <w:pPr>
        <w:autoSpaceDE w:val="0"/>
        <w:autoSpaceDN w:val="0"/>
        <w:adjustRightInd w:val="0"/>
        <w:spacing w:before="0" w:after="0"/>
        <w:ind w:left="0" w:firstLine="0"/>
        <w:rPr>
          <w:rFonts w:ascii="Tahoma" w:hAnsi="Tahoma" w:cs="Tahoma"/>
        </w:rPr>
      </w:pPr>
      <w:r w:rsidRPr="004F2594">
        <w:rPr>
          <w:rFonts w:ascii="Tahoma" w:hAnsi="Tahoma" w:cs="Tahoma"/>
          <w:lang w:eastAsia="pl-PL"/>
        </w:rPr>
        <w:t xml:space="preserve"> </w:t>
      </w:r>
      <w:r w:rsidRPr="004F2594">
        <w:rPr>
          <w:rFonts w:ascii="Tahoma" w:hAnsi="Tahoma" w:cs="Tahoma"/>
        </w:rPr>
        <w:t>Poniżej w tabeli przedstawiono osiągnięte przez poszczególne gminy poziomy odzysku i recyklingu, przygotowania do ponownego użycia oraz ograniczenia masy odpadów ulegających biodegradacji kierowanych do składowania w 2014 roku.</w:t>
      </w:r>
    </w:p>
    <w:p w:rsidR="007C0254" w:rsidRPr="004F2594" w:rsidRDefault="007C0254" w:rsidP="007C0254">
      <w:pPr>
        <w:pStyle w:val="Legenda"/>
      </w:pPr>
      <w:bookmarkStart w:id="23" w:name="_Toc419983548"/>
      <w:bookmarkEnd w:id="23"/>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9"/>
        <w:gridCol w:w="2398"/>
        <w:gridCol w:w="2402"/>
        <w:gridCol w:w="2402"/>
      </w:tblGrid>
      <w:tr w:rsidR="007C0254" w:rsidRPr="004F2594" w:rsidTr="00661767">
        <w:tc>
          <w:tcPr>
            <w:tcW w:w="2444"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 xml:space="preserve">Jednostka terytorialna </w:t>
            </w:r>
          </w:p>
        </w:tc>
        <w:tc>
          <w:tcPr>
            <w:tcW w:w="2445"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Osiągnięty poziom ograniczenia masy odpadów komunalnych ulegających biodegradacji kierowanych do składowania [%]</w:t>
            </w:r>
          </w:p>
        </w:tc>
        <w:tc>
          <w:tcPr>
            <w:tcW w:w="2445"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Osiągnięty poziom recyklingu, przygotowania do ponownego użycia następujących frakcji odpadów komunalnych: papieru, metali, tworzyw sztucznych i szkła [%]</w:t>
            </w:r>
          </w:p>
        </w:tc>
        <w:tc>
          <w:tcPr>
            <w:tcW w:w="2445"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Osiągnięty poziom recyklingu, przygotowania do ponownego użycia i odzysku innymi metodami innych niż niebezpieczne odpadów budowlanych i rozbiórkowych [%]</w:t>
            </w:r>
          </w:p>
        </w:tc>
      </w:tr>
      <w:tr w:rsidR="007C0254" w:rsidRPr="004F2594" w:rsidTr="00661767">
        <w:tc>
          <w:tcPr>
            <w:tcW w:w="2444" w:type="dxa"/>
            <w:vAlign w:val="center"/>
          </w:tcPr>
          <w:p w:rsidR="007C0254" w:rsidRPr="004F2594" w:rsidRDefault="007C0254" w:rsidP="00661767">
            <w:pPr>
              <w:spacing w:before="0" w:after="0" w:line="240" w:lineRule="auto"/>
              <w:ind w:left="0" w:firstLine="0"/>
              <w:jc w:val="left"/>
              <w:rPr>
                <w:rFonts w:ascii="Arial" w:eastAsia="Times New Roman" w:hAnsi="Arial" w:cs="Arial"/>
                <w:sz w:val="20"/>
                <w:szCs w:val="20"/>
                <w:lang w:eastAsia="pl-PL"/>
              </w:rPr>
            </w:pPr>
            <w:r w:rsidRPr="004F2594">
              <w:rPr>
                <w:rFonts w:ascii="Arial" w:eastAsia="Times New Roman" w:hAnsi="Arial" w:cs="Arial"/>
                <w:sz w:val="20"/>
                <w:szCs w:val="20"/>
                <w:lang w:eastAsia="pl-PL"/>
              </w:rPr>
              <w:t>Stalowa Wola</w:t>
            </w:r>
          </w:p>
        </w:tc>
        <w:tc>
          <w:tcPr>
            <w:tcW w:w="2445"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4,11</w:t>
            </w:r>
          </w:p>
        </w:tc>
        <w:tc>
          <w:tcPr>
            <w:tcW w:w="2445"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31</w:t>
            </w:r>
          </w:p>
        </w:tc>
        <w:tc>
          <w:tcPr>
            <w:tcW w:w="2445"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100</w:t>
            </w:r>
          </w:p>
        </w:tc>
      </w:tr>
      <w:tr w:rsidR="007C0254" w:rsidRPr="004F2594" w:rsidTr="00661767">
        <w:tc>
          <w:tcPr>
            <w:tcW w:w="2444" w:type="dxa"/>
            <w:vAlign w:val="center"/>
          </w:tcPr>
          <w:p w:rsidR="007C0254" w:rsidRPr="004F2594" w:rsidRDefault="007C0254" w:rsidP="00661767">
            <w:pPr>
              <w:spacing w:before="0" w:after="0" w:line="240" w:lineRule="auto"/>
              <w:ind w:left="0" w:firstLine="0"/>
              <w:jc w:val="left"/>
              <w:rPr>
                <w:rFonts w:ascii="Arial" w:eastAsia="Times New Roman" w:hAnsi="Arial" w:cs="Arial"/>
                <w:sz w:val="20"/>
                <w:szCs w:val="20"/>
                <w:lang w:eastAsia="pl-PL"/>
              </w:rPr>
            </w:pPr>
            <w:r w:rsidRPr="004F2594">
              <w:rPr>
                <w:rFonts w:ascii="Arial" w:eastAsia="Times New Roman" w:hAnsi="Arial" w:cs="Arial"/>
                <w:sz w:val="20"/>
                <w:szCs w:val="20"/>
                <w:lang w:eastAsia="pl-PL"/>
              </w:rPr>
              <w:t>Miasto i gmina Zaklików</w:t>
            </w:r>
          </w:p>
        </w:tc>
        <w:tc>
          <w:tcPr>
            <w:tcW w:w="2445"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48</w:t>
            </w:r>
          </w:p>
        </w:tc>
        <w:tc>
          <w:tcPr>
            <w:tcW w:w="2445"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38</w:t>
            </w:r>
          </w:p>
        </w:tc>
        <w:tc>
          <w:tcPr>
            <w:tcW w:w="2445"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100</w:t>
            </w:r>
          </w:p>
        </w:tc>
      </w:tr>
      <w:tr w:rsidR="007C0254" w:rsidRPr="004F2594" w:rsidTr="00661767">
        <w:tc>
          <w:tcPr>
            <w:tcW w:w="2444" w:type="dxa"/>
            <w:vAlign w:val="center"/>
          </w:tcPr>
          <w:p w:rsidR="007C0254" w:rsidRPr="004F2594" w:rsidRDefault="007C0254" w:rsidP="00661767">
            <w:pPr>
              <w:spacing w:before="0" w:after="0" w:line="240" w:lineRule="auto"/>
              <w:ind w:left="0" w:firstLine="0"/>
              <w:jc w:val="left"/>
              <w:rPr>
                <w:rFonts w:ascii="Arial" w:eastAsia="Times New Roman" w:hAnsi="Arial" w:cs="Arial"/>
                <w:sz w:val="20"/>
                <w:szCs w:val="20"/>
                <w:lang w:eastAsia="pl-PL"/>
              </w:rPr>
            </w:pPr>
            <w:r w:rsidRPr="004F2594">
              <w:rPr>
                <w:rFonts w:ascii="Arial" w:eastAsia="Times New Roman" w:hAnsi="Arial" w:cs="Arial"/>
                <w:sz w:val="20"/>
                <w:szCs w:val="20"/>
                <w:lang w:eastAsia="pl-PL"/>
              </w:rPr>
              <w:t xml:space="preserve">Pysznica </w:t>
            </w:r>
          </w:p>
        </w:tc>
        <w:tc>
          <w:tcPr>
            <w:tcW w:w="2445"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0</w:t>
            </w:r>
          </w:p>
        </w:tc>
        <w:tc>
          <w:tcPr>
            <w:tcW w:w="2445"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36</w:t>
            </w:r>
          </w:p>
        </w:tc>
        <w:tc>
          <w:tcPr>
            <w:tcW w:w="2445"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100</w:t>
            </w:r>
          </w:p>
        </w:tc>
      </w:tr>
      <w:tr w:rsidR="007C0254" w:rsidRPr="004F2594" w:rsidTr="00661767">
        <w:tc>
          <w:tcPr>
            <w:tcW w:w="2444" w:type="dxa"/>
            <w:vAlign w:val="center"/>
          </w:tcPr>
          <w:p w:rsidR="007C0254" w:rsidRPr="004F2594" w:rsidRDefault="007C0254" w:rsidP="00661767">
            <w:pPr>
              <w:spacing w:before="0" w:after="0" w:line="240" w:lineRule="auto"/>
              <w:ind w:left="0" w:firstLine="0"/>
              <w:jc w:val="left"/>
              <w:rPr>
                <w:rFonts w:ascii="Arial" w:eastAsia="Times New Roman" w:hAnsi="Arial" w:cs="Arial"/>
                <w:sz w:val="20"/>
                <w:szCs w:val="20"/>
                <w:lang w:eastAsia="pl-PL"/>
              </w:rPr>
            </w:pPr>
            <w:r w:rsidRPr="004F2594">
              <w:rPr>
                <w:rFonts w:ascii="Arial" w:eastAsia="Times New Roman" w:hAnsi="Arial" w:cs="Arial"/>
                <w:sz w:val="20"/>
                <w:szCs w:val="20"/>
                <w:lang w:eastAsia="pl-PL"/>
              </w:rPr>
              <w:t xml:space="preserve">Bojanów </w:t>
            </w:r>
          </w:p>
        </w:tc>
        <w:tc>
          <w:tcPr>
            <w:tcW w:w="2445"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0</w:t>
            </w:r>
          </w:p>
        </w:tc>
        <w:tc>
          <w:tcPr>
            <w:tcW w:w="2445"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26,7</w:t>
            </w:r>
          </w:p>
        </w:tc>
        <w:tc>
          <w:tcPr>
            <w:tcW w:w="2445"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100</w:t>
            </w:r>
          </w:p>
        </w:tc>
      </w:tr>
      <w:tr w:rsidR="007C0254" w:rsidRPr="004F2594" w:rsidTr="00661767">
        <w:tc>
          <w:tcPr>
            <w:tcW w:w="2444" w:type="dxa"/>
            <w:vAlign w:val="center"/>
          </w:tcPr>
          <w:p w:rsidR="007C0254" w:rsidRPr="004F2594" w:rsidRDefault="007C0254" w:rsidP="00661767">
            <w:pPr>
              <w:spacing w:before="0" w:after="0" w:line="240" w:lineRule="auto"/>
              <w:ind w:left="0" w:firstLine="0"/>
              <w:jc w:val="left"/>
              <w:rPr>
                <w:rFonts w:ascii="Arial" w:eastAsia="Times New Roman" w:hAnsi="Arial" w:cs="Arial"/>
                <w:sz w:val="20"/>
                <w:szCs w:val="20"/>
                <w:lang w:eastAsia="pl-PL"/>
              </w:rPr>
            </w:pPr>
            <w:r w:rsidRPr="004F2594">
              <w:rPr>
                <w:rFonts w:ascii="Arial" w:eastAsia="Times New Roman" w:hAnsi="Arial" w:cs="Arial"/>
                <w:sz w:val="20"/>
                <w:szCs w:val="20"/>
                <w:lang w:eastAsia="pl-PL"/>
              </w:rPr>
              <w:t xml:space="preserve">Radomyśl nad Sanem </w:t>
            </w:r>
          </w:p>
        </w:tc>
        <w:tc>
          <w:tcPr>
            <w:tcW w:w="2445"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54,21</w:t>
            </w:r>
          </w:p>
        </w:tc>
        <w:tc>
          <w:tcPr>
            <w:tcW w:w="2445"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68,36</w:t>
            </w:r>
          </w:p>
        </w:tc>
        <w:tc>
          <w:tcPr>
            <w:tcW w:w="2445"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100</w:t>
            </w:r>
          </w:p>
        </w:tc>
      </w:tr>
      <w:tr w:rsidR="007C0254" w:rsidRPr="004F2594" w:rsidTr="00661767">
        <w:tc>
          <w:tcPr>
            <w:tcW w:w="2444" w:type="dxa"/>
            <w:vAlign w:val="center"/>
          </w:tcPr>
          <w:p w:rsidR="007C0254" w:rsidRPr="004F2594" w:rsidRDefault="007C0254" w:rsidP="00661767">
            <w:pPr>
              <w:spacing w:before="0" w:after="0" w:line="240" w:lineRule="auto"/>
              <w:ind w:left="0" w:firstLine="0"/>
              <w:jc w:val="left"/>
              <w:rPr>
                <w:rFonts w:ascii="Arial" w:eastAsia="Times New Roman" w:hAnsi="Arial" w:cs="Arial"/>
                <w:sz w:val="20"/>
                <w:szCs w:val="20"/>
                <w:lang w:eastAsia="pl-PL"/>
              </w:rPr>
            </w:pPr>
            <w:r w:rsidRPr="004F2594">
              <w:rPr>
                <w:rFonts w:ascii="Arial" w:eastAsia="Times New Roman" w:hAnsi="Arial" w:cs="Arial"/>
                <w:sz w:val="20"/>
                <w:szCs w:val="20"/>
                <w:lang w:eastAsia="pl-PL"/>
              </w:rPr>
              <w:t>Zaleszany</w:t>
            </w:r>
          </w:p>
        </w:tc>
        <w:tc>
          <w:tcPr>
            <w:tcW w:w="2445"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0</w:t>
            </w:r>
          </w:p>
        </w:tc>
        <w:tc>
          <w:tcPr>
            <w:tcW w:w="2445"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40,95</w:t>
            </w:r>
          </w:p>
        </w:tc>
        <w:tc>
          <w:tcPr>
            <w:tcW w:w="2445"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100</w:t>
            </w:r>
          </w:p>
        </w:tc>
      </w:tr>
      <w:tr w:rsidR="007C0254" w:rsidRPr="004F2594" w:rsidTr="00661767">
        <w:tc>
          <w:tcPr>
            <w:tcW w:w="2444" w:type="dxa"/>
            <w:vAlign w:val="center"/>
          </w:tcPr>
          <w:p w:rsidR="007C0254" w:rsidRPr="004F2594" w:rsidRDefault="007C0254" w:rsidP="00661767">
            <w:pPr>
              <w:spacing w:before="0" w:after="0"/>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 xml:space="preserve">Średnia </w:t>
            </w:r>
          </w:p>
        </w:tc>
        <w:tc>
          <w:tcPr>
            <w:tcW w:w="2445" w:type="dxa"/>
            <w:vAlign w:val="bottom"/>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17,72</w:t>
            </w:r>
          </w:p>
        </w:tc>
        <w:tc>
          <w:tcPr>
            <w:tcW w:w="2445" w:type="dxa"/>
            <w:vAlign w:val="bottom"/>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40,1</w:t>
            </w:r>
          </w:p>
        </w:tc>
        <w:tc>
          <w:tcPr>
            <w:tcW w:w="2445" w:type="dxa"/>
            <w:vAlign w:val="bottom"/>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100</w:t>
            </w:r>
          </w:p>
        </w:tc>
      </w:tr>
    </w:tbl>
    <w:p w:rsidR="007C0254" w:rsidRPr="004F2594" w:rsidRDefault="007C0254" w:rsidP="007C0254">
      <w:pPr>
        <w:spacing w:before="0" w:after="0"/>
        <w:ind w:left="0" w:firstLine="0"/>
        <w:rPr>
          <w:rFonts w:ascii="Tahoma" w:hAnsi="Tahoma" w:cs="Tahoma"/>
          <w:sz w:val="20"/>
          <w:szCs w:val="20"/>
        </w:rPr>
      </w:pPr>
      <w:r w:rsidRPr="004F2594">
        <w:rPr>
          <w:rFonts w:ascii="Tahoma" w:hAnsi="Tahoma" w:cs="Tahoma"/>
          <w:sz w:val="20"/>
          <w:szCs w:val="20"/>
        </w:rPr>
        <w:t xml:space="preserve">Źródło: Dane Urzędów Gmin. </w:t>
      </w:r>
    </w:p>
    <w:p w:rsidR="007C0254" w:rsidRPr="004F2594" w:rsidRDefault="007C0254" w:rsidP="007C0254">
      <w:pPr>
        <w:spacing w:before="0" w:after="0"/>
        <w:ind w:left="0" w:firstLine="0"/>
        <w:rPr>
          <w:rFonts w:ascii="Tahoma" w:hAnsi="Tahoma" w:cs="Tahoma"/>
        </w:rPr>
      </w:pPr>
    </w:p>
    <w:p w:rsidR="007C0254" w:rsidRPr="004F2594" w:rsidRDefault="007C0254" w:rsidP="007C0254">
      <w:pPr>
        <w:spacing w:before="0" w:after="0"/>
        <w:ind w:left="0" w:firstLine="0"/>
        <w:rPr>
          <w:rFonts w:ascii="Tahoma" w:hAnsi="Tahoma" w:cs="Tahoma"/>
        </w:rPr>
      </w:pPr>
      <w:r w:rsidRPr="004F2594">
        <w:rPr>
          <w:rFonts w:ascii="Tahoma" w:hAnsi="Tahoma" w:cs="Tahoma"/>
        </w:rPr>
        <w:tab/>
        <w:t xml:space="preserve">Zgodnie z Wojewódzkim Planem Gospodarki Odpadami powiat należy do Regionu Północnego. </w:t>
      </w:r>
      <w:bookmarkStart w:id="24" w:name="_Toc228844703"/>
      <w:r w:rsidRPr="004F2594">
        <w:rPr>
          <w:rFonts w:ascii="Tahoma" w:hAnsi="Tahoma" w:cs="Tahoma"/>
        </w:rPr>
        <w:t xml:space="preserve">Zgodnie z uchwałą Sejmiku Województwa Podkarpackiego nr XXIV/410/12 z dnia 27 sierpnia 2012 r. w sprawie </w:t>
      </w:r>
      <w:r w:rsidRPr="004F2594">
        <w:rPr>
          <w:rFonts w:ascii="Tahoma" w:eastAsia="Times New Roman" w:hAnsi="Tahoma" w:cs="Tahoma"/>
          <w:lang w:eastAsia="pl-PL"/>
        </w:rPr>
        <w:t xml:space="preserve">przyjęcia projektu </w:t>
      </w:r>
      <w:r w:rsidRPr="004F2594">
        <w:rPr>
          <w:rFonts w:ascii="Tahoma" w:hAnsi="Tahoma" w:cs="Tahoma"/>
          <w:iCs/>
        </w:rPr>
        <w:t xml:space="preserve">Planu Gospodarki Odpadami dla Województwa Podkarpackiego </w:t>
      </w:r>
      <w:r w:rsidRPr="004F2594">
        <w:rPr>
          <w:rFonts w:ascii="Tahoma" w:eastAsia="Times New Roman" w:hAnsi="Tahoma" w:cs="Tahoma"/>
          <w:lang w:eastAsia="pl-PL"/>
        </w:rPr>
        <w:t xml:space="preserve">i uchwalenia Planu  Gospodarki Odpadami dla Województwa Podkarpackiego oraz z </w:t>
      </w:r>
      <w:r w:rsidRPr="004F2594">
        <w:rPr>
          <w:rFonts w:ascii="Tahoma" w:hAnsi="Tahoma" w:cs="Tahoma"/>
        </w:rPr>
        <w:t>uchwałą Sejmiku Województwa Podkarpackiego nr XXXVII/702/13 z dnia 26 sierpnia 2013 r. w sprawie z</w:t>
      </w:r>
      <w:r w:rsidRPr="004F2594">
        <w:rPr>
          <w:rFonts w:ascii="Tahoma" w:eastAsia="Times New Roman" w:hAnsi="Tahoma" w:cs="Tahoma"/>
          <w:lang w:eastAsia="pl-PL"/>
        </w:rPr>
        <w:t xml:space="preserve">miany Uchwały NR XXIV/409/12 Sejmiku Województwa  Podkarpackiego z dnia 27 sierpnia 2012 r. w sprawie  przyjęcia  projektu Planu Gospodarki Odpadami dla Województwa Podkarpackiego                     i uchwalenia Planu  Gospodarki Odpadami dla Województwa Podkarpackiego zmienionej uchwałą  nr XXVIII/540/12 z dnia 21 grudnia 2012 r. </w:t>
      </w:r>
      <w:r w:rsidRPr="004F2594">
        <w:rPr>
          <w:rFonts w:ascii="Tahoma" w:hAnsi="Tahoma" w:cs="Tahoma"/>
        </w:rPr>
        <w:t>na terenie Regionu Północnego znajdują się następujące instalacje:</w:t>
      </w:r>
    </w:p>
    <w:p w:rsidR="007C0254" w:rsidRPr="004F2594" w:rsidRDefault="007C0254" w:rsidP="007C0254">
      <w:pPr>
        <w:pStyle w:val="Legenda"/>
      </w:pPr>
      <w:bookmarkStart w:id="25" w:name="_Toc419983549"/>
      <w:r w:rsidRPr="004F2594">
        <w:t>Instalacje do zagospodarowania poszczególnych rodzajów odpadów z terenu Regionu Północnego.</w:t>
      </w:r>
      <w:bookmarkEnd w:id="25"/>
      <w:r w:rsidRPr="004F2594">
        <w:t xml:space="preserve"> </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4"/>
        <w:gridCol w:w="2601"/>
        <w:gridCol w:w="4886"/>
      </w:tblGrid>
      <w:tr w:rsidR="007C0254" w:rsidRPr="004F2594" w:rsidTr="00661767">
        <w:tc>
          <w:tcPr>
            <w:tcW w:w="2104" w:type="dxa"/>
          </w:tcPr>
          <w:p w:rsidR="007C0254" w:rsidRPr="004F2594" w:rsidRDefault="007C0254" w:rsidP="00661767">
            <w:pPr>
              <w:pStyle w:val="Default"/>
              <w:ind w:left="0" w:firstLine="0"/>
              <w:rPr>
                <w:rFonts w:ascii="Tahoma" w:hAnsi="Tahoma" w:cs="Tahoma"/>
                <w:b/>
                <w:color w:val="auto"/>
                <w:sz w:val="20"/>
                <w:szCs w:val="20"/>
              </w:rPr>
            </w:pPr>
            <w:r w:rsidRPr="004F2594">
              <w:rPr>
                <w:rFonts w:ascii="Tahoma" w:hAnsi="Tahoma" w:cs="Tahoma"/>
                <w:b/>
                <w:color w:val="auto"/>
                <w:sz w:val="20"/>
                <w:szCs w:val="20"/>
              </w:rPr>
              <w:t xml:space="preserve">Rodzaj odpadu do zagospodarowania </w:t>
            </w:r>
          </w:p>
        </w:tc>
        <w:tc>
          <w:tcPr>
            <w:tcW w:w="2644" w:type="dxa"/>
          </w:tcPr>
          <w:p w:rsidR="007C0254" w:rsidRPr="004F2594" w:rsidRDefault="007C0254" w:rsidP="00661767">
            <w:pPr>
              <w:pStyle w:val="Default"/>
              <w:ind w:left="0" w:firstLine="0"/>
              <w:rPr>
                <w:rFonts w:ascii="Tahoma" w:hAnsi="Tahoma" w:cs="Tahoma"/>
                <w:b/>
                <w:color w:val="auto"/>
                <w:sz w:val="20"/>
                <w:szCs w:val="20"/>
              </w:rPr>
            </w:pPr>
            <w:r w:rsidRPr="004F2594">
              <w:rPr>
                <w:rFonts w:ascii="Tahoma" w:hAnsi="Tahoma" w:cs="Tahoma"/>
                <w:b/>
                <w:color w:val="auto"/>
                <w:sz w:val="20"/>
                <w:szCs w:val="20"/>
              </w:rPr>
              <w:t xml:space="preserve">Funkcjonujące regionalne instalacje do przetwarzania odpadów w regionie północnym (RIPOK) </w:t>
            </w:r>
          </w:p>
        </w:tc>
        <w:tc>
          <w:tcPr>
            <w:tcW w:w="5031" w:type="dxa"/>
          </w:tcPr>
          <w:p w:rsidR="007C0254" w:rsidRPr="004F2594" w:rsidRDefault="007C0254" w:rsidP="00661767">
            <w:pPr>
              <w:pStyle w:val="Default"/>
              <w:ind w:left="0" w:firstLine="0"/>
              <w:rPr>
                <w:rFonts w:ascii="Tahoma" w:hAnsi="Tahoma" w:cs="Tahoma"/>
                <w:b/>
                <w:color w:val="auto"/>
                <w:sz w:val="20"/>
                <w:szCs w:val="20"/>
              </w:rPr>
            </w:pPr>
            <w:r w:rsidRPr="004F2594">
              <w:rPr>
                <w:rFonts w:ascii="Tahoma" w:hAnsi="Tahoma" w:cs="Tahoma"/>
                <w:b/>
                <w:color w:val="auto"/>
                <w:sz w:val="20"/>
                <w:szCs w:val="20"/>
              </w:rPr>
              <w:t xml:space="preserve">Instalacje przewidziane do zastępczej obsługi regionu północnego </w:t>
            </w:r>
          </w:p>
        </w:tc>
      </w:tr>
      <w:tr w:rsidR="007C0254" w:rsidRPr="004F2594" w:rsidTr="00661767">
        <w:tc>
          <w:tcPr>
            <w:tcW w:w="2104" w:type="dxa"/>
          </w:tcPr>
          <w:p w:rsidR="007C0254" w:rsidRPr="004F2594" w:rsidRDefault="007C0254" w:rsidP="00661767">
            <w:pPr>
              <w:spacing w:before="0" w:after="0"/>
              <w:ind w:left="0" w:firstLine="0"/>
              <w:rPr>
                <w:rFonts w:ascii="Tahoma" w:eastAsia="Times New Roman" w:hAnsi="Tahoma" w:cs="Tahoma"/>
                <w:sz w:val="20"/>
                <w:szCs w:val="20"/>
                <w:lang w:eastAsia="pl-PL"/>
              </w:rPr>
            </w:pPr>
            <w:r w:rsidRPr="004F2594">
              <w:rPr>
                <w:rFonts w:ascii="Tahoma" w:eastAsia="Times New Roman" w:hAnsi="Tahoma" w:cs="Tahoma"/>
                <w:sz w:val="20"/>
                <w:szCs w:val="20"/>
                <w:lang w:eastAsia="pl-PL"/>
              </w:rPr>
              <w:lastRenderedPageBreak/>
              <w:t xml:space="preserve">Niesegregowane odpady komunalne </w:t>
            </w:r>
          </w:p>
        </w:tc>
        <w:tc>
          <w:tcPr>
            <w:tcW w:w="2644" w:type="dxa"/>
          </w:tcPr>
          <w:p w:rsidR="007C0254" w:rsidRPr="004F2594" w:rsidRDefault="007C0254" w:rsidP="00E91EF8">
            <w:pPr>
              <w:pStyle w:val="Default"/>
              <w:numPr>
                <w:ilvl w:val="1"/>
                <w:numId w:val="4"/>
              </w:numPr>
              <w:ind w:left="0" w:firstLine="0"/>
              <w:rPr>
                <w:rFonts w:ascii="Tahoma" w:hAnsi="Tahoma" w:cs="Tahoma"/>
                <w:color w:val="auto"/>
                <w:sz w:val="20"/>
                <w:szCs w:val="20"/>
              </w:rPr>
            </w:pPr>
            <w:r w:rsidRPr="004F2594">
              <w:rPr>
                <w:rFonts w:ascii="Tahoma" w:hAnsi="Tahoma" w:cs="Tahoma"/>
                <w:color w:val="auto"/>
                <w:sz w:val="20"/>
                <w:szCs w:val="20"/>
              </w:rPr>
              <w:t xml:space="preserve">Zakład Segregacji i Kompostowania Odpadów </w:t>
            </w:r>
          </w:p>
          <w:p w:rsidR="007C0254" w:rsidRPr="004F2594" w:rsidRDefault="007C0254" w:rsidP="00661767">
            <w:pPr>
              <w:pStyle w:val="Default"/>
              <w:ind w:left="0" w:firstLine="0"/>
              <w:rPr>
                <w:rFonts w:ascii="Tahoma" w:hAnsi="Tahoma" w:cs="Tahoma"/>
                <w:color w:val="auto"/>
                <w:sz w:val="20"/>
                <w:szCs w:val="20"/>
              </w:rPr>
            </w:pPr>
            <w:r w:rsidRPr="004F2594">
              <w:rPr>
                <w:rFonts w:ascii="Tahoma" w:hAnsi="Tahoma" w:cs="Tahoma"/>
                <w:color w:val="auto"/>
                <w:sz w:val="20"/>
                <w:szCs w:val="20"/>
              </w:rPr>
              <w:t xml:space="preserve">ul. Strefowa 8, </w:t>
            </w:r>
          </w:p>
          <w:p w:rsidR="007C0254" w:rsidRPr="004F2594" w:rsidRDefault="007C0254" w:rsidP="00661767">
            <w:pPr>
              <w:pStyle w:val="Default"/>
              <w:ind w:left="0" w:firstLine="0"/>
              <w:rPr>
                <w:rFonts w:ascii="Tahoma" w:hAnsi="Tahoma" w:cs="Tahoma"/>
                <w:color w:val="auto"/>
                <w:sz w:val="20"/>
                <w:szCs w:val="20"/>
              </w:rPr>
            </w:pPr>
            <w:r w:rsidRPr="004F2594">
              <w:rPr>
                <w:rFonts w:ascii="Tahoma" w:hAnsi="Tahoma" w:cs="Tahoma"/>
                <w:color w:val="auto"/>
                <w:sz w:val="20"/>
                <w:szCs w:val="20"/>
              </w:rPr>
              <w:t xml:space="preserve">39-400 Tarnobrzeg </w:t>
            </w:r>
          </w:p>
          <w:p w:rsidR="007C0254" w:rsidRPr="004F2594" w:rsidRDefault="007C0254" w:rsidP="00E91EF8">
            <w:pPr>
              <w:pStyle w:val="Default"/>
              <w:numPr>
                <w:ilvl w:val="1"/>
                <w:numId w:val="4"/>
              </w:numPr>
              <w:ind w:left="0" w:firstLine="0"/>
              <w:rPr>
                <w:rFonts w:ascii="Tahoma" w:hAnsi="Tahoma" w:cs="Tahoma"/>
                <w:color w:val="auto"/>
                <w:sz w:val="20"/>
                <w:szCs w:val="20"/>
              </w:rPr>
            </w:pPr>
            <w:r w:rsidRPr="004F2594">
              <w:rPr>
                <w:rFonts w:ascii="Tahoma" w:hAnsi="Tahoma" w:cs="Tahoma"/>
                <w:color w:val="auto"/>
                <w:sz w:val="20"/>
                <w:szCs w:val="20"/>
              </w:rPr>
              <w:t xml:space="preserve">Zakład Mechaniczno Biologicznego Przetwarzania Odpadów Komunalnych, Miejski Zakład Komunalny w Stalowej Woli ul. Komunalna 1  </w:t>
            </w:r>
          </w:p>
          <w:p w:rsidR="007C0254" w:rsidRPr="004F2594" w:rsidRDefault="007C0254" w:rsidP="00E91EF8">
            <w:pPr>
              <w:pStyle w:val="Default"/>
              <w:numPr>
                <w:ilvl w:val="1"/>
                <w:numId w:val="4"/>
              </w:numPr>
              <w:ind w:left="0" w:firstLine="0"/>
              <w:rPr>
                <w:rFonts w:ascii="Tahoma" w:hAnsi="Tahoma" w:cs="Tahoma"/>
                <w:color w:val="auto"/>
                <w:sz w:val="20"/>
                <w:szCs w:val="20"/>
              </w:rPr>
            </w:pPr>
            <w:r w:rsidRPr="004F2594">
              <w:rPr>
                <w:rFonts w:ascii="Tahoma" w:hAnsi="Tahoma" w:cs="Tahoma"/>
                <w:color w:val="auto"/>
                <w:sz w:val="20"/>
                <w:szCs w:val="20"/>
              </w:rPr>
              <w:t>Sortownia odpadów komunalnych zmieszanych i z selektywnej zbiórki oraz kompostownia w m. Giedlarowa "Stare Miasto - Park" Spółka z o.o. Wierzawice 874, 37-300 Leżajsk</w:t>
            </w:r>
          </w:p>
          <w:p w:rsidR="007C0254" w:rsidRPr="004F2594" w:rsidRDefault="007C0254" w:rsidP="00E91EF8">
            <w:pPr>
              <w:pStyle w:val="Default"/>
              <w:numPr>
                <w:ilvl w:val="1"/>
                <w:numId w:val="4"/>
              </w:numPr>
              <w:ind w:left="0" w:firstLine="0"/>
              <w:rPr>
                <w:rFonts w:ascii="Tahoma" w:hAnsi="Tahoma" w:cs="Tahoma"/>
                <w:color w:val="auto"/>
                <w:sz w:val="20"/>
                <w:szCs w:val="20"/>
              </w:rPr>
            </w:pPr>
            <w:r w:rsidRPr="004F2594">
              <w:rPr>
                <w:rFonts w:ascii="Tahoma" w:hAnsi="Tahoma" w:cs="Tahoma"/>
                <w:color w:val="auto"/>
                <w:sz w:val="20"/>
                <w:szCs w:val="20"/>
              </w:rPr>
              <w:t>Sortownia odpadów zmieszanych i zbieranych selektywnie oraz kompostownia w m. Sigiełki Zakład Gospodarki Komunalnej Sp. z o. o. w Krzeszowie, ul. Biłgorajska 16, 37-418 Krzeszów</w:t>
            </w:r>
          </w:p>
          <w:p w:rsidR="007C0254" w:rsidRPr="004F2594" w:rsidRDefault="007C0254" w:rsidP="00E91EF8">
            <w:pPr>
              <w:pStyle w:val="Default"/>
              <w:numPr>
                <w:ilvl w:val="1"/>
                <w:numId w:val="4"/>
              </w:numPr>
              <w:ind w:left="0" w:firstLine="0"/>
              <w:rPr>
                <w:rFonts w:ascii="Tahoma" w:hAnsi="Tahoma" w:cs="Tahoma"/>
                <w:color w:val="auto"/>
                <w:sz w:val="20"/>
                <w:szCs w:val="20"/>
              </w:rPr>
            </w:pPr>
            <w:r w:rsidRPr="004F2594">
              <w:rPr>
                <w:rFonts w:ascii="Tahoma" w:eastAsia="Times New Roman" w:hAnsi="Tahoma" w:cs="Tahoma"/>
                <w:color w:val="auto"/>
                <w:sz w:val="20"/>
                <w:szCs w:val="20"/>
              </w:rPr>
              <w:t>Sortownia odpadów zmieszanych (oraz zbieranych selektywnie) i kompostownia, Gminny Zakład Komunalny w Pysznicy ul. Wolności 295 ,</w:t>
            </w:r>
          </w:p>
          <w:p w:rsidR="007C0254" w:rsidRPr="004F2594" w:rsidRDefault="007C0254" w:rsidP="00661767">
            <w:pPr>
              <w:spacing w:before="0" w:after="0" w:line="240" w:lineRule="auto"/>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 xml:space="preserve">37-403 Pysznica – instalacja w Pysznicy </w:t>
            </w:r>
          </w:p>
        </w:tc>
        <w:tc>
          <w:tcPr>
            <w:tcW w:w="5031" w:type="dxa"/>
          </w:tcPr>
          <w:p w:rsidR="007C0254" w:rsidRPr="004F2594" w:rsidRDefault="007C0254" w:rsidP="00661767">
            <w:pPr>
              <w:pStyle w:val="Default"/>
              <w:ind w:left="0" w:firstLine="0"/>
              <w:rPr>
                <w:rFonts w:ascii="Tahoma" w:hAnsi="Tahoma" w:cs="Tahoma"/>
                <w:color w:val="auto"/>
                <w:sz w:val="20"/>
                <w:szCs w:val="20"/>
              </w:rPr>
            </w:pPr>
            <w:r w:rsidRPr="004F2594">
              <w:rPr>
                <w:rFonts w:ascii="Tahoma" w:hAnsi="Tahoma" w:cs="Tahoma"/>
                <w:color w:val="auto"/>
                <w:sz w:val="20"/>
                <w:szCs w:val="20"/>
              </w:rPr>
              <w:t>W REGIONIE PÓŁNOCNYM:</w:t>
            </w:r>
          </w:p>
          <w:p w:rsidR="007C0254" w:rsidRPr="004F2594" w:rsidRDefault="007C0254" w:rsidP="00E91EF8">
            <w:pPr>
              <w:pStyle w:val="Default"/>
              <w:numPr>
                <w:ilvl w:val="0"/>
                <w:numId w:val="150"/>
              </w:numPr>
              <w:ind w:left="0" w:firstLine="0"/>
              <w:rPr>
                <w:rFonts w:ascii="Tahoma" w:hAnsi="Tahoma" w:cs="Tahoma"/>
                <w:color w:val="auto"/>
                <w:sz w:val="20"/>
                <w:szCs w:val="20"/>
              </w:rPr>
            </w:pPr>
            <w:r w:rsidRPr="004F2594">
              <w:rPr>
                <w:rFonts w:ascii="Tahoma" w:hAnsi="Tahoma" w:cs="Tahoma"/>
                <w:color w:val="auto"/>
                <w:sz w:val="20"/>
                <w:szCs w:val="20"/>
              </w:rPr>
              <w:t>Instalacja do wytwarzania paliwa alternatywnego z odpadów WTÓRSTEEL, Stalowa Wola ul. Przemysłowa 19, 37 – 450, Stalowa Wola</w:t>
            </w:r>
          </w:p>
          <w:p w:rsidR="007C0254" w:rsidRPr="004F2594" w:rsidRDefault="007C0254" w:rsidP="00661767">
            <w:pPr>
              <w:pStyle w:val="Default"/>
              <w:ind w:left="0" w:firstLine="0"/>
              <w:rPr>
                <w:rFonts w:ascii="Tahoma" w:hAnsi="Tahoma" w:cs="Tahoma"/>
                <w:color w:val="auto"/>
                <w:sz w:val="20"/>
                <w:szCs w:val="20"/>
              </w:rPr>
            </w:pPr>
            <w:r w:rsidRPr="004F2594">
              <w:rPr>
                <w:rFonts w:ascii="Tahoma" w:hAnsi="Tahoma" w:cs="Tahoma"/>
                <w:color w:val="auto"/>
                <w:sz w:val="20"/>
                <w:szCs w:val="20"/>
              </w:rPr>
              <w:t>POZA REGIONEM PÓŁNOCNYM:</w:t>
            </w:r>
          </w:p>
          <w:p w:rsidR="007C0254" w:rsidRPr="004F2594" w:rsidRDefault="007C0254" w:rsidP="00E91EF8">
            <w:pPr>
              <w:numPr>
                <w:ilvl w:val="0"/>
                <w:numId w:val="128"/>
              </w:numPr>
              <w:spacing w:before="0" w:after="0"/>
              <w:ind w:left="0" w:firstLine="0"/>
              <w:rPr>
                <w:rFonts w:ascii="Tahoma" w:hAnsi="Tahoma" w:cs="Tahoma"/>
                <w:sz w:val="20"/>
                <w:szCs w:val="20"/>
              </w:rPr>
            </w:pPr>
            <w:r w:rsidRPr="004F2594">
              <w:rPr>
                <w:rFonts w:ascii="Tahoma" w:hAnsi="Tahoma" w:cs="Tahoma"/>
                <w:sz w:val="20"/>
                <w:szCs w:val="20"/>
              </w:rPr>
              <w:t>Sortownia odpadów zmieszanych i kompostownia frakcji podsitowej, ul. Ciepłownicza 11, 35-322 Rzeszów, (Miejskie Przedsiębiorstwo Gospodarki Komunalnej w Rzeszowie, ul. Al. Gen. Władysława Sikorskiego 428, 35-304 Rzeszów)</w:t>
            </w:r>
          </w:p>
          <w:p w:rsidR="007C0254" w:rsidRPr="004F2594" w:rsidRDefault="007C0254" w:rsidP="00E91EF8">
            <w:pPr>
              <w:numPr>
                <w:ilvl w:val="0"/>
                <w:numId w:val="128"/>
              </w:numPr>
              <w:spacing w:before="0" w:after="0"/>
              <w:ind w:left="0" w:firstLine="0"/>
              <w:rPr>
                <w:rFonts w:ascii="Tahoma" w:hAnsi="Tahoma" w:cs="Tahoma"/>
                <w:sz w:val="20"/>
                <w:szCs w:val="20"/>
              </w:rPr>
            </w:pPr>
            <w:r w:rsidRPr="004F2594">
              <w:rPr>
                <w:rFonts w:ascii="Tahoma" w:hAnsi="Tahoma" w:cs="Tahoma"/>
                <w:sz w:val="20"/>
                <w:szCs w:val="20"/>
              </w:rPr>
              <w:t>Instalacja do wytwarzania paliwa alternatywnego z odpadów w Kozodrzy, („EURO-EKO” Sp. z o.o., ul. Wojska Polskiego 3, 39-300 Mielec)</w:t>
            </w:r>
          </w:p>
          <w:p w:rsidR="007C0254" w:rsidRPr="004F2594" w:rsidRDefault="007C0254" w:rsidP="00E91EF8">
            <w:pPr>
              <w:numPr>
                <w:ilvl w:val="0"/>
                <w:numId w:val="128"/>
              </w:numPr>
              <w:spacing w:before="0" w:after="0"/>
              <w:ind w:left="0" w:firstLine="0"/>
              <w:rPr>
                <w:rFonts w:ascii="Tahoma" w:hAnsi="Tahoma" w:cs="Tahoma"/>
                <w:sz w:val="20"/>
                <w:szCs w:val="20"/>
              </w:rPr>
            </w:pPr>
            <w:r w:rsidRPr="004F2594">
              <w:rPr>
                <w:rFonts w:ascii="Tahoma" w:hAnsi="Tahoma" w:cs="Tahoma"/>
                <w:sz w:val="20"/>
                <w:szCs w:val="20"/>
              </w:rPr>
              <w:t>Instalacja do wytwarzania paliwa alternatywnego z odpadów, Malinie 317, 39-331 Chorzelów (FHUP WIBO-RECYKLING Sp. z o.o. Malinie 317, 39-331 Chorzelów)</w:t>
            </w:r>
          </w:p>
          <w:p w:rsidR="007C0254" w:rsidRPr="004F2594" w:rsidRDefault="007C0254" w:rsidP="00E91EF8">
            <w:pPr>
              <w:numPr>
                <w:ilvl w:val="0"/>
                <w:numId w:val="128"/>
              </w:numPr>
              <w:spacing w:before="0" w:after="0"/>
              <w:ind w:left="0" w:firstLine="0"/>
              <w:rPr>
                <w:rFonts w:ascii="Tahoma" w:hAnsi="Tahoma" w:cs="Tahoma"/>
                <w:sz w:val="20"/>
                <w:szCs w:val="20"/>
              </w:rPr>
            </w:pPr>
            <w:r w:rsidRPr="004F2594">
              <w:rPr>
                <w:rFonts w:ascii="Tahoma" w:hAnsi="Tahoma" w:cs="Tahoma"/>
                <w:sz w:val="20"/>
                <w:szCs w:val="20"/>
              </w:rPr>
              <w:t>Zakład Zagospodarowania Odpadów w Kozodrzy, (Gmina Ostrów – Zakład Usług Komunalnych w Ostrowie, Ostrów 225, 39-103 Ostrów):</w:t>
            </w:r>
          </w:p>
          <w:p w:rsidR="007C0254" w:rsidRPr="004F2594" w:rsidRDefault="007C0254" w:rsidP="00E91EF8">
            <w:pPr>
              <w:numPr>
                <w:ilvl w:val="0"/>
                <w:numId w:val="128"/>
              </w:numPr>
              <w:spacing w:before="0" w:after="0"/>
              <w:ind w:left="0" w:firstLine="0"/>
              <w:rPr>
                <w:rFonts w:ascii="Tahoma" w:hAnsi="Tahoma" w:cs="Tahoma"/>
                <w:sz w:val="20"/>
                <w:szCs w:val="20"/>
              </w:rPr>
            </w:pPr>
            <w:r w:rsidRPr="004F2594">
              <w:rPr>
                <w:rFonts w:ascii="Tahoma" w:hAnsi="Tahoma" w:cs="Tahoma"/>
                <w:sz w:val="20"/>
                <w:szCs w:val="20"/>
              </w:rPr>
              <w:t>Sortownia odpadów komunalnych zmieszanych, kompostownia frakcji podsitowej w m. Młyny 24; (Przedsiębiorstwo Usług Komunalnych EMPOL Sp. z o.o., Oś Rzeka 13, 34-451 Tylmanowa)</w:t>
            </w:r>
          </w:p>
          <w:p w:rsidR="007C0254" w:rsidRPr="004F2594" w:rsidRDefault="007C0254" w:rsidP="00E91EF8">
            <w:pPr>
              <w:numPr>
                <w:ilvl w:val="0"/>
                <w:numId w:val="128"/>
              </w:numPr>
              <w:spacing w:before="0" w:after="0"/>
              <w:ind w:left="0" w:firstLine="0"/>
              <w:rPr>
                <w:rFonts w:ascii="Tahoma" w:hAnsi="Tahoma" w:cs="Tahoma"/>
                <w:sz w:val="20"/>
                <w:szCs w:val="20"/>
              </w:rPr>
            </w:pPr>
            <w:r w:rsidRPr="004F2594">
              <w:rPr>
                <w:rFonts w:ascii="Tahoma" w:hAnsi="Tahoma" w:cs="Tahoma"/>
                <w:sz w:val="20"/>
                <w:szCs w:val="20"/>
              </w:rPr>
              <w:t>Sortownia odpadów zmieszanych i z selektywnej zbiórki, kompostownia w Przemyślu; (Gmina miejska Przemyśl ul. Rynek 1, 37-700 Przemyśl)</w:t>
            </w:r>
          </w:p>
          <w:p w:rsidR="007C0254" w:rsidRPr="004F2594" w:rsidRDefault="007C0254" w:rsidP="00E91EF8">
            <w:pPr>
              <w:numPr>
                <w:ilvl w:val="0"/>
                <w:numId w:val="128"/>
              </w:numPr>
              <w:spacing w:before="0" w:after="0"/>
              <w:ind w:left="0" w:firstLine="0"/>
              <w:rPr>
                <w:rFonts w:ascii="Tahoma" w:hAnsi="Tahoma" w:cs="Tahoma"/>
                <w:sz w:val="20"/>
                <w:szCs w:val="20"/>
              </w:rPr>
            </w:pPr>
            <w:r w:rsidRPr="004F2594">
              <w:rPr>
                <w:rFonts w:ascii="Tahoma" w:hAnsi="Tahoma" w:cs="Tahoma"/>
                <w:sz w:val="20"/>
                <w:szCs w:val="20"/>
              </w:rPr>
              <w:t>Sortownia odpadów komunalnych zmieszanych i selektywnej zbiórki oraz produkcji paliwa alternatywnego, kompostownia w m. Makowisko; (Gmina Jarosław, ul. Piekarska 5, 37-500 Jarosław)</w:t>
            </w:r>
          </w:p>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Od 2015r.:</w:t>
            </w:r>
          </w:p>
          <w:p w:rsidR="007C0254" w:rsidRPr="004F2594" w:rsidRDefault="007C0254" w:rsidP="00E91EF8">
            <w:pPr>
              <w:numPr>
                <w:ilvl w:val="0"/>
                <w:numId w:val="128"/>
              </w:numPr>
              <w:spacing w:before="0" w:after="0"/>
              <w:ind w:left="0" w:firstLine="0"/>
              <w:rPr>
                <w:rFonts w:ascii="Tahoma" w:hAnsi="Tahoma" w:cs="Tahoma"/>
                <w:sz w:val="20"/>
                <w:szCs w:val="20"/>
              </w:rPr>
            </w:pPr>
            <w:r w:rsidRPr="004F2594">
              <w:rPr>
                <w:rFonts w:ascii="Tahoma" w:hAnsi="Tahoma" w:cs="Tahoma"/>
                <w:sz w:val="20"/>
                <w:szCs w:val="20"/>
              </w:rPr>
              <w:t>Sortownia odpadów zmieszanych i selektywnej zbiórki, kompostownia, Paszczyna 62B, 39-207 Brzeźnica; (Przedsiębiorstwo Gospodarowania Odpadami Sp. z o. o., Paszczyna 62B, 39-207 Brzeźnica)</w:t>
            </w:r>
          </w:p>
        </w:tc>
      </w:tr>
      <w:tr w:rsidR="007C0254" w:rsidRPr="004F2594" w:rsidTr="00661767">
        <w:tc>
          <w:tcPr>
            <w:tcW w:w="2104" w:type="dxa"/>
          </w:tcPr>
          <w:p w:rsidR="007C0254" w:rsidRPr="004F2594" w:rsidRDefault="007C0254" w:rsidP="00661767">
            <w:pPr>
              <w:pStyle w:val="Default"/>
              <w:ind w:left="0" w:firstLine="0"/>
              <w:rPr>
                <w:rFonts w:ascii="Tahoma" w:hAnsi="Tahoma" w:cs="Tahoma"/>
                <w:color w:val="auto"/>
                <w:sz w:val="20"/>
                <w:szCs w:val="20"/>
              </w:rPr>
            </w:pPr>
            <w:r w:rsidRPr="004F2594">
              <w:rPr>
                <w:rFonts w:ascii="Tahoma" w:hAnsi="Tahoma" w:cs="Tahoma"/>
                <w:color w:val="auto"/>
                <w:sz w:val="20"/>
                <w:szCs w:val="20"/>
              </w:rPr>
              <w:t xml:space="preserve">Odpady zielone oraz inne bioodpady </w:t>
            </w:r>
          </w:p>
          <w:p w:rsidR="007C0254" w:rsidRPr="004F2594" w:rsidRDefault="007C0254" w:rsidP="00661767">
            <w:pPr>
              <w:spacing w:before="0" w:after="0"/>
              <w:ind w:left="0" w:firstLine="0"/>
              <w:rPr>
                <w:rFonts w:ascii="Tahoma" w:eastAsia="Times New Roman" w:hAnsi="Tahoma" w:cs="Tahoma"/>
                <w:sz w:val="20"/>
                <w:szCs w:val="20"/>
                <w:lang w:eastAsia="pl-PL"/>
              </w:rPr>
            </w:pPr>
          </w:p>
        </w:tc>
        <w:tc>
          <w:tcPr>
            <w:tcW w:w="2644" w:type="dxa"/>
          </w:tcPr>
          <w:p w:rsidR="007C0254" w:rsidRPr="004F2594" w:rsidRDefault="007C0254" w:rsidP="00661767">
            <w:pPr>
              <w:pStyle w:val="Default"/>
              <w:ind w:left="0" w:firstLine="0"/>
              <w:rPr>
                <w:rFonts w:ascii="Tahoma" w:hAnsi="Tahoma" w:cs="Tahoma"/>
                <w:color w:val="auto"/>
                <w:sz w:val="20"/>
                <w:szCs w:val="20"/>
              </w:rPr>
            </w:pPr>
            <w:r w:rsidRPr="004F2594">
              <w:rPr>
                <w:rFonts w:ascii="Tahoma" w:hAnsi="Tahoma" w:cs="Tahoma"/>
                <w:color w:val="auto"/>
                <w:sz w:val="20"/>
                <w:szCs w:val="20"/>
              </w:rPr>
              <w:t xml:space="preserve">Kompostownia osadów i biokomponentów KOMWITA </w:t>
            </w:r>
          </w:p>
          <w:p w:rsidR="007C0254" w:rsidRPr="004F2594" w:rsidRDefault="007C0254" w:rsidP="00661767">
            <w:pPr>
              <w:pStyle w:val="Default"/>
              <w:ind w:left="0" w:firstLine="0"/>
              <w:rPr>
                <w:rFonts w:ascii="Tahoma" w:hAnsi="Tahoma" w:cs="Tahoma"/>
                <w:color w:val="auto"/>
                <w:sz w:val="20"/>
                <w:szCs w:val="20"/>
              </w:rPr>
            </w:pPr>
            <w:r w:rsidRPr="004F2594">
              <w:rPr>
                <w:rFonts w:ascii="Tahoma" w:hAnsi="Tahoma" w:cs="Tahoma"/>
                <w:color w:val="auto"/>
                <w:sz w:val="20"/>
                <w:szCs w:val="20"/>
              </w:rPr>
              <w:t xml:space="preserve">ul. Siedlanka Boczna 2 </w:t>
            </w:r>
          </w:p>
          <w:p w:rsidR="007C0254" w:rsidRPr="004F2594" w:rsidRDefault="007C0254" w:rsidP="00661767">
            <w:pPr>
              <w:pStyle w:val="Default"/>
              <w:ind w:left="0" w:firstLine="0"/>
              <w:rPr>
                <w:rFonts w:ascii="Tahoma" w:hAnsi="Tahoma" w:cs="Tahoma"/>
                <w:color w:val="auto"/>
                <w:sz w:val="20"/>
                <w:szCs w:val="20"/>
              </w:rPr>
            </w:pPr>
            <w:r w:rsidRPr="004F2594">
              <w:rPr>
                <w:rFonts w:ascii="Tahoma" w:hAnsi="Tahoma" w:cs="Tahoma"/>
                <w:color w:val="auto"/>
                <w:sz w:val="20"/>
                <w:szCs w:val="20"/>
              </w:rPr>
              <w:t xml:space="preserve">37-300 Leżajsk </w:t>
            </w:r>
          </w:p>
        </w:tc>
        <w:tc>
          <w:tcPr>
            <w:tcW w:w="5031" w:type="dxa"/>
          </w:tcPr>
          <w:p w:rsidR="007C0254" w:rsidRPr="004F2594" w:rsidRDefault="007C0254" w:rsidP="00661767">
            <w:pPr>
              <w:pStyle w:val="Default"/>
              <w:ind w:left="0" w:firstLine="0"/>
              <w:rPr>
                <w:rFonts w:ascii="Tahoma" w:hAnsi="Tahoma" w:cs="Tahoma"/>
                <w:color w:val="auto"/>
                <w:sz w:val="20"/>
                <w:szCs w:val="20"/>
              </w:rPr>
            </w:pPr>
            <w:r w:rsidRPr="004F2594">
              <w:rPr>
                <w:rFonts w:ascii="Tahoma" w:hAnsi="Tahoma" w:cs="Tahoma"/>
                <w:color w:val="auto"/>
                <w:sz w:val="20"/>
                <w:szCs w:val="20"/>
              </w:rPr>
              <w:t xml:space="preserve">Kompostownia bębnowa ( bioreaktor: komposter typ 16) </w:t>
            </w:r>
          </w:p>
          <w:p w:rsidR="007C0254" w:rsidRPr="004F2594" w:rsidRDefault="007C0254" w:rsidP="00661767">
            <w:pPr>
              <w:pStyle w:val="Default"/>
              <w:ind w:left="0" w:firstLine="0"/>
              <w:rPr>
                <w:rFonts w:ascii="Tahoma" w:hAnsi="Tahoma" w:cs="Tahoma"/>
                <w:color w:val="auto"/>
                <w:sz w:val="20"/>
                <w:szCs w:val="20"/>
              </w:rPr>
            </w:pPr>
            <w:r w:rsidRPr="004F2594">
              <w:rPr>
                <w:rFonts w:ascii="Tahoma" w:hAnsi="Tahoma" w:cs="Tahoma"/>
                <w:color w:val="auto"/>
                <w:sz w:val="20"/>
                <w:szCs w:val="20"/>
              </w:rPr>
              <w:t xml:space="preserve">Paszczyna 62 b, 39-207 Brzeźnica </w:t>
            </w:r>
          </w:p>
          <w:p w:rsidR="007C0254" w:rsidRPr="004F2594" w:rsidRDefault="007C0254" w:rsidP="00E91EF8">
            <w:pPr>
              <w:numPr>
                <w:ilvl w:val="0"/>
                <w:numId w:val="128"/>
              </w:numPr>
              <w:spacing w:before="0" w:after="0"/>
              <w:ind w:left="0" w:firstLine="0"/>
              <w:rPr>
                <w:rFonts w:ascii="Tahoma" w:hAnsi="Tahoma" w:cs="Tahoma"/>
                <w:sz w:val="20"/>
                <w:szCs w:val="20"/>
              </w:rPr>
            </w:pPr>
            <w:r w:rsidRPr="004F2594">
              <w:rPr>
                <w:rFonts w:ascii="Tahoma" w:hAnsi="Tahoma" w:cs="Tahoma"/>
                <w:sz w:val="20"/>
                <w:szCs w:val="20"/>
              </w:rPr>
              <w:t>Kompostownia ul. Ciepłownicza 11, 35-322 Rzeszów, (Miejskie Przedsiębiorstwo Gospodarki Komunalnej w Rzeszowie, ul. Al. Gen. Władysława Sikorskiego 428, 35-304 Rzeszów)</w:t>
            </w:r>
          </w:p>
          <w:p w:rsidR="007C0254" w:rsidRPr="004F2594" w:rsidRDefault="007C0254" w:rsidP="00661767">
            <w:pPr>
              <w:spacing w:before="0" w:after="0"/>
              <w:ind w:left="0" w:firstLine="0"/>
              <w:rPr>
                <w:rFonts w:ascii="Tahoma" w:hAnsi="Tahoma" w:cs="Tahoma"/>
                <w:sz w:val="20"/>
                <w:szCs w:val="20"/>
                <w:lang w:eastAsia="pl-PL"/>
              </w:rPr>
            </w:pPr>
          </w:p>
        </w:tc>
      </w:tr>
      <w:tr w:rsidR="007C0254" w:rsidRPr="004F2594" w:rsidTr="00661767">
        <w:tc>
          <w:tcPr>
            <w:tcW w:w="2104" w:type="dxa"/>
          </w:tcPr>
          <w:p w:rsidR="007C0254" w:rsidRPr="004F2594" w:rsidRDefault="007C0254" w:rsidP="00661767">
            <w:pPr>
              <w:spacing w:before="0" w:after="0"/>
              <w:ind w:left="0" w:firstLine="0"/>
              <w:rPr>
                <w:rFonts w:ascii="Tahoma" w:eastAsia="Times New Roman" w:hAnsi="Tahoma" w:cs="Tahoma"/>
                <w:sz w:val="20"/>
                <w:szCs w:val="20"/>
                <w:lang w:eastAsia="pl-PL"/>
              </w:rPr>
            </w:pPr>
            <w:r w:rsidRPr="004F2594">
              <w:rPr>
                <w:rFonts w:ascii="Tahoma" w:eastAsia="Times New Roman" w:hAnsi="Tahoma" w:cs="Tahoma"/>
                <w:sz w:val="20"/>
                <w:szCs w:val="20"/>
                <w:lang w:eastAsia="pl-PL"/>
              </w:rPr>
              <w:lastRenderedPageBreak/>
              <w:t xml:space="preserve">Odpady powstałe w wyniku mechaniczno – biologicznego przetwarzania zmieszanych odpadów komunalnych – składowiska </w:t>
            </w:r>
          </w:p>
        </w:tc>
        <w:tc>
          <w:tcPr>
            <w:tcW w:w="2644" w:type="dxa"/>
          </w:tcPr>
          <w:p w:rsidR="007C0254" w:rsidRPr="004F2594" w:rsidRDefault="007C0254" w:rsidP="00661767">
            <w:pPr>
              <w:pStyle w:val="Default"/>
              <w:ind w:left="0" w:firstLine="0"/>
              <w:rPr>
                <w:rFonts w:ascii="Tahoma" w:hAnsi="Tahoma" w:cs="Tahoma"/>
                <w:color w:val="auto"/>
                <w:sz w:val="20"/>
                <w:szCs w:val="20"/>
              </w:rPr>
            </w:pPr>
            <w:r w:rsidRPr="004F2594">
              <w:rPr>
                <w:rFonts w:ascii="Tahoma" w:hAnsi="Tahoma" w:cs="Tahoma"/>
                <w:color w:val="auto"/>
                <w:sz w:val="20"/>
                <w:szCs w:val="20"/>
              </w:rPr>
              <w:t xml:space="preserve">Składowisko </w:t>
            </w:r>
          </w:p>
          <w:p w:rsidR="007C0254" w:rsidRPr="004F2594" w:rsidRDefault="007C0254" w:rsidP="00661767">
            <w:pPr>
              <w:spacing w:before="0" w:after="0"/>
              <w:ind w:left="0" w:firstLine="0"/>
              <w:rPr>
                <w:rFonts w:ascii="Tahoma" w:eastAsia="Times New Roman" w:hAnsi="Tahoma" w:cs="Tahoma"/>
                <w:sz w:val="20"/>
                <w:szCs w:val="20"/>
                <w:lang w:eastAsia="pl-PL"/>
              </w:rPr>
            </w:pPr>
            <w:r w:rsidRPr="004F2594">
              <w:rPr>
                <w:rFonts w:ascii="Tahoma" w:hAnsi="Tahoma" w:cs="Tahoma"/>
                <w:sz w:val="20"/>
                <w:szCs w:val="20"/>
              </w:rPr>
              <w:t xml:space="preserve">„Stalowa Wola” </w:t>
            </w:r>
          </w:p>
        </w:tc>
        <w:tc>
          <w:tcPr>
            <w:tcW w:w="5031" w:type="dxa"/>
          </w:tcPr>
          <w:p w:rsidR="007C0254" w:rsidRPr="004F2594" w:rsidRDefault="007C0254" w:rsidP="00661767">
            <w:pPr>
              <w:pStyle w:val="Default"/>
              <w:ind w:left="0" w:firstLine="0"/>
              <w:rPr>
                <w:rFonts w:ascii="Tahoma" w:hAnsi="Tahoma" w:cs="Tahoma"/>
                <w:color w:val="auto"/>
                <w:sz w:val="20"/>
                <w:szCs w:val="20"/>
              </w:rPr>
            </w:pPr>
            <w:r w:rsidRPr="004F2594">
              <w:rPr>
                <w:rFonts w:ascii="Tahoma" w:hAnsi="Tahoma" w:cs="Tahoma"/>
                <w:color w:val="auto"/>
                <w:sz w:val="20"/>
                <w:szCs w:val="20"/>
              </w:rPr>
              <w:t xml:space="preserve">Składowisko „Sigiełki”, Składowisko „Giedlarowa”, Składowisko „Wola Zarczycka”, Składowisko „Zaklików”, Składowisko „ Pysznica”, Składowisko „ Jarocin”, Składowisko „ Jeziórko”, Składowisko „ Sokołów Młp.”, Składowisko „ Kozodrza”, Składowisko „ Przemyśl”, Składowisko „ Młyny” </w:t>
            </w:r>
          </w:p>
        </w:tc>
      </w:tr>
    </w:tbl>
    <w:p w:rsidR="007C0254" w:rsidRPr="004F2594" w:rsidRDefault="007C0254" w:rsidP="007C0254">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Źródło: Plan Gospodarki Odpadami dla Województwa Podkarpackiego. </w:t>
      </w:r>
    </w:p>
    <w:p w:rsidR="007C0254" w:rsidRDefault="007C0254" w:rsidP="007C0254">
      <w:pPr>
        <w:autoSpaceDE w:val="0"/>
        <w:autoSpaceDN w:val="0"/>
        <w:adjustRightInd w:val="0"/>
        <w:spacing w:before="0" w:after="0" w:line="240" w:lineRule="auto"/>
        <w:ind w:left="0" w:firstLine="0"/>
        <w:jc w:val="left"/>
        <w:rPr>
          <w:rFonts w:ascii="Tahoma" w:hAnsi="Tahoma" w:cs="Tahoma"/>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lang w:eastAsia="pl-PL"/>
        </w:rPr>
      </w:pPr>
    </w:p>
    <w:p w:rsidR="007C0254" w:rsidRPr="004F2594" w:rsidRDefault="007C0254" w:rsidP="007C0254">
      <w:pPr>
        <w:autoSpaceDE w:val="0"/>
        <w:autoSpaceDN w:val="0"/>
        <w:adjustRightInd w:val="0"/>
        <w:spacing w:before="0" w:after="0" w:line="240" w:lineRule="auto"/>
        <w:ind w:left="0" w:firstLine="0"/>
        <w:jc w:val="left"/>
        <w:rPr>
          <w:rFonts w:ascii="Tahoma" w:hAnsi="Tahoma" w:cs="Tahoma"/>
          <w:lang w:eastAsia="pl-PL"/>
        </w:rPr>
      </w:pPr>
    </w:p>
    <w:p w:rsidR="007C0254" w:rsidRPr="004F2594" w:rsidRDefault="007C0254" w:rsidP="007C0254">
      <w:pPr>
        <w:autoSpaceDE w:val="0"/>
        <w:autoSpaceDN w:val="0"/>
        <w:adjustRightInd w:val="0"/>
        <w:spacing w:before="0" w:after="0" w:line="240" w:lineRule="auto"/>
        <w:ind w:left="0" w:firstLine="0"/>
        <w:jc w:val="left"/>
        <w:rPr>
          <w:rFonts w:ascii="Tahoma" w:hAnsi="Tahoma" w:cs="Tahoma"/>
          <w:b/>
          <w:lang w:eastAsia="pl-PL"/>
        </w:rPr>
      </w:pPr>
      <w:r w:rsidRPr="004F2594">
        <w:rPr>
          <w:rFonts w:ascii="Tahoma" w:hAnsi="Tahoma" w:cs="Tahoma"/>
          <w:b/>
          <w:lang w:eastAsia="pl-PL"/>
        </w:rPr>
        <w:t xml:space="preserve">6.6.1.2. Odpady przemysłowe z grup 01-19. </w:t>
      </w:r>
    </w:p>
    <w:p w:rsidR="007C0254" w:rsidRPr="004F2594" w:rsidRDefault="007C0254" w:rsidP="007C0254">
      <w:pPr>
        <w:autoSpaceDE w:val="0"/>
        <w:autoSpaceDN w:val="0"/>
        <w:adjustRightInd w:val="0"/>
        <w:spacing w:before="0" w:after="0" w:line="240" w:lineRule="auto"/>
        <w:ind w:left="0" w:firstLine="0"/>
        <w:jc w:val="left"/>
        <w:rPr>
          <w:rFonts w:ascii="Tahoma" w:hAnsi="Tahoma" w:cs="Tahoma"/>
          <w:lang w:eastAsia="pl-PL"/>
        </w:rPr>
      </w:pP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ab/>
        <w:t xml:space="preserve">Na podstawie danych GUS w 2013 roku wytworzono na terenie powiatu 274800 Mg odpadów przemysłowych, z czego 244300 Mg poddano procesom odzysku. Najwięcej odpadów przemysłowych powstało w Stalowej Woli – 258200 Mg. Na terenie powiatu występują następujące instalacje do odzysku i recyclingu odpadów: </w:t>
      </w:r>
    </w:p>
    <w:p w:rsidR="007C0254" w:rsidRPr="004F2594" w:rsidRDefault="007C0254" w:rsidP="00E91EF8">
      <w:pPr>
        <w:numPr>
          <w:ilvl w:val="0"/>
          <w:numId w:val="149"/>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 xml:space="preserve">Wtór Steel Sp. z o.o. – strzępiarka, Stalowa Wola ul. Grabskiego </w:t>
      </w:r>
    </w:p>
    <w:p w:rsidR="007C0254" w:rsidRPr="004F2594" w:rsidRDefault="007C0254" w:rsidP="00E91EF8">
      <w:pPr>
        <w:numPr>
          <w:ilvl w:val="0"/>
          <w:numId w:val="149"/>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 xml:space="preserve">HSW Huta Stali Jakościowych S.A. – piec elektryczny łukowy do wytopu stali zen złomu stalowego, Stalowa Wola ul. Kwiatkowskiego </w:t>
      </w:r>
    </w:p>
    <w:p w:rsidR="007C0254" w:rsidRPr="004F2594" w:rsidRDefault="007C0254" w:rsidP="00E91EF8">
      <w:pPr>
        <w:numPr>
          <w:ilvl w:val="0"/>
          <w:numId w:val="149"/>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 xml:space="preserve">Huta Stalowa Wola – prasonożyce HS 600/700, Stalowa Wola ul. Kwiatkowskiego </w:t>
      </w:r>
    </w:p>
    <w:p w:rsidR="007C0254" w:rsidRPr="004F2594" w:rsidRDefault="007C0254" w:rsidP="00E91EF8">
      <w:pPr>
        <w:numPr>
          <w:ilvl w:val="0"/>
          <w:numId w:val="149"/>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Wtór Stal Sp.j. – instalacja do cięcia odpadów metali, ul. Przemysłowa 19 Stalowa Wola</w:t>
      </w:r>
    </w:p>
    <w:p w:rsidR="007C0254" w:rsidRPr="004F2594" w:rsidRDefault="007C0254" w:rsidP="00E91EF8">
      <w:pPr>
        <w:numPr>
          <w:ilvl w:val="0"/>
          <w:numId w:val="149"/>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 xml:space="preserve">HSW Lorresta – instalacja sortująco przesiewająca wraz z zespołem kruszarki, ul.Kwiatkowskiego 1, Stalowa Wola </w:t>
      </w:r>
    </w:p>
    <w:p w:rsidR="007C0254" w:rsidRPr="004F2594" w:rsidRDefault="007C0254" w:rsidP="00E91EF8">
      <w:pPr>
        <w:numPr>
          <w:ilvl w:val="0"/>
          <w:numId w:val="149"/>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 xml:space="preserve">Eurometal S.A. – ul. Mościckiego 8 Stalowa Wola. </w:t>
      </w:r>
    </w:p>
    <w:p w:rsidR="007C0254" w:rsidRPr="004F2594" w:rsidRDefault="007C0254" w:rsidP="007C0254">
      <w:pPr>
        <w:autoSpaceDE w:val="0"/>
        <w:autoSpaceDN w:val="0"/>
        <w:adjustRightInd w:val="0"/>
        <w:spacing w:before="0" w:after="0"/>
        <w:ind w:left="0" w:firstLine="0"/>
        <w:rPr>
          <w:rFonts w:ascii="Tahoma" w:hAnsi="Tahoma" w:cs="Tahoma"/>
          <w:lang w:eastAsia="pl-PL"/>
        </w:rPr>
      </w:pPr>
    </w:p>
    <w:p w:rsidR="007C0254" w:rsidRPr="004F2594" w:rsidRDefault="007C0254" w:rsidP="007C0254">
      <w:pPr>
        <w:spacing w:before="0" w:after="0"/>
        <w:ind w:left="0" w:firstLine="0"/>
        <w:rPr>
          <w:rFonts w:ascii="Tahoma" w:hAnsi="Tahoma" w:cs="Tahoma"/>
          <w:b/>
        </w:rPr>
      </w:pPr>
      <w:r w:rsidRPr="004F2594">
        <w:rPr>
          <w:rFonts w:ascii="Tahoma" w:hAnsi="Tahoma" w:cs="Tahoma"/>
          <w:b/>
        </w:rPr>
        <w:t xml:space="preserve">6.6.1.3. Problemy związane z zagospodarowaniem odpadów komunalnych i przemysłowych wynikające ze specyfiki powiatu stalowowolskiego. </w:t>
      </w:r>
    </w:p>
    <w:p w:rsidR="007C0254" w:rsidRPr="004F2594" w:rsidRDefault="007C0254" w:rsidP="007C0254">
      <w:pPr>
        <w:spacing w:before="0" w:after="0"/>
        <w:ind w:left="0" w:firstLine="0"/>
        <w:rPr>
          <w:rFonts w:ascii="Tahoma" w:hAnsi="Tahoma" w:cs="Tahoma"/>
        </w:rPr>
      </w:pPr>
    </w:p>
    <w:p w:rsidR="007C0254" w:rsidRPr="004F2594" w:rsidRDefault="007C0254" w:rsidP="007C0254">
      <w:pPr>
        <w:spacing w:before="0" w:after="0"/>
        <w:ind w:left="0" w:firstLine="0"/>
        <w:rPr>
          <w:rFonts w:ascii="Tahoma" w:hAnsi="Tahoma" w:cs="Tahoma"/>
        </w:rPr>
      </w:pPr>
      <w:r w:rsidRPr="004F2594">
        <w:rPr>
          <w:rFonts w:ascii="Tahoma" w:hAnsi="Tahoma" w:cs="Tahoma"/>
        </w:rPr>
        <w:tab/>
        <w:t xml:space="preserve">Analiza gospodarowania odpadami w powiecie stalowowolskim pozwoliła na zidentyfikowanie następujących problemów:  </w:t>
      </w:r>
    </w:p>
    <w:p w:rsidR="007C0254" w:rsidRPr="004F2594" w:rsidRDefault="007C0254" w:rsidP="007C0254">
      <w:pPr>
        <w:spacing w:before="0" w:after="0"/>
        <w:ind w:left="0" w:firstLine="0"/>
        <w:rPr>
          <w:rFonts w:ascii="Tahoma" w:hAnsi="Tahoma" w:cs="Tahoma"/>
        </w:rPr>
      </w:pPr>
      <w:r w:rsidRPr="004F2594">
        <w:rPr>
          <w:rFonts w:ascii="Tahoma" w:hAnsi="Tahoma" w:cs="Tahoma"/>
        </w:rPr>
        <w:t>1) w zakresie odpadów komunalnych:</w:t>
      </w:r>
    </w:p>
    <w:p w:rsidR="007C0254" w:rsidRPr="004F2594" w:rsidRDefault="007C0254" w:rsidP="00E91EF8">
      <w:pPr>
        <w:numPr>
          <w:ilvl w:val="0"/>
          <w:numId w:val="133"/>
        </w:numPr>
        <w:spacing w:before="0" w:after="0"/>
        <w:ind w:left="283"/>
        <w:rPr>
          <w:rFonts w:ascii="Tahoma" w:hAnsi="Tahoma" w:cs="Tahoma"/>
        </w:rPr>
      </w:pPr>
      <w:r w:rsidRPr="004F2594">
        <w:rPr>
          <w:rFonts w:ascii="Tahoma" w:hAnsi="Tahoma" w:cs="Tahoma"/>
        </w:rPr>
        <w:t>powstawanie dzikich wysypisk odpadów spowodowane brakiem świadomości wytwórców odpadów, zbyt mało lub nieskuteczne akcje edukacyjne,</w:t>
      </w:r>
    </w:p>
    <w:p w:rsidR="007C0254" w:rsidRPr="004F2594" w:rsidRDefault="007C0254" w:rsidP="00E91EF8">
      <w:pPr>
        <w:pStyle w:val="Default"/>
        <w:numPr>
          <w:ilvl w:val="0"/>
          <w:numId w:val="133"/>
        </w:numPr>
        <w:ind w:left="283"/>
        <w:rPr>
          <w:rFonts w:ascii="Tahoma" w:hAnsi="Tahoma" w:cs="Tahoma"/>
          <w:color w:val="auto"/>
          <w:sz w:val="22"/>
          <w:szCs w:val="22"/>
        </w:rPr>
      </w:pPr>
      <w:r w:rsidRPr="004F2594">
        <w:rPr>
          <w:rFonts w:ascii="Tahoma" w:hAnsi="Tahoma" w:cs="Tahoma"/>
          <w:color w:val="auto"/>
          <w:sz w:val="22"/>
          <w:szCs w:val="22"/>
        </w:rPr>
        <w:t xml:space="preserve">spalanie odpadów w paleniskach domowych spowodowanie brakiem wystarczającej świadomości ekologicznej niektórych mieszkańców powiatu, </w:t>
      </w:r>
    </w:p>
    <w:p w:rsidR="007C0254" w:rsidRPr="004F2594" w:rsidRDefault="007C0254" w:rsidP="00E91EF8">
      <w:pPr>
        <w:pStyle w:val="Default"/>
        <w:numPr>
          <w:ilvl w:val="0"/>
          <w:numId w:val="133"/>
        </w:numPr>
        <w:ind w:left="283"/>
        <w:rPr>
          <w:rFonts w:ascii="Tahoma" w:hAnsi="Tahoma" w:cs="Tahoma"/>
          <w:color w:val="auto"/>
          <w:sz w:val="22"/>
          <w:szCs w:val="22"/>
        </w:rPr>
      </w:pPr>
      <w:r w:rsidRPr="004F2594">
        <w:rPr>
          <w:rFonts w:ascii="Tahoma" w:hAnsi="Tahoma" w:cs="Tahoma"/>
          <w:color w:val="auto"/>
          <w:sz w:val="22"/>
          <w:szCs w:val="22"/>
        </w:rPr>
        <w:t xml:space="preserve">obecność niezrekultywowanych składowisk odpadów komunalnych, </w:t>
      </w:r>
    </w:p>
    <w:p w:rsidR="007C0254" w:rsidRPr="004F2594" w:rsidRDefault="007C0254" w:rsidP="00E91EF8">
      <w:pPr>
        <w:pStyle w:val="Default"/>
        <w:numPr>
          <w:ilvl w:val="0"/>
          <w:numId w:val="133"/>
        </w:numPr>
        <w:ind w:left="283"/>
        <w:rPr>
          <w:rFonts w:ascii="Tahoma" w:hAnsi="Tahoma" w:cs="Tahoma"/>
          <w:color w:val="auto"/>
          <w:sz w:val="22"/>
          <w:szCs w:val="22"/>
        </w:rPr>
      </w:pPr>
      <w:r w:rsidRPr="004F2594">
        <w:rPr>
          <w:rFonts w:ascii="Tahoma" w:hAnsi="Tahoma" w:cs="Tahoma"/>
          <w:color w:val="auto"/>
          <w:sz w:val="22"/>
          <w:szCs w:val="22"/>
        </w:rPr>
        <w:t>brak sprawnie funkcjonującego systemu zbierania, sortowania i odzysku odpadów komunalnych ulegających biodegradacji,</w:t>
      </w:r>
    </w:p>
    <w:p w:rsidR="007C0254" w:rsidRPr="004F2594" w:rsidRDefault="007C0254" w:rsidP="00E91EF8">
      <w:pPr>
        <w:pStyle w:val="Default"/>
        <w:numPr>
          <w:ilvl w:val="0"/>
          <w:numId w:val="133"/>
        </w:numPr>
        <w:ind w:left="283"/>
        <w:rPr>
          <w:rFonts w:ascii="Tahoma" w:hAnsi="Tahoma" w:cs="Tahoma"/>
          <w:color w:val="auto"/>
          <w:sz w:val="22"/>
          <w:szCs w:val="22"/>
        </w:rPr>
      </w:pPr>
      <w:r w:rsidRPr="004F2594">
        <w:rPr>
          <w:rFonts w:ascii="Tahoma" w:hAnsi="Tahoma" w:cs="Tahoma"/>
          <w:color w:val="auto"/>
          <w:sz w:val="22"/>
          <w:szCs w:val="22"/>
        </w:rPr>
        <w:t>brak wystarczającej ilości punktów selektywnego zbierania odpadów, w tym problemowych (niebezpiecznych, wielkogabarytowych, itd.).</w:t>
      </w:r>
    </w:p>
    <w:p w:rsidR="007C0254" w:rsidRPr="004F2594" w:rsidRDefault="007C0254" w:rsidP="007C0254">
      <w:pPr>
        <w:pStyle w:val="Default"/>
        <w:ind w:left="0" w:firstLine="0"/>
        <w:rPr>
          <w:rFonts w:ascii="Tahoma" w:hAnsi="Tahoma" w:cs="Tahoma"/>
          <w:color w:val="auto"/>
          <w:sz w:val="22"/>
          <w:szCs w:val="22"/>
        </w:rPr>
      </w:pPr>
    </w:p>
    <w:p w:rsidR="007C0254" w:rsidRPr="004F2594" w:rsidRDefault="007C0254" w:rsidP="007C0254">
      <w:pPr>
        <w:pStyle w:val="Default"/>
        <w:ind w:left="0" w:firstLine="0"/>
        <w:rPr>
          <w:rFonts w:ascii="Tahoma" w:hAnsi="Tahoma" w:cs="Tahoma"/>
          <w:color w:val="auto"/>
          <w:sz w:val="22"/>
          <w:szCs w:val="22"/>
        </w:rPr>
      </w:pPr>
      <w:r w:rsidRPr="004F2594">
        <w:rPr>
          <w:rFonts w:ascii="Tahoma" w:hAnsi="Tahoma" w:cs="Tahoma"/>
          <w:color w:val="auto"/>
          <w:sz w:val="22"/>
          <w:szCs w:val="22"/>
        </w:rPr>
        <w:t>2) W zakresie pozostałych odpadów:</w:t>
      </w:r>
    </w:p>
    <w:p w:rsidR="007C0254" w:rsidRPr="004F2594" w:rsidRDefault="007C0254" w:rsidP="00E91EF8">
      <w:pPr>
        <w:pStyle w:val="Default"/>
        <w:numPr>
          <w:ilvl w:val="0"/>
          <w:numId w:val="134"/>
        </w:numPr>
        <w:ind w:left="283"/>
        <w:rPr>
          <w:rFonts w:ascii="Tahoma" w:hAnsi="Tahoma" w:cs="Tahoma"/>
          <w:color w:val="auto"/>
          <w:sz w:val="22"/>
          <w:szCs w:val="22"/>
        </w:rPr>
      </w:pPr>
      <w:r w:rsidRPr="004F2594">
        <w:rPr>
          <w:rFonts w:ascii="Tahoma" w:hAnsi="Tahoma" w:cs="Tahoma"/>
          <w:color w:val="auto"/>
          <w:sz w:val="22"/>
          <w:szCs w:val="22"/>
        </w:rPr>
        <w:t xml:space="preserve">brak aktualnej inwentaryzacji budynków i urządzeń zawierających azbest w niektórych gminach, </w:t>
      </w:r>
    </w:p>
    <w:p w:rsidR="007C0254" w:rsidRPr="004F2594" w:rsidRDefault="007C0254" w:rsidP="00E91EF8">
      <w:pPr>
        <w:pStyle w:val="Default"/>
        <w:numPr>
          <w:ilvl w:val="0"/>
          <w:numId w:val="134"/>
        </w:numPr>
        <w:ind w:left="283"/>
        <w:rPr>
          <w:rFonts w:ascii="Tahoma" w:hAnsi="Tahoma" w:cs="Tahoma"/>
          <w:color w:val="auto"/>
          <w:sz w:val="22"/>
          <w:szCs w:val="22"/>
        </w:rPr>
      </w:pPr>
      <w:r w:rsidRPr="004F2594">
        <w:rPr>
          <w:rFonts w:ascii="Tahoma" w:hAnsi="Tahoma" w:cs="Tahoma"/>
          <w:color w:val="auto"/>
          <w:sz w:val="22"/>
          <w:szCs w:val="22"/>
        </w:rPr>
        <w:t xml:space="preserve">pojawiające się problemy niewłaściwego zagospodarowania wytwarzanych odpadów (naruszanie warunków posiadanych pozwoleń), </w:t>
      </w:r>
    </w:p>
    <w:p w:rsidR="007C0254" w:rsidRPr="004F2594" w:rsidRDefault="007C0254" w:rsidP="00E91EF8">
      <w:pPr>
        <w:numPr>
          <w:ilvl w:val="0"/>
          <w:numId w:val="134"/>
        </w:numPr>
        <w:spacing w:before="0" w:after="0"/>
        <w:ind w:left="283"/>
        <w:rPr>
          <w:rFonts w:ascii="Tahoma" w:hAnsi="Tahoma" w:cs="Tahoma"/>
        </w:rPr>
      </w:pPr>
      <w:r w:rsidRPr="004F2594">
        <w:rPr>
          <w:rFonts w:ascii="Tahoma" w:eastAsia="Times New Roman" w:hAnsi="Tahoma" w:cs="Tahoma"/>
          <w:lang w:eastAsia="pl-PL"/>
        </w:rPr>
        <w:lastRenderedPageBreak/>
        <w:t>niewystarczająca świadomość ekologiczna niektórych wytwórców odpadów niebezpiecznych w zakresie zagrożeń wynikających z niekontrolowanego przedostawania się substancji niebezpiecznych do środowiska.</w:t>
      </w:r>
    </w:p>
    <w:p w:rsidR="007C0254" w:rsidRPr="004F2594" w:rsidRDefault="007C0254" w:rsidP="007C0254">
      <w:pPr>
        <w:spacing w:before="0" w:after="0"/>
        <w:ind w:left="283" w:firstLine="0"/>
        <w:rPr>
          <w:rFonts w:ascii="Tahoma" w:hAnsi="Tahoma" w:cs="Tahoma"/>
        </w:rPr>
      </w:pPr>
    </w:p>
    <w:p w:rsidR="007C0254" w:rsidRPr="004F2594" w:rsidRDefault="007C0254" w:rsidP="007C0254">
      <w:pPr>
        <w:pStyle w:val="Nagwek"/>
        <w:tabs>
          <w:tab w:val="clear" w:pos="4536"/>
          <w:tab w:val="clear" w:pos="9072"/>
        </w:tabs>
        <w:outlineLvl w:val="2"/>
        <w:rPr>
          <w:rFonts w:ascii="Tahoma" w:hAnsi="Tahoma" w:cs="Tahoma"/>
          <w:b/>
          <w:bCs/>
        </w:rPr>
      </w:pPr>
      <w:r w:rsidRPr="004F2594">
        <w:rPr>
          <w:rFonts w:ascii="Tahoma" w:hAnsi="Tahoma" w:cs="Tahoma"/>
          <w:b/>
          <w:bCs/>
        </w:rPr>
        <w:t>6.6.2. Przewidywane kierunki zmian.</w:t>
      </w:r>
      <w:bookmarkEnd w:id="24"/>
      <w:r w:rsidRPr="004F2594">
        <w:rPr>
          <w:rFonts w:ascii="Tahoma" w:hAnsi="Tahoma" w:cs="Tahoma"/>
          <w:b/>
          <w:bCs/>
        </w:rPr>
        <w:t xml:space="preserve"> </w:t>
      </w:r>
    </w:p>
    <w:p w:rsidR="007C0254" w:rsidRPr="004F2594" w:rsidRDefault="007C0254" w:rsidP="007C0254">
      <w:pPr>
        <w:pStyle w:val="Nagwek"/>
        <w:tabs>
          <w:tab w:val="clear" w:pos="4536"/>
          <w:tab w:val="clear" w:pos="9072"/>
        </w:tabs>
        <w:spacing w:before="0" w:after="0"/>
        <w:ind w:left="0" w:firstLine="0"/>
        <w:rPr>
          <w:rFonts w:ascii="Tahoma" w:hAnsi="Tahoma" w:cs="Tahoma"/>
        </w:rPr>
      </w:pPr>
      <w:r w:rsidRPr="004F2594">
        <w:rPr>
          <w:rFonts w:ascii="Tahoma" w:hAnsi="Tahoma" w:cs="Tahoma"/>
        </w:rPr>
        <w:tab/>
        <w:t>Kierunki zmian są związane z funkcjonowaniem Ustawy o utrzymaniu czystości i porządku w gminach (Dz.U. z 2012 r., poz. 391ze zm.). Nakłada ona na gminy szereg nowych obowiązków, przede wszystkim organizację i nadzór nad całym systemem gospodarowania odpadami komunalnymi na terenie gmin.</w:t>
      </w:r>
    </w:p>
    <w:p w:rsidR="007C0254" w:rsidRPr="004F2594" w:rsidRDefault="007C0254" w:rsidP="007C0254">
      <w:pPr>
        <w:spacing w:before="0" w:after="0"/>
        <w:ind w:left="0" w:firstLine="0"/>
        <w:rPr>
          <w:rFonts w:ascii="Tahoma" w:hAnsi="Tahoma" w:cs="Tahoma"/>
          <w:lang w:eastAsia="pl-PL"/>
        </w:rPr>
      </w:pPr>
      <w:r w:rsidRPr="004F2594">
        <w:rPr>
          <w:rFonts w:ascii="Tahoma" w:hAnsi="Tahoma" w:cs="Tahoma"/>
          <w:lang w:eastAsia="pl-PL"/>
        </w:rPr>
        <w:t xml:space="preserve">Ustawa wprowadziła nowe zasady gospodarki odpadami: </w:t>
      </w:r>
    </w:p>
    <w:p w:rsidR="007C0254" w:rsidRPr="004F2594" w:rsidRDefault="007C0254" w:rsidP="00E91EF8">
      <w:pPr>
        <w:numPr>
          <w:ilvl w:val="1"/>
          <w:numId w:val="28"/>
        </w:numPr>
        <w:spacing w:before="0" w:after="0"/>
        <w:ind w:left="0" w:firstLine="0"/>
        <w:rPr>
          <w:rFonts w:ascii="Tahoma" w:hAnsi="Tahoma" w:cs="Tahoma"/>
          <w:lang w:eastAsia="pl-PL"/>
        </w:rPr>
      </w:pPr>
      <w:r w:rsidRPr="004F2594">
        <w:rPr>
          <w:rFonts w:ascii="Tahoma" w:hAnsi="Tahoma" w:cs="Tahoma"/>
          <w:lang w:eastAsia="pl-PL"/>
        </w:rPr>
        <w:t>gmina odpowiada za wywóz i zagospodarowanie odpadów,</w:t>
      </w:r>
    </w:p>
    <w:p w:rsidR="007C0254" w:rsidRPr="004F2594" w:rsidRDefault="007C0254" w:rsidP="00E91EF8">
      <w:pPr>
        <w:numPr>
          <w:ilvl w:val="0"/>
          <w:numId w:val="28"/>
        </w:numPr>
        <w:spacing w:before="0" w:after="0"/>
        <w:ind w:left="0" w:firstLine="0"/>
        <w:rPr>
          <w:rFonts w:ascii="Tahoma" w:hAnsi="Tahoma" w:cs="Tahoma"/>
          <w:lang w:eastAsia="pl-PL"/>
        </w:rPr>
      </w:pPr>
      <w:r w:rsidRPr="004F2594">
        <w:rPr>
          <w:rFonts w:ascii="Tahoma" w:hAnsi="Tahoma" w:cs="Tahoma"/>
          <w:lang w:eastAsia="pl-PL"/>
        </w:rPr>
        <w:t>gmina jest zobowiązana do dostosowania obowiązującego regulaminu czystości i porządku, do Wojewódzkiego Programu Gospodarki Odpadami,</w:t>
      </w:r>
    </w:p>
    <w:p w:rsidR="007C0254" w:rsidRPr="004F2594" w:rsidRDefault="007C0254" w:rsidP="00E91EF8">
      <w:pPr>
        <w:numPr>
          <w:ilvl w:val="0"/>
          <w:numId w:val="28"/>
        </w:numPr>
        <w:spacing w:before="0" w:after="0"/>
        <w:ind w:left="0" w:firstLine="0"/>
        <w:rPr>
          <w:rFonts w:ascii="Tahoma" w:hAnsi="Tahoma" w:cs="Tahoma"/>
          <w:lang w:eastAsia="pl-PL"/>
        </w:rPr>
      </w:pPr>
      <w:r w:rsidRPr="004F2594">
        <w:rPr>
          <w:rFonts w:ascii="Tahoma" w:hAnsi="Tahoma" w:cs="Tahoma"/>
          <w:lang w:eastAsia="pl-PL"/>
        </w:rPr>
        <w:t>została wprowadzona opłata za wywóz i zagospodarowanie nieczystości,</w:t>
      </w:r>
    </w:p>
    <w:p w:rsidR="007C0254" w:rsidRPr="004F2594" w:rsidRDefault="007C0254" w:rsidP="00E91EF8">
      <w:pPr>
        <w:numPr>
          <w:ilvl w:val="0"/>
          <w:numId w:val="28"/>
        </w:numPr>
        <w:spacing w:before="0" w:after="0"/>
        <w:ind w:left="0" w:firstLine="0"/>
        <w:rPr>
          <w:rFonts w:ascii="Tahoma" w:hAnsi="Tahoma" w:cs="Tahoma"/>
          <w:lang w:eastAsia="pl-PL"/>
        </w:rPr>
      </w:pPr>
      <w:r w:rsidRPr="004F2594">
        <w:rPr>
          <w:rFonts w:ascii="Tahoma" w:hAnsi="Tahoma" w:cs="Tahoma"/>
          <w:lang w:eastAsia="pl-PL"/>
        </w:rPr>
        <w:t>właściciele nieruchomości są obowiązani złożyć deklarację, w której zawarte są informacje niezbędne do naliczenia opłaty, np.: o liczbie mieszkańców zamieszkujących daną posesję, powierzchni nieruchomości,</w:t>
      </w:r>
    </w:p>
    <w:p w:rsidR="007C0254" w:rsidRPr="004F2594" w:rsidRDefault="007C0254" w:rsidP="00E91EF8">
      <w:pPr>
        <w:numPr>
          <w:ilvl w:val="0"/>
          <w:numId w:val="28"/>
        </w:numPr>
        <w:spacing w:before="0" w:after="0"/>
        <w:ind w:left="0" w:firstLine="0"/>
        <w:rPr>
          <w:rFonts w:ascii="Tahoma" w:hAnsi="Tahoma" w:cs="Tahoma"/>
          <w:lang w:eastAsia="pl-PL"/>
        </w:rPr>
      </w:pPr>
      <w:r w:rsidRPr="004F2594">
        <w:rPr>
          <w:rFonts w:ascii="Tahoma" w:hAnsi="Tahoma" w:cs="Tahoma"/>
          <w:lang w:eastAsia="pl-PL"/>
        </w:rPr>
        <w:t xml:space="preserve">jeśli właściciele nie złożą takiej deklaracji, gmina sama oszacuje liczbę mieszkańców i w drodze decyzji administracyjnej nalicza stosowne opłaty, </w:t>
      </w:r>
    </w:p>
    <w:p w:rsidR="007C0254" w:rsidRPr="004F2594" w:rsidRDefault="007C0254" w:rsidP="00E91EF8">
      <w:pPr>
        <w:numPr>
          <w:ilvl w:val="0"/>
          <w:numId w:val="28"/>
        </w:numPr>
        <w:spacing w:before="0" w:after="0"/>
        <w:ind w:left="0" w:firstLine="0"/>
        <w:rPr>
          <w:rFonts w:ascii="Tahoma" w:hAnsi="Tahoma" w:cs="Tahoma"/>
          <w:lang w:eastAsia="pl-PL"/>
        </w:rPr>
      </w:pPr>
      <w:r w:rsidRPr="004F2594">
        <w:rPr>
          <w:rFonts w:ascii="Tahoma" w:hAnsi="Tahoma" w:cs="Tahoma"/>
          <w:lang w:eastAsia="pl-PL"/>
        </w:rPr>
        <w:t>gmina jest obowiązana do wywozu nieczystości z nieruchomości zamieszkałych oraz może prowadzić wywóz z nieruchomości niezamieszkałych, tj. instytucje, lokale użytkowe,</w:t>
      </w:r>
    </w:p>
    <w:p w:rsidR="007C0254" w:rsidRPr="004F2594" w:rsidRDefault="007C0254" w:rsidP="00E91EF8">
      <w:pPr>
        <w:numPr>
          <w:ilvl w:val="0"/>
          <w:numId w:val="28"/>
        </w:numPr>
        <w:spacing w:before="0" w:after="0"/>
        <w:ind w:left="0" w:firstLine="0"/>
        <w:rPr>
          <w:rFonts w:ascii="Tahoma" w:hAnsi="Tahoma" w:cs="Tahoma"/>
          <w:lang w:eastAsia="pl-PL"/>
        </w:rPr>
      </w:pPr>
      <w:r w:rsidRPr="004F2594">
        <w:rPr>
          <w:rFonts w:ascii="Tahoma" w:hAnsi="Tahoma" w:cs="Tahoma"/>
          <w:lang w:eastAsia="pl-PL"/>
        </w:rPr>
        <w:t>gmina musi wyznaczyć i utworzyć punkty do selektywnej zbiórki odpadów komunalnych,</w:t>
      </w:r>
    </w:p>
    <w:p w:rsidR="007C0254" w:rsidRPr="004F2594" w:rsidRDefault="007C0254" w:rsidP="00E91EF8">
      <w:pPr>
        <w:numPr>
          <w:ilvl w:val="0"/>
          <w:numId w:val="28"/>
        </w:numPr>
        <w:spacing w:before="0" w:after="0"/>
        <w:ind w:left="0" w:firstLine="0"/>
        <w:rPr>
          <w:rFonts w:ascii="Tahoma" w:hAnsi="Tahoma" w:cs="Tahoma"/>
          <w:lang w:eastAsia="pl-PL"/>
        </w:rPr>
      </w:pPr>
      <w:r w:rsidRPr="004F2594">
        <w:rPr>
          <w:rFonts w:ascii="Tahoma" w:hAnsi="Tahoma" w:cs="Tahoma"/>
          <w:lang w:eastAsia="pl-PL"/>
        </w:rPr>
        <w:t>gmina zobowiązana jest do przeprowadzenia kampanii informacyjnej o systemie gospodarki odpadami.</w:t>
      </w:r>
    </w:p>
    <w:p w:rsidR="007C0254" w:rsidRPr="004F2594" w:rsidRDefault="007C0254" w:rsidP="007C0254">
      <w:pPr>
        <w:spacing w:before="0" w:after="0"/>
        <w:ind w:left="0" w:firstLine="0"/>
        <w:rPr>
          <w:rFonts w:ascii="Tahoma" w:hAnsi="Tahoma" w:cs="Tahoma"/>
          <w:lang w:eastAsia="pl-PL"/>
        </w:rPr>
      </w:pPr>
    </w:p>
    <w:p w:rsidR="007C0254" w:rsidRPr="004F2594" w:rsidRDefault="007C0254" w:rsidP="007C0254">
      <w:pPr>
        <w:spacing w:before="0" w:after="0"/>
        <w:ind w:left="0" w:firstLine="0"/>
        <w:rPr>
          <w:rFonts w:ascii="Tahoma" w:hAnsi="Tahoma" w:cs="Tahoma"/>
          <w:b/>
          <w:lang w:eastAsia="pl-PL"/>
        </w:rPr>
      </w:pPr>
      <w:r w:rsidRPr="004F2594">
        <w:rPr>
          <w:rFonts w:ascii="Tahoma" w:hAnsi="Tahoma" w:cs="Tahoma"/>
          <w:b/>
          <w:lang w:eastAsia="pl-PL"/>
        </w:rPr>
        <w:t xml:space="preserve">6.6.2.1. Prognoza zmian w zakresie gospodarki odpadami.  </w:t>
      </w:r>
    </w:p>
    <w:p w:rsidR="007C0254" w:rsidRPr="004F2594" w:rsidRDefault="007C0254" w:rsidP="007C0254">
      <w:pPr>
        <w:spacing w:before="0" w:after="0"/>
        <w:ind w:left="0" w:firstLine="0"/>
        <w:rPr>
          <w:rFonts w:ascii="Tahoma" w:hAnsi="Tahoma" w:cs="Tahoma"/>
          <w:b/>
          <w:u w:val="single"/>
          <w:lang w:eastAsia="pl-PL"/>
        </w:rPr>
      </w:pPr>
    </w:p>
    <w:p w:rsidR="007C0254" w:rsidRPr="004F2594" w:rsidRDefault="007C0254" w:rsidP="007C0254">
      <w:pPr>
        <w:spacing w:before="0" w:after="0"/>
        <w:ind w:left="0" w:firstLine="0"/>
        <w:rPr>
          <w:rFonts w:ascii="Tahoma" w:hAnsi="Tahoma" w:cs="Tahoma"/>
          <w:b/>
          <w:u w:val="single"/>
          <w:lang w:eastAsia="pl-PL"/>
        </w:rPr>
      </w:pPr>
      <w:r w:rsidRPr="004F2594">
        <w:rPr>
          <w:rFonts w:ascii="Tahoma" w:hAnsi="Tahoma" w:cs="Tahoma"/>
          <w:b/>
          <w:u w:val="single"/>
          <w:lang w:eastAsia="pl-PL"/>
        </w:rPr>
        <w:t>Odpady komunalne.</w:t>
      </w:r>
    </w:p>
    <w:p w:rsidR="007C0254" w:rsidRPr="004F2594" w:rsidRDefault="007C0254" w:rsidP="007C0254">
      <w:pPr>
        <w:spacing w:before="0" w:after="0"/>
        <w:ind w:left="0" w:firstLine="0"/>
        <w:rPr>
          <w:rFonts w:ascii="Tahoma" w:hAnsi="Tahoma" w:cs="Tahoma"/>
        </w:rPr>
      </w:pPr>
      <w:r w:rsidRPr="004F2594">
        <w:rPr>
          <w:rFonts w:ascii="Tahoma" w:hAnsi="Tahoma" w:cs="Tahoma"/>
        </w:rPr>
        <w:tab/>
        <w:t>Prognozując zmiany ilości i jakości odpadów komunalnych przyjęto następujące założenia:</w:t>
      </w:r>
    </w:p>
    <w:p w:rsidR="007C0254" w:rsidRPr="004F2594" w:rsidRDefault="007C0254" w:rsidP="00E91EF8">
      <w:pPr>
        <w:numPr>
          <w:ilvl w:val="0"/>
          <w:numId w:val="130"/>
        </w:numPr>
        <w:spacing w:before="0" w:after="0"/>
        <w:ind w:left="0" w:firstLine="0"/>
        <w:rPr>
          <w:rFonts w:ascii="Tahoma" w:hAnsi="Tahoma" w:cs="Tahoma"/>
        </w:rPr>
      </w:pPr>
      <w:r w:rsidRPr="004F2594">
        <w:rPr>
          <w:rFonts w:ascii="Tahoma" w:hAnsi="Tahoma" w:cs="Tahoma"/>
        </w:rPr>
        <w:t>nie będą następowały istotne zmiany składu morfologicznego wytwarzanych odpadów komunalnych;</w:t>
      </w:r>
    </w:p>
    <w:p w:rsidR="007C0254" w:rsidRPr="004F2594" w:rsidRDefault="007C0254" w:rsidP="00E91EF8">
      <w:pPr>
        <w:numPr>
          <w:ilvl w:val="0"/>
          <w:numId w:val="130"/>
        </w:numPr>
        <w:spacing w:before="0" w:after="0"/>
        <w:ind w:left="0" w:firstLine="0"/>
        <w:rPr>
          <w:rFonts w:ascii="Tahoma" w:hAnsi="Tahoma" w:cs="Tahoma"/>
        </w:rPr>
      </w:pPr>
      <w:r w:rsidRPr="004F2594">
        <w:rPr>
          <w:rFonts w:ascii="Tahoma" w:hAnsi="Tahoma" w:cs="Tahoma"/>
        </w:rPr>
        <w:t>zwiększać się będzie systematycznie ilość odbieranych odpadów komunalnych;</w:t>
      </w:r>
    </w:p>
    <w:p w:rsidR="007C0254" w:rsidRPr="004F2594" w:rsidRDefault="007C0254" w:rsidP="00E91EF8">
      <w:pPr>
        <w:numPr>
          <w:ilvl w:val="0"/>
          <w:numId w:val="130"/>
        </w:numPr>
        <w:spacing w:before="0" w:after="0"/>
        <w:ind w:left="0" w:firstLine="0"/>
        <w:rPr>
          <w:rFonts w:ascii="Tahoma" w:hAnsi="Tahoma" w:cs="Tahoma"/>
        </w:rPr>
      </w:pPr>
      <w:r w:rsidRPr="004F2594">
        <w:rPr>
          <w:rFonts w:ascii="Tahoma" w:hAnsi="Tahoma" w:cs="Tahoma"/>
        </w:rPr>
        <w:t>wzrost jednostkowego wskaźnika wytwarzania odpadów oraz ich ilości będzie na poziomie 1,4 - 1,6 % rocznie (zgodnie z KPGO 2014);</w:t>
      </w:r>
    </w:p>
    <w:p w:rsidR="007C0254" w:rsidRPr="004F2594" w:rsidRDefault="007C0254" w:rsidP="00E91EF8">
      <w:pPr>
        <w:numPr>
          <w:ilvl w:val="0"/>
          <w:numId w:val="130"/>
        </w:numPr>
        <w:spacing w:before="0" w:after="0"/>
        <w:ind w:left="0" w:firstLine="0"/>
        <w:rPr>
          <w:rFonts w:ascii="Tahoma" w:hAnsi="Tahoma" w:cs="Tahoma"/>
        </w:rPr>
      </w:pPr>
      <w:r w:rsidRPr="004F2594">
        <w:rPr>
          <w:rFonts w:ascii="Tahoma" w:hAnsi="Tahoma" w:cs="Tahoma"/>
        </w:rPr>
        <w:t>wskaźniki wytwarzania odpadów, stanowiące podstawę obliczeń prognozy przyjęto na podstawie wskaźników zawartych w Wojewódzkim Planie Gospodarki Odpadami przy uwzględnieniu ich wzrostu o 1,4% zgodnie z KPGO2014 do roku 2014;</w:t>
      </w:r>
    </w:p>
    <w:p w:rsidR="007C0254" w:rsidRPr="004F2594" w:rsidRDefault="007C0254" w:rsidP="00E91EF8">
      <w:pPr>
        <w:numPr>
          <w:ilvl w:val="0"/>
          <w:numId w:val="130"/>
        </w:numPr>
        <w:spacing w:before="0" w:after="0"/>
        <w:ind w:left="0" w:firstLine="0"/>
        <w:rPr>
          <w:rFonts w:ascii="Tahoma" w:hAnsi="Tahoma" w:cs="Tahoma"/>
        </w:rPr>
      </w:pPr>
      <w:r w:rsidRPr="004F2594">
        <w:rPr>
          <w:rFonts w:ascii="Tahoma" w:hAnsi="Tahoma" w:cs="Tahoma"/>
        </w:rPr>
        <w:t>zmniejszy się ilość składowanych odpadów ze względu m.in. na konieczność przygotowania do ponownego wykorzystania i recykling materiałów odpadowych przynajmniej takich jak papier, szkło, metale, tworzywa sztuczne z gospodarstw domowych (50% ich masy w 2020 roku) oraz innych niż niebezpieczne odpadów budowlanych i rozbiórkowych (70% ich masy do 2020 roku);</w:t>
      </w:r>
    </w:p>
    <w:p w:rsidR="007C0254" w:rsidRPr="004F2594" w:rsidRDefault="007C0254" w:rsidP="00E91EF8">
      <w:pPr>
        <w:numPr>
          <w:ilvl w:val="0"/>
          <w:numId w:val="130"/>
        </w:numPr>
        <w:spacing w:before="0" w:after="0"/>
        <w:ind w:left="0" w:firstLine="0"/>
        <w:rPr>
          <w:rFonts w:ascii="Tahoma" w:hAnsi="Tahoma" w:cs="Tahoma"/>
        </w:rPr>
      </w:pPr>
      <w:r w:rsidRPr="004F2594">
        <w:rPr>
          <w:rFonts w:ascii="Tahoma" w:hAnsi="Tahoma" w:cs="Tahoma"/>
          <w:lang w:eastAsia="pl-PL"/>
        </w:rPr>
        <w:t>na prognozowane ilości wytwarzanych odpadów komunalnych wpływać będzie liczba mieszkańców</w:t>
      </w:r>
      <w:r w:rsidRPr="004F2594">
        <w:rPr>
          <w:rFonts w:ascii="Tahoma" w:hAnsi="Tahoma" w:cs="Tahoma"/>
        </w:rPr>
        <w:t xml:space="preserve"> </w:t>
      </w:r>
      <w:r w:rsidRPr="004F2594">
        <w:rPr>
          <w:rFonts w:ascii="Tahoma" w:hAnsi="Tahoma" w:cs="Tahoma"/>
          <w:lang w:eastAsia="pl-PL"/>
        </w:rPr>
        <w:t>powiatu, zmiany w poziomie dochodów ludności oraz zmiany jednostkowych wskaźników wytwarzania odpadów.</w:t>
      </w:r>
    </w:p>
    <w:p w:rsidR="007C0254" w:rsidRDefault="007C0254" w:rsidP="007C0254">
      <w:pPr>
        <w:spacing w:before="0" w:after="0"/>
        <w:ind w:left="0" w:firstLine="0"/>
        <w:rPr>
          <w:rFonts w:ascii="Tahoma" w:hAnsi="Tahoma" w:cs="Tahoma"/>
          <w:lang w:eastAsia="pl-PL"/>
        </w:rPr>
      </w:pPr>
      <w:r w:rsidRPr="004F2594">
        <w:rPr>
          <w:rFonts w:ascii="Tahoma" w:hAnsi="Tahoma" w:cs="Tahoma"/>
          <w:lang w:eastAsia="pl-PL"/>
        </w:rPr>
        <w:lastRenderedPageBreak/>
        <w:t xml:space="preserve"> </w:t>
      </w:r>
      <w:r w:rsidRPr="004F2594">
        <w:rPr>
          <w:rFonts w:ascii="Tahoma" w:hAnsi="Tahoma" w:cs="Tahoma"/>
        </w:rPr>
        <w:t xml:space="preserve"> Przewiduje się, że w kolejnych latach nastąpi bardzo intensywny rozwój selektywnego zbierania oraz mechaniczno – biologicznego przetwarzania odpadów komunalnych. Ponadto przyspieszone zostaną działania w zakresie tworzenia zintegrowanych systemów odzysku i unieszkodliwiania odpadów komunalnych, ze szczególnym uwzględnieniem odpadów ulegających biodegradacji.</w:t>
      </w:r>
      <w:r w:rsidRPr="004F2594">
        <w:rPr>
          <w:rFonts w:ascii="Tahoma" w:hAnsi="Tahoma" w:cs="Tahoma"/>
          <w:lang w:eastAsia="pl-PL"/>
        </w:rPr>
        <w:t xml:space="preserve"> </w:t>
      </w:r>
    </w:p>
    <w:p w:rsidR="007C0254" w:rsidRPr="004F2594" w:rsidRDefault="007C0254" w:rsidP="007C0254">
      <w:pPr>
        <w:spacing w:before="0" w:after="0"/>
        <w:ind w:left="0" w:firstLine="0"/>
        <w:rPr>
          <w:rFonts w:ascii="Tahoma" w:hAnsi="Tahoma" w:cs="Tahoma"/>
        </w:rPr>
      </w:pPr>
    </w:p>
    <w:p w:rsidR="007C0254" w:rsidRPr="004F2594" w:rsidRDefault="007C0254" w:rsidP="007C0254">
      <w:pPr>
        <w:pStyle w:val="Legenda"/>
      </w:pPr>
      <w:bookmarkStart w:id="26" w:name="_Toc419983550"/>
      <w:r w:rsidRPr="004F2594">
        <w:t>Prognoza demograficzna na obszarze Powiatu na lata 2016 - 2023.</w:t>
      </w:r>
      <w:bookmarkEnd w:id="26"/>
      <w:r w:rsidRPr="004F2594">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3"/>
        <w:gridCol w:w="2303"/>
        <w:gridCol w:w="2303"/>
        <w:gridCol w:w="2303"/>
      </w:tblGrid>
      <w:tr w:rsidR="007C0254" w:rsidRPr="004F2594" w:rsidTr="00661767">
        <w:tc>
          <w:tcPr>
            <w:tcW w:w="2303" w:type="dxa"/>
          </w:tcPr>
          <w:p w:rsidR="007C0254" w:rsidRPr="004F2594" w:rsidRDefault="007C0254" w:rsidP="00661767">
            <w:pPr>
              <w:spacing w:before="0" w:after="0"/>
              <w:ind w:left="0" w:firstLine="0"/>
              <w:rPr>
                <w:rFonts w:ascii="Tahoma" w:hAnsi="Tahoma" w:cs="Tahoma"/>
                <w:b/>
                <w:sz w:val="20"/>
                <w:szCs w:val="20"/>
              </w:rPr>
            </w:pPr>
            <w:r w:rsidRPr="004F2594">
              <w:rPr>
                <w:rFonts w:ascii="Tahoma" w:hAnsi="Tahoma" w:cs="Tahoma"/>
                <w:b/>
                <w:sz w:val="20"/>
                <w:szCs w:val="20"/>
              </w:rPr>
              <w:t xml:space="preserve">Rok </w:t>
            </w:r>
          </w:p>
        </w:tc>
        <w:tc>
          <w:tcPr>
            <w:tcW w:w="2303" w:type="dxa"/>
          </w:tcPr>
          <w:p w:rsidR="007C0254" w:rsidRPr="004F2594" w:rsidRDefault="007C0254" w:rsidP="00661767">
            <w:pPr>
              <w:spacing w:before="0" w:after="0"/>
              <w:ind w:left="0" w:firstLine="0"/>
              <w:rPr>
                <w:rFonts w:ascii="Tahoma" w:hAnsi="Tahoma" w:cs="Tahoma"/>
                <w:b/>
                <w:sz w:val="20"/>
                <w:szCs w:val="20"/>
              </w:rPr>
            </w:pPr>
            <w:r w:rsidRPr="004F2594">
              <w:rPr>
                <w:rFonts w:ascii="Tahoma" w:hAnsi="Tahoma" w:cs="Tahoma"/>
                <w:b/>
                <w:sz w:val="20"/>
                <w:szCs w:val="20"/>
              </w:rPr>
              <w:t xml:space="preserve">Razem </w:t>
            </w:r>
          </w:p>
        </w:tc>
        <w:tc>
          <w:tcPr>
            <w:tcW w:w="2303" w:type="dxa"/>
          </w:tcPr>
          <w:p w:rsidR="007C0254" w:rsidRPr="004F2594" w:rsidRDefault="007C0254" w:rsidP="00661767">
            <w:pPr>
              <w:spacing w:before="0" w:after="0"/>
              <w:ind w:left="0" w:firstLine="0"/>
              <w:rPr>
                <w:rFonts w:ascii="Tahoma" w:hAnsi="Tahoma" w:cs="Tahoma"/>
                <w:b/>
                <w:sz w:val="20"/>
                <w:szCs w:val="20"/>
              </w:rPr>
            </w:pPr>
            <w:r w:rsidRPr="004F2594">
              <w:rPr>
                <w:rFonts w:ascii="Tahoma" w:hAnsi="Tahoma" w:cs="Tahoma"/>
                <w:b/>
                <w:sz w:val="20"/>
                <w:szCs w:val="20"/>
              </w:rPr>
              <w:t xml:space="preserve">Obszar miejski </w:t>
            </w:r>
          </w:p>
        </w:tc>
        <w:tc>
          <w:tcPr>
            <w:tcW w:w="2303" w:type="dxa"/>
          </w:tcPr>
          <w:p w:rsidR="007C0254" w:rsidRPr="004F2594" w:rsidRDefault="007C0254" w:rsidP="00661767">
            <w:pPr>
              <w:spacing w:before="0" w:after="0"/>
              <w:ind w:left="0" w:firstLine="0"/>
              <w:rPr>
                <w:rFonts w:ascii="Tahoma" w:hAnsi="Tahoma" w:cs="Tahoma"/>
                <w:b/>
                <w:sz w:val="20"/>
                <w:szCs w:val="20"/>
              </w:rPr>
            </w:pPr>
            <w:r w:rsidRPr="004F2594">
              <w:rPr>
                <w:rFonts w:ascii="Tahoma" w:hAnsi="Tahoma" w:cs="Tahoma"/>
                <w:b/>
                <w:sz w:val="20"/>
                <w:szCs w:val="20"/>
              </w:rPr>
              <w:t xml:space="preserve">Obszar wiejski </w:t>
            </w:r>
          </w:p>
        </w:tc>
      </w:tr>
      <w:tr w:rsidR="007C0254" w:rsidRPr="004F2594" w:rsidTr="00661767">
        <w:tc>
          <w:tcPr>
            <w:tcW w:w="2303"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2016</w:t>
            </w:r>
          </w:p>
        </w:tc>
        <w:tc>
          <w:tcPr>
            <w:tcW w:w="2303"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107229</w:t>
            </w:r>
          </w:p>
        </w:tc>
        <w:tc>
          <w:tcPr>
            <w:tcW w:w="2303"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65532</w:t>
            </w:r>
          </w:p>
        </w:tc>
        <w:tc>
          <w:tcPr>
            <w:tcW w:w="2303"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42202</w:t>
            </w:r>
          </w:p>
        </w:tc>
      </w:tr>
      <w:tr w:rsidR="007C0254" w:rsidRPr="004F2594" w:rsidTr="00661767">
        <w:tc>
          <w:tcPr>
            <w:tcW w:w="2303"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2017</w:t>
            </w:r>
          </w:p>
        </w:tc>
        <w:tc>
          <w:tcPr>
            <w:tcW w:w="2303"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106706</w:t>
            </w:r>
          </w:p>
        </w:tc>
        <w:tc>
          <w:tcPr>
            <w:tcW w:w="2303"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64268</w:t>
            </w:r>
          </w:p>
        </w:tc>
        <w:tc>
          <w:tcPr>
            <w:tcW w:w="2303"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42438</w:t>
            </w:r>
          </w:p>
        </w:tc>
      </w:tr>
      <w:tr w:rsidR="007C0254" w:rsidRPr="004F2594" w:rsidTr="00661767">
        <w:tc>
          <w:tcPr>
            <w:tcW w:w="2303"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2018</w:t>
            </w:r>
          </w:p>
        </w:tc>
        <w:tc>
          <w:tcPr>
            <w:tcW w:w="2303"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106173</w:t>
            </w:r>
          </w:p>
        </w:tc>
        <w:tc>
          <w:tcPr>
            <w:tcW w:w="2303"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63618</w:t>
            </w:r>
          </w:p>
        </w:tc>
        <w:tc>
          <w:tcPr>
            <w:tcW w:w="2303"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42555</w:t>
            </w:r>
          </w:p>
        </w:tc>
      </w:tr>
      <w:tr w:rsidR="007C0254" w:rsidRPr="004F2594" w:rsidTr="00661767">
        <w:tc>
          <w:tcPr>
            <w:tcW w:w="2303"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2019</w:t>
            </w:r>
          </w:p>
        </w:tc>
        <w:tc>
          <w:tcPr>
            <w:tcW w:w="2303"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105625</w:t>
            </w:r>
          </w:p>
        </w:tc>
        <w:tc>
          <w:tcPr>
            <w:tcW w:w="2303"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62954</w:t>
            </w:r>
          </w:p>
        </w:tc>
        <w:tc>
          <w:tcPr>
            <w:tcW w:w="2303"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42671</w:t>
            </w:r>
          </w:p>
        </w:tc>
      </w:tr>
      <w:tr w:rsidR="007C0254" w:rsidRPr="004F2594" w:rsidTr="00661767">
        <w:tc>
          <w:tcPr>
            <w:tcW w:w="2303"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2020</w:t>
            </w:r>
          </w:p>
        </w:tc>
        <w:tc>
          <w:tcPr>
            <w:tcW w:w="2303"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105063</w:t>
            </w:r>
          </w:p>
        </w:tc>
        <w:tc>
          <w:tcPr>
            <w:tcW w:w="2303"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62276</w:t>
            </w:r>
          </w:p>
        </w:tc>
        <w:tc>
          <w:tcPr>
            <w:tcW w:w="2303"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42787</w:t>
            </w:r>
          </w:p>
        </w:tc>
      </w:tr>
      <w:tr w:rsidR="007C0254" w:rsidRPr="004F2594" w:rsidTr="00661767">
        <w:tc>
          <w:tcPr>
            <w:tcW w:w="2303"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2021</w:t>
            </w:r>
          </w:p>
        </w:tc>
        <w:tc>
          <w:tcPr>
            <w:tcW w:w="2303"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104489</w:t>
            </w:r>
          </w:p>
        </w:tc>
        <w:tc>
          <w:tcPr>
            <w:tcW w:w="2303"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61587</w:t>
            </w:r>
          </w:p>
        </w:tc>
        <w:tc>
          <w:tcPr>
            <w:tcW w:w="2303"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42902</w:t>
            </w:r>
          </w:p>
        </w:tc>
      </w:tr>
      <w:tr w:rsidR="007C0254" w:rsidRPr="004F2594" w:rsidTr="00661767">
        <w:tc>
          <w:tcPr>
            <w:tcW w:w="2303"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2022</w:t>
            </w:r>
          </w:p>
        </w:tc>
        <w:tc>
          <w:tcPr>
            <w:tcW w:w="2303"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103901</w:t>
            </w:r>
          </w:p>
        </w:tc>
        <w:tc>
          <w:tcPr>
            <w:tcW w:w="2303"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60887</w:t>
            </w:r>
          </w:p>
        </w:tc>
        <w:tc>
          <w:tcPr>
            <w:tcW w:w="2303"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43014</w:t>
            </w:r>
          </w:p>
        </w:tc>
      </w:tr>
      <w:tr w:rsidR="007C0254" w:rsidRPr="004F2594" w:rsidTr="00661767">
        <w:tc>
          <w:tcPr>
            <w:tcW w:w="2303"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2023</w:t>
            </w:r>
          </w:p>
        </w:tc>
        <w:tc>
          <w:tcPr>
            <w:tcW w:w="2303"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103299</w:t>
            </w:r>
          </w:p>
        </w:tc>
        <w:tc>
          <w:tcPr>
            <w:tcW w:w="2303"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60177</w:t>
            </w:r>
          </w:p>
        </w:tc>
        <w:tc>
          <w:tcPr>
            <w:tcW w:w="2303" w:type="dxa"/>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43122</w:t>
            </w:r>
          </w:p>
        </w:tc>
      </w:tr>
    </w:tbl>
    <w:p w:rsidR="007C0254" w:rsidRPr="004F2594" w:rsidRDefault="007C0254" w:rsidP="007C0254">
      <w:pPr>
        <w:pStyle w:val="Tytu"/>
        <w:spacing w:line="240" w:lineRule="auto"/>
        <w:jc w:val="both"/>
        <w:outlineLvl w:val="0"/>
        <w:rPr>
          <w:rFonts w:ascii="Tahoma" w:hAnsi="Tahoma" w:cs="Tahoma"/>
          <w:sz w:val="20"/>
          <w:szCs w:val="20"/>
        </w:rPr>
      </w:pPr>
    </w:p>
    <w:p w:rsidR="007C0254" w:rsidRPr="004F2594" w:rsidRDefault="007C0254" w:rsidP="007C0254">
      <w:pPr>
        <w:pStyle w:val="Legenda"/>
      </w:pPr>
      <w:bookmarkStart w:id="27" w:name="_Toc419983551"/>
      <w:r w:rsidRPr="004F2594">
        <w:t>Wskaźniki wytwarzania odpadów komunalnych w Powiecie Stalowowolskim w horyzoncie czasowym do 2023 roku.</w:t>
      </w:r>
      <w:bookmarkEnd w:id="27"/>
      <w:r w:rsidRPr="004F2594">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58"/>
        <w:gridCol w:w="2361"/>
        <w:gridCol w:w="2552"/>
        <w:gridCol w:w="2517"/>
      </w:tblGrid>
      <w:tr w:rsidR="007C0254" w:rsidRPr="004F2594" w:rsidTr="00661767">
        <w:tc>
          <w:tcPr>
            <w:tcW w:w="1858" w:type="dxa"/>
            <w:vMerge w:val="restar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Rok</w:t>
            </w:r>
          </w:p>
        </w:tc>
        <w:tc>
          <w:tcPr>
            <w:tcW w:w="7430" w:type="dxa"/>
            <w:gridSpan w:val="3"/>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Wskaźnik wytwarzania odpadów [kg/M/rok]</w:t>
            </w:r>
          </w:p>
        </w:tc>
      </w:tr>
      <w:tr w:rsidR="007C0254" w:rsidRPr="004F2594" w:rsidTr="00661767">
        <w:tc>
          <w:tcPr>
            <w:tcW w:w="1858" w:type="dxa"/>
            <w:vMerge/>
            <w:vAlign w:val="center"/>
          </w:tcPr>
          <w:p w:rsidR="007C0254" w:rsidRPr="004F2594" w:rsidRDefault="007C0254" w:rsidP="00661767">
            <w:pPr>
              <w:spacing w:before="0" w:after="0"/>
              <w:ind w:left="0" w:firstLine="0"/>
              <w:jc w:val="center"/>
              <w:rPr>
                <w:rFonts w:ascii="Tahoma" w:hAnsi="Tahoma" w:cs="Tahoma"/>
                <w:sz w:val="20"/>
                <w:szCs w:val="20"/>
              </w:rPr>
            </w:pPr>
          </w:p>
        </w:tc>
        <w:tc>
          <w:tcPr>
            <w:tcW w:w="2361" w:type="dxa"/>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Średni</w:t>
            </w:r>
          </w:p>
        </w:tc>
        <w:tc>
          <w:tcPr>
            <w:tcW w:w="2552" w:type="dxa"/>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Miasto</w:t>
            </w:r>
          </w:p>
        </w:tc>
        <w:tc>
          <w:tcPr>
            <w:tcW w:w="2517" w:type="dxa"/>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Wieś</w:t>
            </w:r>
          </w:p>
        </w:tc>
      </w:tr>
      <w:tr w:rsidR="007C0254" w:rsidRPr="004F2594" w:rsidTr="00661767">
        <w:tc>
          <w:tcPr>
            <w:tcW w:w="1858" w:type="dxa"/>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2016</w:t>
            </w:r>
          </w:p>
        </w:tc>
        <w:tc>
          <w:tcPr>
            <w:tcW w:w="2361" w:type="dxa"/>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252,8</w:t>
            </w:r>
          </w:p>
        </w:tc>
        <w:tc>
          <w:tcPr>
            <w:tcW w:w="2552" w:type="dxa"/>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372,7</w:t>
            </w:r>
          </w:p>
        </w:tc>
        <w:tc>
          <w:tcPr>
            <w:tcW w:w="2517" w:type="dxa"/>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185,3</w:t>
            </w:r>
          </w:p>
        </w:tc>
      </w:tr>
      <w:tr w:rsidR="007C0254" w:rsidRPr="004F2594" w:rsidTr="00661767">
        <w:tc>
          <w:tcPr>
            <w:tcW w:w="1858" w:type="dxa"/>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2017</w:t>
            </w:r>
          </w:p>
        </w:tc>
        <w:tc>
          <w:tcPr>
            <w:tcW w:w="2361" w:type="dxa"/>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256,8</w:t>
            </w:r>
          </w:p>
        </w:tc>
        <w:tc>
          <w:tcPr>
            <w:tcW w:w="2552" w:type="dxa"/>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378,7</w:t>
            </w:r>
          </w:p>
        </w:tc>
        <w:tc>
          <w:tcPr>
            <w:tcW w:w="2517" w:type="dxa"/>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188,3</w:t>
            </w:r>
          </w:p>
        </w:tc>
      </w:tr>
      <w:tr w:rsidR="007C0254" w:rsidRPr="004F2594" w:rsidTr="00661767">
        <w:tc>
          <w:tcPr>
            <w:tcW w:w="1858" w:type="dxa"/>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2018</w:t>
            </w:r>
          </w:p>
        </w:tc>
        <w:tc>
          <w:tcPr>
            <w:tcW w:w="2361" w:type="dxa"/>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260,9</w:t>
            </w:r>
          </w:p>
        </w:tc>
        <w:tc>
          <w:tcPr>
            <w:tcW w:w="2552" w:type="dxa"/>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384,7</w:t>
            </w:r>
          </w:p>
        </w:tc>
        <w:tc>
          <w:tcPr>
            <w:tcW w:w="2517" w:type="dxa"/>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191,3</w:t>
            </w:r>
          </w:p>
        </w:tc>
      </w:tr>
      <w:tr w:rsidR="007C0254" w:rsidRPr="004F2594" w:rsidTr="00661767">
        <w:tc>
          <w:tcPr>
            <w:tcW w:w="1858" w:type="dxa"/>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2019</w:t>
            </w:r>
          </w:p>
        </w:tc>
        <w:tc>
          <w:tcPr>
            <w:tcW w:w="2361" w:type="dxa"/>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265,1</w:t>
            </w:r>
          </w:p>
        </w:tc>
        <w:tc>
          <w:tcPr>
            <w:tcW w:w="2552" w:type="dxa"/>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390,9</w:t>
            </w:r>
          </w:p>
        </w:tc>
        <w:tc>
          <w:tcPr>
            <w:tcW w:w="2517" w:type="dxa"/>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194,3</w:t>
            </w:r>
          </w:p>
        </w:tc>
      </w:tr>
      <w:tr w:rsidR="007C0254" w:rsidRPr="004F2594" w:rsidTr="00661767">
        <w:tc>
          <w:tcPr>
            <w:tcW w:w="1858" w:type="dxa"/>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2020</w:t>
            </w:r>
          </w:p>
        </w:tc>
        <w:tc>
          <w:tcPr>
            <w:tcW w:w="2361" w:type="dxa"/>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269,3</w:t>
            </w:r>
          </w:p>
        </w:tc>
        <w:tc>
          <w:tcPr>
            <w:tcW w:w="2552" w:type="dxa"/>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397,1</w:t>
            </w:r>
          </w:p>
        </w:tc>
        <w:tc>
          <w:tcPr>
            <w:tcW w:w="2517" w:type="dxa"/>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197,4</w:t>
            </w:r>
          </w:p>
        </w:tc>
      </w:tr>
      <w:tr w:rsidR="007C0254" w:rsidRPr="004F2594" w:rsidTr="00661767">
        <w:tc>
          <w:tcPr>
            <w:tcW w:w="1858" w:type="dxa"/>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2021</w:t>
            </w:r>
          </w:p>
        </w:tc>
        <w:tc>
          <w:tcPr>
            <w:tcW w:w="2361" w:type="dxa"/>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273,6</w:t>
            </w:r>
          </w:p>
        </w:tc>
        <w:tc>
          <w:tcPr>
            <w:tcW w:w="2552" w:type="dxa"/>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403,5</w:t>
            </w:r>
          </w:p>
        </w:tc>
        <w:tc>
          <w:tcPr>
            <w:tcW w:w="2517" w:type="dxa"/>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200,6</w:t>
            </w:r>
          </w:p>
        </w:tc>
      </w:tr>
      <w:tr w:rsidR="007C0254" w:rsidRPr="004F2594" w:rsidTr="00661767">
        <w:tc>
          <w:tcPr>
            <w:tcW w:w="1858" w:type="dxa"/>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2022</w:t>
            </w:r>
          </w:p>
        </w:tc>
        <w:tc>
          <w:tcPr>
            <w:tcW w:w="2361" w:type="dxa"/>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278,0</w:t>
            </w:r>
          </w:p>
        </w:tc>
        <w:tc>
          <w:tcPr>
            <w:tcW w:w="2552" w:type="dxa"/>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409,9</w:t>
            </w:r>
          </w:p>
        </w:tc>
        <w:tc>
          <w:tcPr>
            <w:tcW w:w="2517" w:type="dxa"/>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203,8</w:t>
            </w:r>
          </w:p>
        </w:tc>
      </w:tr>
      <w:tr w:rsidR="007C0254" w:rsidRPr="004F2594" w:rsidTr="00661767">
        <w:tc>
          <w:tcPr>
            <w:tcW w:w="1858" w:type="dxa"/>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2023</w:t>
            </w:r>
          </w:p>
        </w:tc>
        <w:tc>
          <w:tcPr>
            <w:tcW w:w="2361" w:type="dxa"/>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282,5</w:t>
            </w:r>
          </w:p>
        </w:tc>
        <w:tc>
          <w:tcPr>
            <w:tcW w:w="2552" w:type="dxa"/>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416,5</w:t>
            </w:r>
          </w:p>
        </w:tc>
        <w:tc>
          <w:tcPr>
            <w:tcW w:w="2517" w:type="dxa"/>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207,1</w:t>
            </w:r>
          </w:p>
        </w:tc>
      </w:tr>
    </w:tbl>
    <w:p w:rsidR="007C0254" w:rsidRPr="004F2594" w:rsidRDefault="007C0254" w:rsidP="007C0254">
      <w:pPr>
        <w:spacing w:before="0" w:after="0"/>
        <w:ind w:left="0" w:firstLine="0"/>
        <w:rPr>
          <w:rFonts w:ascii="Tahoma" w:hAnsi="Tahoma" w:cs="Tahoma"/>
          <w:sz w:val="20"/>
          <w:szCs w:val="20"/>
        </w:rPr>
      </w:pPr>
      <w:r w:rsidRPr="004F2594">
        <w:rPr>
          <w:rFonts w:ascii="Tahoma" w:hAnsi="Tahoma" w:cs="Tahoma"/>
          <w:sz w:val="20"/>
          <w:szCs w:val="20"/>
        </w:rPr>
        <w:t xml:space="preserve">Źródło: Opracowanie własne na podstawie WPGO. </w:t>
      </w:r>
    </w:p>
    <w:p w:rsidR="007C0254" w:rsidRPr="004F2594" w:rsidRDefault="007C0254" w:rsidP="007C0254">
      <w:pPr>
        <w:spacing w:before="0" w:after="0"/>
        <w:ind w:left="0" w:firstLine="0"/>
        <w:rPr>
          <w:rFonts w:ascii="Tahoma" w:hAnsi="Tahoma" w:cs="Tahoma"/>
          <w:sz w:val="20"/>
          <w:szCs w:val="20"/>
        </w:rPr>
      </w:pPr>
    </w:p>
    <w:p w:rsidR="007C0254" w:rsidRPr="004F2594" w:rsidRDefault="007C0254" w:rsidP="007C0254">
      <w:pPr>
        <w:pStyle w:val="Legenda"/>
        <w:rPr>
          <w:kern w:val="28"/>
        </w:rPr>
      </w:pPr>
      <w:bookmarkStart w:id="28" w:name="_Toc419983552"/>
      <w:r w:rsidRPr="004F2594">
        <w:rPr>
          <w:kern w:val="28"/>
        </w:rPr>
        <w:t>Prognoza wytwarzania odpadów komunalnych do roku 2023 w [Mg].</w:t>
      </w:r>
      <w:bookmarkEnd w:id="2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2"/>
        <w:gridCol w:w="2322"/>
        <w:gridCol w:w="2322"/>
        <w:gridCol w:w="2322"/>
      </w:tblGrid>
      <w:tr w:rsidR="007C0254" w:rsidRPr="004F2594" w:rsidTr="00661767">
        <w:tc>
          <w:tcPr>
            <w:tcW w:w="2322" w:type="dxa"/>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Rok</w:t>
            </w:r>
          </w:p>
        </w:tc>
        <w:tc>
          <w:tcPr>
            <w:tcW w:w="2322" w:type="dxa"/>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Ogółem</w:t>
            </w:r>
          </w:p>
        </w:tc>
        <w:tc>
          <w:tcPr>
            <w:tcW w:w="2322" w:type="dxa"/>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Miasto</w:t>
            </w:r>
          </w:p>
        </w:tc>
        <w:tc>
          <w:tcPr>
            <w:tcW w:w="2322" w:type="dxa"/>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Wieś</w:t>
            </w:r>
          </w:p>
        </w:tc>
      </w:tr>
      <w:tr w:rsidR="007C0254" w:rsidRPr="004F2594" w:rsidTr="00661767">
        <w:tc>
          <w:tcPr>
            <w:tcW w:w="2322" w:type="dxa"/>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2016</w:t>
            </w:r>
          </w:p>
        </w:tc>
        <w:tc>
          <w:tcPr>
            <w:tcW w:w="2322" w:type="dxa"/>
            <w:vAlign w:val="center"/>
          </w:tcPr>
          <w:p w:rsidR="007C0254" w:rsidRPr="004F2594" w:rsidRDefault="007C0254" w:rsidP="00661767">
            <w:pPr>
              <w:spacing w:before="0" w:after="0"/>
              <w:ind w:left="0" w:firstLine="0"/>
              <w:jc w:val="center"/>
              <w:rPr>
                <w:sz w:val="24"/>
                <w:szCs w:val="24"/>
              </w:rPr>
            </w:pPr>
            <w:r w:rsidRPr="004F2594">
              <w:t>32244</w:t>
            </w:r>
          </w:p>
        </w:tc>
        <w:tc>
          <w:tcPr>
            <w:tcW w:w="2322" w:type="dxa"/>
            <w:vAlign w:val="center"/>
          </w:tcPr>
          <w:p w:rsidR="007C0254" w:rsidRPr="004F2594" w:rsidRDefault="007C0254" w:rsidP="00661767">
            <w:pPr>
              <w:spacing w:before="0" w:after="0"/>
              <w:ind w:left="0" w:firstLine="0"/>
              <w:jc w:val="center"/>
              <w:rPr>
                <w:sz w:val="24"/>
                <w:szCs w:val="24"/>
              </w:rPr>
            </w:pPr>
            <w:r w:rsidRPr="004F2594">
              <w:t>24424</w:t>
            </w:r>
          </w:p>
        </w:tc>
        <w:tc>
          <w:tcPr>
            <w:tcW w:w="2322" w:type="dxa"/>
            <w:vAlign w:val="center"/>
          </w:tcPr>
          <w:p w:rsidR="007C0254" w:rsidRPr="004F2594" w:rsidRDefault="007C0254" w:rsidP="00661767">
            <w:pPr>
              <w:spacing w:before="0" w:after="0"/>
              <w:ind w:left="0" w:firstLine="0"/>
              <w:jc w:val="center"/>
              <w:rPr>
                <w:sz w:val="24"/>
                <w:szCs w:val="24"/>
              </w:rPr>
            </w:pPr>
            <w:r w:rsidRPr="004F2594">
              <w:t>7820</w:t>
            </w:r>
          </w:p>
        </w:tc>
      </w:tr>
      <w:tr w:rsidR="007C0254" w:rsidRPr="004F2594" w:rsidTr="00661767">
        <w:tc>
          <w:tcPr>
            <w:tcW w:w="2322" w:type="dxa"/>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2017</w:t>
            </w:r>
          </w:p>
        </w:tc>
        <w:tc>
          <w:tcPr>
            <w:tcW w:w="2322" w:type="dxa"/>
            <w:vAlign w:val="center"/>
          </w:tcPr>
          <w:p w:rsidR="007C0254" w:rsidRPr="004F2594" w:rsidRDefault="007C0254" w:rsidP="00661767">
            <w:pPr>
              <w:spacing w:before="0" w:after="0"/>
              <w:ind w:left="0" w:firstLine="0"/>
              <w:jc w:val="center"/>
              <w:rPr>
                <w:sz w:val="24"/>
                <w:szCs w:val="24"/>
              </w:rPr>
            </w:pPr>
            <w:r w:rsidRPr="004F2594">
              <w:t>32326</w:t>
            </w:r>
          </w:p>
        </w:tc>
        <w:tc>
          <w:tcPr>
            <w:tcW w:w="2322" w:type="dxa"/>
            <w:vAlign w:val="center"/>
          </w:tcPr>
          <w:p w:rsidR="007C0254" w:rsidRPr="004F2594" w:rsidRDefault="007C0254" w:rsidP="00661767">
            <w:pPr>
              <w:spacing w:before="0" w:after="0"/>
              <w:ind w:left="0" w:firstLine="0"/>
              <w:jc w:val="center"/>
              <w:rPr>
                <w:sz w:val="24"/>
                <w:szCs w:val="24"/>
              </w:rPr>
            </w:pPr>
            <w:r w:rsidRPr="004F2594">
              <w:t>24336</w:t>
            </w:r>
          </w:p>
        </w:tc>
        <w:tc>
          <w:tcPr>
            <w:tcW w:w="2322" w:type="dxa"/>
            <w:vAlign w:val="center"/>
          </w:tcPr>
          <w:p w:rsidR="007C0254" w:rsidRPr="004F2594" w:rsidRDefault="007C0254" w:rsidP="00661767">
            <w:pPr>
              <w:spacing w:before="0" w:after="0"/>
              <w:ind w:left="0" w:firstLine="0"/>
              <w:jc w:val="center"/>
              <w:rPr>
                <w:sz w:val="24"/>
                <w:szCs w:val="24"/>
              </w:rPr>
            </w:pPr>
            <w:r w:rsidRPr="004F2594">
              <w:t>7990</w:t>
            </w:r>
          </w:p>
        </w:tc>
      </w:tr>
      <w:tr w:rsidR="007C0254" w:rsidRPr="004F2594" w:rsidTr="00661767">
        <w:tc>
          <w:tcPr>
            <w:tcW w:w="2322" w:type="dxa"/>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2018</w:t>
            </w:r>
          </w:p>
        </w:tc>
        <w:tc>
          <w:tcPr>
            <w:tcW w:w="2322" w:type="dxa"/>
            <w:vAlign w:val="center"/>
          </w:tcPr>
          <w:p w:rsidR="007C0254" w:rsidRPr="004F2594" w:rsidRDefault="007C0254" w:rsidP="00661767">
            <w:pPr>
              <w:spacing w:before="0" w:after="0"/>
              <w:ind w:left="0" w:firstLine="0"/>
              <w:jc w:val="center"/>
              <w:rPr>
                <w:sz w:val="24"/>
                <w:szCs w:val="24"/>
              </w:rPr>
            </w:pPr>
            <w:r w:rsidRPr="004F2594">
              <w:t>32615</w:t>
            </w:r>
          </w:p>
        </w:tc>
        <w:tc>
          <w:tcPr>
            <w:tcW w:w="2322" w:type="dxa"/>
            <w:vAlign w:val="center"/>
          </w:tcPr>
          <w:p w:rsidR="007C0254" w:rsidRPr="004F2594" w:rsidRDefault="007C0254" w:rsidP="00661767">
            <w:pPr>
              <w:spacing w:before="0" w:after="0"/>
              <w:ind w:left="0" w:firstLine="0"/>
              <w:jc w:val="center"/>
              <w:rPr>
                <w:sz w:val="24"/>
                <w:szCs w:val="24"/>
              </w:rPr>
            </w:pPr>
            <w:r w:rsidRPr="004F2594">
              <w:t>24475</w:t>
            </w:r>
          </w:p>
        </w:tc>
        <w:tc>
          <w:tcPr>
            <w:tcW w:w="2322" w:type="dxa"/>
            <w:vAlign w:val="center"/>
          </w:tcPr>
          <w:p w:rsidR="007C0254" w:rsidRPr="004F2594" w:rsidRDefault="007C0254" w:rsidP="00661767">
            <w:pPr>
              <w:spacing w:before="0" w:after="0"/>
              <w:ind w:left="0" w:firstLine="0"/>
              <w:jc w:val="center"/>
              <w:rPr>
                <w:sz w:val="24"/>
                <w:szCs w:val="24"/>
              </w:rPr>
            </w:pPr>
            <w:r w:rsidRPr="004F2594">
              <w:t>8140</w:t>
            </w:r>
          </w:p>
        </w:tc>
      </w:tr>
      <w:tr w:rsidR="007C0254" w:rsidRPr="004F2594" w:rsidTr="00661767">
        <w:tc>
          <w:tcPr>
            <w:tcW w:w="2322" w:type="dxa"/>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2019</w:t>
            </w:r>
          </w:p>
        </w:tc>
        <w:tc>
          <w:tcPr>
            <w:tcW w:w="2322" w:type="dxa"/>
            <w:vAlign w:val="center"/>
          </w:tcPr>
          <w:p w:rsidR="007C0254" w:rsidRPr="004F2594" w:rsidRDefault="007C0254" w:rsidP="00661767">
            <w:pPr>
              <w:spacing w:before="0" w:after="0"/>
              <w:ind w:left="0" w:firstLine="0"/>
              <w:jc w:val="center"/>
              <w:rPr>
                <w:sz w:val="24"/>
                <w:szCs w:val="24"/>
              </w:rPr>
            </w:pPr>
            <w:r w:rsidRPr="004F2594">
              <w:t>32900</w:t>
            </w:r>
          </w:p>
        </w:tc>
        <w:tc>
          <w:tcPr>
            <w:tcW w:w="2322" w:type="dxa"/>
            <w:vAlign w:val="center"/>
          </w:tcPr>
          <w:p w:rsidR="007C0254" w:rsidRPr="004F2594" w:rsidRDefault="007C0254" w:rsidP="00661767">
            <w:pPr>
              <w:spacing w:before="0" w:after="0"/>
              <w:ind w:left="0" w:firstLine="0"/>
              <w:jc w:val="center"/>
              <w:rPr>
                <w:sz w:val="24"/>
                <w:szCs w:val="24"/>
              </w:rPr>
            </w:pPr>
            <w:r w:rsidRPr="004F2594">
              <w:t>24607</w:t>
            </w:r>
          </w:p>
        </w:tc>
        <w:tc>
          <w:tcPr>
            <w:tcW w:w="2322" w:type="dxa"/>
            <w:vAlign w:val="center"/>
          </w:tcPr>
          <w:p w:rsidR="007C0254" w:rsidRPr="004F2594" w:rsidRDefault="007C0254" w:rsidP="00661767">
            <w:pPr>
              <w:spacing w:before="0" w:after="0"/>
              <w:ind w:left="0" w:firstLine="0"/>
              <w:jc w:val="center"/>
              <w:rPr>
                <w:sz w:val="24"/>
                <w:szCs w:val="24"/>
              </w:rPr>
            </w:pPr>
            <w:r w:rsidRPr="004F2594">
              <w:t>8293</w:t>
            </w:r>
          </w:p>
        </w:tc>
      </w:tr>
      <w:tr w:rsidR="007C0254" w:rsidRPr="004F2594" w:rsidTr="00661767">
        <w:tc>
          <w:tcPr>
            <w:tcW w:w="2322" w:type="dxa"/>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2020</w:t>
            </w:r>
          </w:p>
        </w:tc>
        <w:tc>
          <w:tcPr>
            <w:tcW w:w="2322" w:type="dxa"/>
            <w:vAlign w:val="center"/>
          </w:tcPr>
          <w:p w:rsidR="007C0254" w:rsidRPr="004F2594" w:rsidRDefault="007C0254" w:rsidP="00661767">
            <w:pPr>
              <w:spacing w:before="0" w:after="0"/>
              <w:ind w:left="0" w:firstLine="0"/>
              <w:jc w:val="center"/>
              <w:rPr>
                <w:sz w:val="24"/>
                <w:szCs w:val="24"/>
              </w:rPr>
            </w:pPr>
            <w:r w:rsidRPr="004F2594">
              <w:t>33180</w:t>
            </w:r>
          </w:p>
        </w:tc>
        <w:tc>
          <w:tcPr>
            <w:tcW w:w="2322" w:type="dxa"/>
            <w:vAlign w:val="center"/>
          </w:tcPr>
          <w:p w:rsidR="007C0254" w:rsidRPr="004F2594" w:rsidRDefault="007C0254" w:rsidP="00661767">
            <w:pPr>
              <w:spacing w:before="0" w:after="0"/>
              <w:ind w:left="0" w:firstLine="0"/>
              <w:jc w:val="center"/>
              <w:rPr>
                <w:sz w:val="24"/>
                <w:szCs w:val="24"/>
              </w:rPr>
            </w:pPr>
            <w:r w:rsidRPr="004F2594">
              <w:t>24732</w:t>
            </w:r>
          </w:p>
        </w:tc>
        <w:tc>
          <w:tcPr>
            <w:tcW w:w="2322" w:type="dxa"/>
            <w:vAlign w:val="center"/>
          </w:tcPr>
          <w:p w:rsidR="007C0254" w:rsidRPr="004F2594" w:rsidRDefault="007C0254" w:rsidP="00661767">
            <w:pPr>
              <w:spacing w:before="0" w:after="0"/>
              <w:ind w:left="0" w:firstLine="0"/>
              <w:jc w:val="center"/>
              <w:rPr>
                <w:sz w:val="24"/>
                <w:szCs w:val="24"/>
              </w:rPr>
            </w:pPr>
            <w:r w:rsidRPr="004F2594">
              <w:t>8448</w:t>
            </w:r>
          </w:p>
        </w:tc>
      </w:tr>
      <w:tr w:rsidR="007C0254" w:rsidRPr="004F2594" w:rsidTr="00661767">
        <w:tc>
          <w:tcPr>
            <w:tcW w:w="2322" w:type="dxa"/>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2021</w:t>
            </w:r>
          </w:p>
        </w:tc>
        <w:tc>
          <w:tcPr>
            <w:tcW w:w="2322" w:type="dxa"/>
            <w:vAlign w:val="center"/>
          </w:tcPr>
          <w:p w:rsidR="007C0254" w:rsidRPr="004F2594" w:rsidRDefault="007C0254" w:rsidP="00661767">
            <w:pPr>
              <w:spacing w:before="0" w:after="0"/>
              <w:ind w:left="0" w:firstLine="0"/>
              <w:jc w:val="center"/>
              <w:rPr>
                <w:sz w:val="24"/>
                <w:szCs w:val="24"/>
              </w:rPr>
            </w:pPr>
            <w:r w:rsidRPr="004F2594">
              <w:t>33456</w:t>
            </w:r>
          </w:p>
        </w:tc>
        <w:tc>
          <w:tcPr>
            <w:tcW w:w="2322" w:type="dxa"/>
            <w:vAlign w:val="center"/>
          </w:tcPr>
          <w:p w:rsidR="007C0254" w:rsidRPr="004F2594" w:rsidRDefault="007C0254" w:rsidP="00661767">
            <w:pPr>
              <w:spacing w:before="0" w:after="0"/>
              <w:ind w:left="0" w:firstLine="0"/>
              <w:jc w:val="center"/>
              <w:rPr>
                <w:sz w:val="24"/>
                <w:szCs w:val="24"/>
              </w:rPr>
            </w:pPr>
            <w:r w:rsidRPr="004F2594">
              <w:t>24849</w:t>
            </w:r>
          </w:p>
        </w:tc>
        <w:tc>
          <w:tcPr>
            <w:tcW w:w="2322" w:type="dxa"/>
            <w:vAlign w:val="center"/>
          </w:tcPr>
          <w:p w:rsidR="007C0254" w:rsidRPr="004F2594" w:rsidRDefault="007C0254" w:rsidP="00661767">
            <w:pPr>
              <w:spacing w:before="0" w:after="0"/>
              <w:ind w:left="0" w:firstLine="0"/>
              <w:jc w:val="center"/>
              <w:rPr>
                <w:sz w:val="24"/>
                <w:szCs w:val="24"/>
              </w:rPr>
            </w:pPr>
            <w:r w:rsidRPr="004F2594">
              <w:t>8606</w:t>
            </w:r>
          </w:p>
        </w:tc>
      </w:tr>
      <w:tr w:rsidR="007C0254" w:rsidRPr="004F2594" w:rsidTr="00661767">
        <w:tc>
          <w:tcPr>
            <w:tcW w:w="2322" w:type="dxa"/>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2022</w:t>
            </w:r>
          </w:p>
        </w:tc>
        <w:tc>
          <w:tcPr>
            <w:tcW w:w="2322" w:type="dxa"/>
            <w:vAlign w:val="center"/>
          </w:tcPr>
          <w:p w:rsidR="007C0254" w:rsidRPr="004F2594" w:rsidRDefault="007C0254" w:rsidP="00661767">
            <w:pPr>
              <w:spacing w:before="0" w:after="0"/>
              <w:ind w:left="0" w:firstLine="0"/>
              <w:jc w:val="center"/>
              <w:rPr>
                <w:sz w:val="24"/>
                <w:szCs w:val="24"/>
              </w:rPr>
            </w:pPr>
            <w:r w:rsidRPr="004F2594">
              <w:t>33727</w:t>
            </w:r>
          </w:p>
        </w:tc>
        <w:tc>
          <w:tcPr>
            <w:tcW w:w="2322" w:type="dxa"/>
            <w:vAlign w:val="center"/>
          </w:tcPr>
          <w:p w:rsidR="007C0254" w:rsidRPr="004F2594" w:rsidRDefault="007C0254" w:rsidP="00661767">
            <w:pPr>
              <w:spacing w:before="0" w:after="0"/>
              <w:ind w:left="0" w:firstLine="0"/>
              <w:jc w:val="center"/>
              <w:rPr>
                <w:sz w:val="24"/>
                <w:szCs w:val="24"/>
              </w:rPr>
            </w:pPr>
            <w:r w:rsidRPr="004F2594">
              <w:t>24960</w:t>
            </w:r>
          </w:p>
        </w:tc>
        <w:tc>
          <w:tcPr>
            <w:tcW w:w="2322" w:type="dxa"/>
            <w:vAlign w:val="center"/>
          </w:tcPr>
          <w:p w:rsidR="007C0254" w:rsidRPr="004F2594" w:rsidRDefault="007C0254" w:rsidP="00661767">
            <w:pPr>
              <w:spacing w:before="0" w:after="0"/>
              <w:ind w:left="0" w:firstLine="0"/>
              <w:jc w:val="center"/>
              <w:rPr>
                <w:sz w:val="24"/>
                <w:szCs w:val="24"/>
              </w:rPr>
            </w:pPr>
            <w:r w:rsidRPr="004F2594">
              <w:t>8767</w:t>
            </w:r>
          </w:p>
        </w:tc>
      </w:tr>
      <w:tr w:rsidR="007C0254" w:rsidRPr="004F2594" w:rsidTr="00661767">
        <w:tc>
          <w:tcPr>
            <w:tcW w:w="2322" w:type="dxa"/>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2023</w:t>
            </w:r>
          </w:p>
        </w:tc>
        <w:tc>
          <w:tcPr>
            <w:tcW w:w="2322" w:type="dxa"/>
            <w:vAlign w:val="center"/>
          </w:tcPr>
          <w:p w:rsidR="007C0254" w:rsidRPr="004F2594" w:rsidRDefault="007C0254" w:rsidP="00661767">
            <w:pPr>
              <w:spacing w:before="0" w:after="0"/>
              <w:ind w:left="0" w:firstLine="0"/>
              <w:jc w:val="center"/>
              <w:rPr>
                <w:sz w:val="24"/>
                <w:szCs w:val="24"/>
              </w:rPr>
            </w:pPr>
            <w:r w:rsidRPr="004F2594">
              <w:t>33993</w:t>
            </w:r>
          </w:p>
        </w:tc>
        <w:tc>
          <w:tcPr>
            <w:tcW w:w="2322" w:type="dxa"/>
            <w:vAlign w:val="center"/>
          </w:tcPr>
          <w:p w:rsidR="007C0254" w:rsidRPr="004F2594" w:rsidRDefault="007C0254" w:rsidP="00661767">
            <w:pPr>
              <w:spacing w:before="0" w:after="0"/>
              <w:ind w:left="0" w:firstLine="0"/>
              <w:jc w:val="center"/>
              <w:rPr>
                <w:sz w:val="24"/>
                <w:szCs w:val="24"/>
              </w:rPr>
            </w:pPr>
            <w:r w:rsidRPr="004F2594">
              <w:t>25064</w:t>
            </w:r>
          </w:p>
        </w:tc>
        <w:tc>
          <w:tcPr>
            <w:tcW w:w="2322" w:type="dxa"/>
            <w:vAlign w:val="center"/>
          </w:tcPr>
          <w:p w:rsidR="007C0254" w:rsidRPr="004F2594" w:rsidRDefault="007C0254" w:rsidP="00661767">
            <w:pPr>
              <w:spacing w:before="0" w:after="0"/>
              <w:ind w:left="0" w:firstLine="0"/>
              <w:jc w:val="center"/>
              <w:rPr>
                <w:sz w:val="24"/>
                <w:szCs w:val="24"/>
              </w:rPr>
            </w:pPr>
            <w:r w:rsidRPr="004F2594">
              <w:t>8930</w:t>
            </w:r>
          </w:p>
        </w:tc>
      </w:tr>
    </w:tbl>
    <w:p w:rsidR="007C0254" w:rsidRPr="004F2594" w:rsidRDefault="007C0254" w:rsidP="007C0254">
      <w:pPr>
        <w:spacing w:before="0" w:after="0"/>
        <w:ind w:left="0" w:firstLine="0"/>
        <w:rPr>
          <w:rFonts w:ascii="Tahoma" w:hAnsi="Tahoma" w:cs="Tahoma"/>
          <w:sz w:val="20"/>
          <w:szCs w:val="20"/>
        </w:rPr>
      </w:pPr>
      <w:r w:rsidRPr="004F2594">
        <w:rPr>
          <w:rFonts w:ascii="Tahoma" w:hAnsi="Tahoma" w:cs="Tahoma"/>
          <w:sz w:val="20"/>
          <w:szCs w:val="20"/>
        </w:rPr>
        <w:t>Źródło: Opracowanie własne.</w:t>
      </w:r>
    </w:p>
    <w:p w:rsidR="007C0254" w:rsidRPr="004F2594" w:rsidRDefault="007C0254" w:rsidP="007C0254">
      <w:pPr>
        <w:spacing w:before="0" w:after="0"/>
        <w:ind w:left="0" w:firstLine="0"/>
        <w:rPr>
          <w:rFonts w:ascii="Tahoma" w:hAnsi="Tahoma" w:cs="Tahoma"/>
          <w:sz w:val="20"/>
          <w:szCs w:val="20"/>
        </w:rPr>
      </w:pPr>
    </w:p>
    <w:p w:rsidR="007C0254" w:rsidRPr="004F2594" w:rsidRDefault="007C0254" w:rsidP="007C0254">
      <w:pPr>
        <w:spacing w:before="0" w:after="0"/>
        <w:ind w:left="0" w:firstLine="0"/>
        <w:rPr>
          <w:rFonts w:ascii="Tahoma" w:hAnsi="Tahoma" w:cs="Tahoma"/>
        </w:rPr>
      </w:pPr>
      <w:r w:rsidRPr="004F2594">
        <w:rPr>
          <w:rFonts w:ascii="Tahoma" w:hAnsi="Tahoma" w:cs="Tahoma"/>
        </w:rPr>
        <w:t>Do odpadów komunalnych ulegających biodegradacji zalicza się:</w:t>
      </w:r>
    </w:p>
    <w:p w:rsidR="007C0254" w:rsidRPr="004F2594" w:rsidRDefault="007C0254" w:rsidP="00E91EF8">
      <w:pPr>
        <w:numPr>
          <w:ilvl w:val="0"/>
          <w:numId w:val="131"/>
        </w:numPr>
        <w:spacing w:before="0" w:after="0"/>
        <w:ind w:left="0" w:firstLine="0"/>
        <w:rPr>
          <w:rFonts w:ascii="Tahoma" w:hAnsi="Tahoma" w:cs="Tahoma"/>
        </w:rPr>
      </w:pPr>
      <w:r w:rsidRPr="004F2594">
        <w:rPr>
          <w:rFonts w:ascii="Tahoma" w:hAnsi="Tahoma" w:cs="Tahoma"/>
        </w:rPr>
        <w:t>papier i tekturę,</w:t>
      </w:r>
    </w:p>
    <w:p w:rsidR="007C0254" w:rsidRPr="004F2594" w:rsidRDefault="007C0254" w:rsidP="00E91EF8">
      <w:pPr>
        <w:numPr>
          <w:ilvl w:val="0"/>
          <w:numId w:val="131"/>
        </w:numPr>
        <w:spacing w:before="0" w:after="0"/>
        <w:ind w:left="0" w:firstLine="0"/>
        <w:rPr>
          <w:rFonts w:ascii="Tahoma" w:hAnsi="Tahoma" w:cs="Tahoma"/>
        </w:rPr>
      </w:pPr>
      <w:r w:rsidRPr="004F2594">
        <w:rPr>
          <w:rFonts w:ascii="Tahoma" w:hAnsi="Tahoma" w:cs="Tahoma"/>
        </w:rPr>
        <w:t>odzież i tekstylia z materiałów naturalnych (50%),</w:t>
      </w:r>
    </w:p>
    <w:p w:rsidR="007C0254" w:rsidRPr="004F2594" w:rsidRDefault="007C0254" w:rsidP="00E91EF8">
      <w:pPr>
        <w:numPr>
          <w:ilvl w:val="0"/>
          <w:numId w:val="131"/>
        </w:numPr>
        <w:spacing w:before="0" w:after="0"/>
        <w:ind w:left="0" w:firstLine="0"/>
        <w:rPr>
          <w:rFonts w:ascii="Tahoma" w:hAnsi="Tahoma" w:cs="Tahoma"/>
        </w:rPr>
      </w:pPr>
      <w:r w:rsidRPr="004F2594">
        <w:rPr>
          <w:rFonts w:ascii="Tahoma" w:hAnsi="Tahoma" w:cs="Tahoma"/>
        </w:rPr>
        <w:t>odpady z terenów zielonych,</w:t>
      </w:r>
    </w:p>
    <w:p w:rsidR="007C0254" w:rsidRPr="004F2594" w:rsidRDefault="007C0254" w:rsidP="00E91EF8">
      <w:pPr>
        <w:numPr>
          <w:ilvl w:val="0"/>
          <w:numId w:val="131"/>
        </w:numPr>
        <w:spacing w:before="0" w:after="0"/>
        <w:ind w:left="0" w:firstLine="0"/>
        <w:rPr>
          <w:rFonts w:ascii="Tahoma" w:hAnsi="Tahoma" w:cs="Tahoma"/>
        </w:rPr>
      </w:pPr>
      <w:r w:rsidRPr="004F2594">
        <w:rPr>
          <w:rFonts w:ascii="Tahoma" w:hAnsi="Tahoma" w:cs="Tahoma"/>
        </w:rPr>
        <w:t>odpady kuchenne i ogrodowe,</w:t>
      </w:r>
    </w:p>
    <w:p w:rsidR="007C0254" w:rsidRPr="004F2594" w:rsidRDefault="007C0254" w:rsidP="00E91EF8">
      <w:pPr>
        <w:numPr>
          <w:ilvl w:val="0"/>
          <w:numId w:val="131"/>
        </w:numPr>
        <w:spacing w:before="0" w:after="0"/>
        <w:ind w:left="0" w:firstLine="0"/>
        <w:rPr>
          <w:rFonts w:ascii="Tahoma" w:hAnsi="Tahoma" w:cs="Tahoma"/>
        </w:rPr>
      </w:pPr>
      <w:r w:rsidRPr="004F2594">
        <w:rPr>
          <w:rFonts w:ascii="Tahoma" w:hAnsi="Tahoma" w:cs="Tahoma"/>
        </w:rPr>
        <w:t>drewno (50%),</w:t>
      </w:r>
    </w:p>
    <w:p w:rsidR="007C0254" w:rsidRPr="004F2594" w:rsidRDefault="007C0254" w:rsidP="00E91EF8">
      <w:pPr>
        <w:numPr>
          <w:ilvl w:val="0"/>
          <w:numId w:val="131"/>
        </w:numPr>
        <w:spacing w:before="0" w:after="0"/>
        <w:ind w:left="0" w:firstLine="0"/>
        <w:rPr>
          <w:rFonts w:ascii="Tahoma" w:hAnsi="Tahoma" w:cs="Tahoma"/>
        </w:rPr>
      </w:pPr>
      <w:r w:rsidRPr="004F2594">
        <w:rPr>
          <w:rFonts w:ascii="Tahoma" w:hAnsi="Tahoma" w:cs="Tahoma"/>
        </w:rPr>
        <w:lastRenderedPageBreak/>
        <w:t>odpady wielomateriałowe (40%),</w:t>
      </w:r>
    </w:p>
    <w:p w:rsidR="007C0254" w:rsidRPr="004F2594" w:rsidRDefault="007C0254" w:rsidP="00E91EF8">
      <w:pPr>
        <w:numPr>
          <w:ilvl w:val="0"/>
          <w:numId w:val="131"/>
        </w:numPr>
        <w:spacing w:before="0" w:after="0"/>
        <w:ind w:left="0" w:firstLine="0"/>
        <w:rPr>
          <w:rFonts w:ascii="Tahoma" w:hAnsi="Tahoma" w:cs="Tahoma"/>
        </w:rPr>
      </w:pPr>
      <w:r w:rsidRPr="004F2594">
        <w:rPr>
          <w:rFonts w:ascii="Tahoma" w:hAnsi="Tahoma" w:cs="Tahoma"/>
        </w:rPr>
        <w:t>frakcję drobną &lt;</w:t>
      </w:r>
      <w:smartTag w:uri="urn:schemas-microsoft-com:office:smarttags" w:element="metricconverter">
        <w:smartTagPr>
          <w:attr w:name="ProductID" w:val="10 mm"/>
        </w:smartTagPr>
        <w:r w:rsidRPr="004F2594">
          <w:rPr>
            <w:rFonts w:ascii="Tahoma" w:hAnsi="Tahoma" w:cs="Tahoma"/>
          </w:rPr>
          <w:t>10 mm</w:t>
        </w:r>
      </w:smartTag>
      <w:r w:rsidRPr="004F2594">
        <w:rPr>
          <w:rFonts w:ascii="Tahoma" w:hAnsi="Tahoma" w:cs="Tahoma"/>
        </w:rPr>
        <w:t xml:space="preserve"> (30%).</w:t>
      </w:r>
    </w:p>
    <w:p w:rsidR="007C0254" w:rsidRPr="004F2594" w:rsidRDefault="007C0254" w:rsidP="007C0254">
      <w:pPr>
        <w:spacing w:before="0" w:after="0"/>
        <w:ind w:left="0" w:firstLine="0"/>
        <w:rPr>
          <w:rFonts w:ascii="Tahoma" w:hAnsi="Tahoma" w:cs="Tahoma"/>
        </w:rPr>
      </w:pPr>
    </w:p>
    <w:p w:rsidR="007C0254" w:rsidRPr="004F2594" w:rsidRDefault="007C0254" w:rsidP="007C0254">
      <w:pPr>
        <w:spacing w:before="0" w:after="0"/>
        <w:ind w:left="0" w:firstLine="0"/>
        <w:rPr>
          <w:rFonts w:ascii="Tahoma" w:hAnsi="Tahoma" w:cs="Tahoma"/>
        </w:rPr>
      </w:pPr>
      <w:r w:rsidRPr="004F2594">
        <w:rPr>
          <w:rFonts w:ascii="Tahoma" w:hAnsi="Tahoma" w:cs="Tahoma"/>
        </w:rPr>
        <w:t>Skład morfologiczny odpadów komunalnych do obliczeń przyjęto na podstawie KPGO2014 (patrz tabela poniżej):</w:t>
      </w:r>
    </w:p>
    <w:p w:rsidR="007C0254" w:rsidRPr="004F2594" w:rsidRDefault="007C0254" w:rsidP="007C0254">
      <w:pPr>
        <w:spacing w:before="0" w:after="0"/>
        <w:ind w:left="0" w:firstLine="0"/>
        <w:rPr>
          <w:rFonts w:ascii="Tahoma" w:hAnsi="Tahoma" w:cs="Tahoma"/>
        </w:rPr>
      </w:pPr>
    </w:p>
    <w:p w:rsidR="007C0254" w:rsidRPr="004F2594" w:rsidRDefault="007C0254" w:rsidP="007C0254">
      <w:pPr>
        <w:pStyle w:val="Legenda"/>
      </w:pPr>
      <w:bookmarkStart w:id="29" w:name="_Toc419983553"/>
      <w:bookmarkEnd w:id="29"/>
      <w:r w:rsidRPr="004F2594">
        <w:t>Skład morfologiczny odpadów komunlanych.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11"/>
        <w:gridCol w:w="3210"/>
        <w:gridCol w:w="3208"/>
      </w:tblGrid>
      <w:tr w:rsidR="007C0254" w:rsidRPr="004F2594" w:rsidTr="00661767">
        <w:tc>
          <w:tcPr>
            <w:tcW w:w="1667" w:type="pct"/>
            <w:vMerge w:val="restart"/>
          </w:tcPr>
          <w:p w:rsidR="007C0254" w:rsidRPr="004F2594" w:rsidRDefault="007C0254" w:rsidP="00661767">
            <w:pPr>
              <w:spacing w:before="0" w:after="0"/>
              <w:ind w:left="0" w:firstLine="0"/>
              <w:rPr>
                <w:rFonts w:ascii="Tahoma" w:hAnsi="Tahoma" w:cs="Tahoma"/>
                <w:b/>
                <w:sz w:val="20"/>
                <w:szCs w:val="20"/>
              </w:rPr>
            </w:pPr>
            <w:r w:rsidRPr="004F2594">
              <w:rPr>
                <w:rFonts w:ascii="Tahoma" w:hAnsi="Tahoma" w:cs="Tahoma"/>
                <w:b/>
                <w:sz w:val="20"/>
                <w:szCs w:val="20"/>
              </w:rPr>
              <w:t xml:space="preserve">Rodzaj odpadów </w:t>
            </w:r>
          </w:p>
        </w:tc>
        <w:tc>
          <w:tcPr>
            <w:tcW w:w="3333" w:type="pct"/>
            <w:gridSpan w:val="2"/>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Zawartość w odpadach komunalnych w [%]</w:t>
            </w:r>
          </w:p>
        </w:tc>
      </w:tr>
      <w:tr w:rsidR="007C0254" w:rsidRPr="004F2594" w:rsidTr="00661767">
        <w:tc>
          <w:tcPr>
            <w:tcW w:w="1667" w:type="pct"/>
            <w:vMerge/>
          </w:tcPr>
          <w:p w:rsidR="007C0254" w:rsidRPr="004F2594" w:rsidRDefault="007C0254" w:rsidP="00661767">
            <w:pPr>
              <w:spacing w:before="0" w:after="0"/>
              <w:ind w:left="0" w:firstLine="0"/>
              <w:rPr>
                <w:rFonts w:ascii="Tahoma" w:hAnsi="Tahoma" w:cs="Tahoma"/>
                <w:b/>
                <w:sz w:val="20"/>
                <w:szCs w:val="20"/>
              </w:rPr>
            </w:pPr>
          </w:p>
        </w:tc>
        <w:tc>
          <w:tcPr>
            <w:tcW w:w="1667" w:type="pct"/>
          </w:tcPr>
          <w:p w:rsidR="007C0254" w:rsidRPr="004F2594" w:rsidRDefault="007C0254" w:rsidP="00661767">
            <w:pPr>
              <w:spacing w:before="0" w:after="0"/>
              <w:ind w:left="0" w:firstLine="0"/>
              <w:rPr>
                <w:rFonts w:ascii="Tahoma" w:hAnsi="Tahoma" w:cs="Tahoma"/>
                <w:b/>
                <w:sz w:val="20"/>
                <w:szCs w:val="20"/>
              </w:rPr>
            </w:pPr>
            <w:r w:rsidRPr="004F2594">
              <w:rPr>
                <w:rFonts w:ascii="Tahoma" w:hAnsi="Tahoma" w:cs="Tahoma"/>
                <w:b/>
                <w:sz w:val="20"/>
                <w:szCs w:val="20"/>
              </w:rPr>
              <w:t xml:space="preserve">Miasto </w:t>
            </w:r>
          </w:p>
        </w:tc>
        <w:tc>
          <w:tcPr>
            <w:tcW w:w="1666" w:type="pct"/>
          </w:tcPr>
          <w:p w:rsidR="007C0254" w:rsidRPr="004F2594" w:rsidRDefault="007C0254" w:rsidP="00661767">
            <w:pPr>
              <w:spacing w:before="0" w:after="0"/>
              <w:ind w:left="0" w:firstLine="0"/>
              <w:rPr>
                <w:rFonts w:ascii="Tahoma" w:hAnsi="Tahoma" w:cs="Tahoma"/>
                <w:b/>
                <w:sz w:val="20"/>
                <w:szCs w:val="20"/>
              </w:rPr>
            </w:pPr>
            <w:r w:rsidRPr="004F2594">
              <w:rPr>
                <w:rFonts w:ascii="Tahoma" w:hAnsi="Tahoma" w:cs="Tahoma"/>
                <w:b/>
                <w:sz w:val="20"/>
                <w:szCs w:val="20"/>
              </w:rPr>
              <w:t>Wieś</w:t>
            </w:r>
          </w:p>
        </w:tc>
      </w:tr>
      <w:tr w:rsidR="007C0254" w:rsidRPr="004F2594" w:rsidTr="00661767">
        <w:tc>
          <w:tcPr>
            <w:tcW w:w="1667" w:type="pct"/>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 xml:space="preserve">Papier i tektura </w:t>
            </w:r>
          </w:p>
        </w:tc>
        <w:tc>
          <w:tcPr>
            <w:tcW w:w="1667" w:type="pct"/>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9,7</w:t>
            </w:r>
          </w:p>
        </w:tc>
        <w:tc>
          <w:tcPr>
            <w:tcW w:w="1666" w:type="pct"/>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5</w:t>
            </w:r>
          </w:p>
        </w:tc>
      </w:tr>
      <w:tr w:rsidR="007C0254" w:rsidRPr="004F2594" w:rsidTr="00661767">
        <w:tc>
          <w:tcPr>
            <w:tcW w:w="1667" w:type="pct"/>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 xml:space="preserve">Szkło </w:t>
            </w:r>
          </w:p>
        </w:tc>
        <w:tc>
          <w:tcPr>
            <w:tcW w:w="1667" w:type="pct"/>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10,2</w:t>
            </w:r>
          </w:p>
        </w:tc>
        <w:tc>
          <w:tcPr>
            <w:tcW w:w="1666" w:type="pct"/>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10</w:t>
            </w:r>
          </w:p>
        </w:tc>
      </w:tr>
      <w:tr w:rsidR="007C0254" w:rsidRPr="004F2594" w:rsidTr="00661767">
        <w:tc>
          <w:tcPr>
            <w:tcW w:w="1667" w:type="pct"/>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 xml:space="preserve">Metale </w:t>
            </w:r>
          </w:p>
        </w:tc>
        <w:tc>
          <w:tcPr>
            <w:tcW w:w="1667" w:type="pct"/>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1,5</w:t>
            </w:r>
          </w:p>
        </w:tc>
        <w:tc>
          <w:tcPr>
            <w:tcW w:w="1666" w:type="pct"/>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2,4</w:t>
            </w:r>
          </w:p>
        </w:tc>
      </w:tr>
      <w:tr w:rsidR="007C0254" w:rsidRPr="004F2594" w:rsidTr="00661767">
        <w:tc>
          <w:tcPr>
            <w:tcW w:w="1667" w:type="pct"/>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 xml:space="preserve">Tworzywa sztuczne </w:t>
            </w:r>
          </w:p>
        </w:tc>
        <w:tc>
          <w:tcPr>
            <w:tcW w:w="1667" w:type="pct"/>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11</w:t>
            </w:r>
          </w:p>
        </w:tc>
        <w:tc>
          <w:tcPr>
            <w:tcW w:w="1666" w:type="pct"/>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10,3</w:t>
            </w:r>
          </w:p>
        </w:tc>
      </w:tr>
      <w:tr w:rsidR="007C0254" w:rsidRPr="004F2594" w:rsidTr="00661767">
        <w:tc>
          <w:tcPr>
            <w:tcW w:w="1667" w:type="pct"/>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 xml:space="preserve">Odpady wielomateriałowe </w:t>
            </w:r>
          </w:p>
        </w:tc>
        <w:tc>
          <w:tcPr>
            <w:tcW w:w="1667" w:type="pct"/>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4</w:t>
            </w:r>
          </w:p>
        </w:tc>
        <w:tc>
          <w:tcPr>
            <w:tcW w:w="1666" w:type="pct"/>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4,1</w:t>
            </w:r>
          </w:p>
        </w:tc>
      </w:tr>
      <w:tr w:rsidR="007C0254" w:rsidRPr="004F2594" w:rsidTr="00661767">
        <w:tc>
          <w:tcPr>
            <w:tcW w:w="1667" w:type="pct"/>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Odpady kuchenne i ogrodowe</w:t>
            </w:r>
          </w:p>
        </w:tc>
        <w:tc>
          <w:tcPr>
            <w:tcW w:w="1667" w:type="pct"/>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36,7</w:t>
            </w:r>
          </w:p>
        </w:tc>
        <w:tc>
          <w:tcPr>
            <w:tcW w:w="1666" w:type="pct"/>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33,1</w:t>
            </w:r>
          </w:p>
        </w:tc>
      </w:tr>
      <w:tr w:rsidR="007C0254" w:rsidRPr="004F2594" w:rsidTr="00661767">
        <w:tc>
          <w:tcPr>
            <w:tcW w:w="1667" w:type="pct"/>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Odpady mineralne</w:t>
            </w:r>
          </w:p>
        </w:tc>
        <w:tc>
          <w:tcPr>
            <w:tcW w:w="1667" w:type="pct"/>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2,8</w:t>
            </w:r>
          </w:p>
        </w:tc>
        <w:tc>
          <w:tcPr>
            <w:tcW w:w="1666" w:type="pct"/>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6</w:t>
            </w:r>
          </w:p>
        </w:tc>
      </w:tr>
      <w:tr w:rsidR="007C0254" w:rsidRPr="004F2594" w:rsidTr="00661767">
        <w:tc>
          <w:tcPr>
            <w:tcW w:w="1667" w:type="pct"/>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Frakcja &lt;10 mm</w:t>
            </w:r>
          </w:p>
        </w:tc>
        <w:tc>
          <w:tcPr>
            <w:tcW w:w="1667" w:type="pct"/>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6,8</w:t>
            </w:r>
          </w:p>
        </w:tc>
        <w:tc>
          <w:tcPr>
            <w:tcW w:w="1666" w:type="pct"/>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16,9</w:t>
            </w:r>
          </w:p>
        </w:tc>
      </w:tr>
      <w:tr w:rsidR="007C0254" w:rsidRPr="004F2594" w:rsidTr="00661767">
        <w:tc>
          <w:tcPr>
            <w:tcW w:w="1667" w:type="pct"/>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Tekstylia</w:t>
            </w:r>
          </w:p>
        </w:tc>
        <w:tc>
          <w:tcPr>
            <w:tcW w:w="1667" w:type="pct"/>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4</w:t>
            </w:r>
          </w:p>
        </w:tc>
        <w:tc>
          <w:tcPr>
            <w:tcW w:w="1666" w:type="pct"/>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2,1</w:t>
            </w:r>
          </w:p>
        </w:tc>
      </w:tr>
      <w:tr w:rsidR="007C0254" w:rsidRPr="004F2594" w:rsidTr="00661767">
        <w:tc>
          <w:tcPr>
            <w:tcW w:w="1667" w:type="pct"/>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Drewno</w:t>
            </w:r>
          </w:p>
        </w:tc>
        <w:tc>
          <w:tcPr>
            <w:tcW w:w="1667" w:type="pct"/>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0,3</w:t>
            </w:r>
          </w:p>
        </w:tc>
        <w:tc>
          <w:tcPr>
            <w:tcW w:w="1666" w:type="pct"/>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0,7</w:t>
            </w:r>
          </w:p>
        </w:tc>
      </w:tr>
      <w:tr w:rsidR="007C0254" w:rsidRPr="004F2594" w:rsidTr="00661767">
        <w:tc>
          <w:tcPr>
            <w:tcW w:w="1667" w:type="pct"/>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 xml:space="preserve">Odpady niebezpieczne </w:t>
            </w:r>
          </w:p>
        </w:tc>
        <w:tc>
          <w:tcPr>
            <w:tcW w:w="1667" w:type="pct"/>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0,6</w:t>
            </w:r>
          </w:p>
        </w:tc>
        <w:tc>
          <w:tcPr>
            <w:tcW w:w="1666" w:type="pct"/>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0,8</w:t>
            </w:r>
          </w:p>
        </w:tc>
      </w:tr>
      <w:tr w:rsidR="007C0254" w:rsidRPr="004F2594" w:rsidTr="00661767">
        <w:tc>
          <w:tcPr>
            <w:tcW w:w="1667" w:type="pct"/>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 xml:space="preserve">Inne kategorie </w:t>
            </w:r>
          </w:p>
        </w:tc>
        <w:tc>
          <w:tcPr>
            <w:tcW w:w="1667" w:type="pct"/>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4,5</w:t>
            </w:r>
          </w:p>
        </w:tc>
        <w:tc>
          <w:tcPr>
            <w:tcW w:w="1666" w:type="pct"/>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4,9</w:t>
            </w:r>
          </w:p>
        </w:tc>
      </w:tr>
      <w:tr w:rsidR="007C0254" w:rsidRPr="004F2594" w:rsidTr="00661767">
        <w:tc>
          <w:tcPr>
            <w:tcW w:w="1667" w:type="pct"/>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Odpady wielkogabarytowe</w:t>
            </w:r>
          </w:p>
        </w:tc>
        <w:tc>
          <w:tcPr>
            <w:tcW w:w="1667" w:type="pct"/>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2,6</w:t>
            </w:r>
          </w:p>
        </w:tc>
        <w:tc>
          <w:tcPr>
            <w:tcW w:w="1666" w:type="pct"/>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1,3</w:t>
            </w:r>
          </w:p>
        </w:tc>
      </w:tr>
      <w:tr w:rsidR="007C0254" w:rsidRPr="004F2594" w:rsidTr="00661767">
        <w:tc>
          <w:tcPr>
            <w:tcW w:w="1667" w:type="pct"/>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 xml:space="preserve">Odpady z terenów zielonych </w:t>
            </w:r>
          </w:p>
        </w:tc>
        <w:tc>
          <w:tcPr>
            <w:tcW w:w="1667" w:type="pct"/>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5,3</w:t>
            </w:r>
          </w:p>
        </w:tc>
        <w:tc>
          <w:tcPr>
            <w:tcW w:w="1666" w:type="pct"/>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2,5</w:t>
            </w:r>
          </w:p>
        </w:tc>
      </w:tr>
    </w:tbl>
    <w:p w:rsidR="007C0254" w:rsidRPr="004F2594" w:rsidRDefault="007C0254" w:rsidP="007C0254">
      <w:pPr>
        <w:spacing w:before="0" w:after="0"/>
        <w:ind w:left="0" w:firstLine="0"/>
        <w:rPr>
          <w:rFonts w:ascii="Tahoma" w:hAnsi="Tahoma" w:cs="Tahoma"/>
          <w:sz w:val="20"/>
          <w:szCs w:val="20"/>
        </w:rPr>
      </w:pPr>
      <w:r w:rsidRPr="004F2594">
        <w:rPr>
          <w:rFonts w:ascii="Tahoma" w:hAnsi="Tahoma" w:cs="Tahoma"/>
          <w:sz w:val="20"/>
          <w:szCs w:val="20"/>
        </w:rPr>
        <w:t>Źródło: KPGO 2014.</w:t>
      </w:r>
    </w:p>
    <w:p w:rsidR="007C0254" w:rsidRPr="004F2594" w:rsidRDefault="007C0254" w:rsidP="007C0254">
      <w:pPr>
        <w:spacing w:before="0" w:after="0"/>
        <w:ind w:left="0" w:firstLine="0"/>
        <w:rPr>
          <w:rFonts w:ascii="Tahoma" w:hAnsi="Tahoma" w:cs="Tahoma"/>
          <w:sz w:val="20"/>
          <w:szCs w:val="20"/>
        </w:rPr>
      </w:pPr>
    </w:p>
    <w:p w:rsidR="007C0254" w:rsidRPr="004F2594" w:rsidRDefault="007C0254" w:rsidP="007C0254">
      <w:pPr>
        <w:spacing w:before="0" w:after="0"/>
        <w:ind w:left="0" w:firstLine="0"/>
        <w:rPr>
          <w:rFonts w:ascii="Tahoma" w:hAnsi="Tahoma" w:cs="Tahoma"/>
        </w:rPr>
      </w:pPr>
      <w:r w:rsidRPr="004F2594">
        <w:rPr>
          <w:rFonts w:ascii="Tahoma" w:hAnsi="Tahoma" w:cs="Tahoma"/>
        </w:rPr>
        <w:t xml:space="preserve">Z uwagi na wzrost jednostkowego wskaźnika odpadów wytwarzanych przez mieszkańców, powiatu prognozowana ilość wytwarzanych odpadów komunalnych będzie do roku 2021 wzrastać. </w:t>
      </w:r>
    </w:p>
    <w:p w:rsidR="007C0254" w:rsidRPr="004F2594" w:rsidRDefault="007C0254" w:rsidP="007C0254">
      <w:pPr>
        <w:spacing w:before="0" w:after="0"/>
        <w:ind w:left="0" w:firstLine="0"/>
        <w:rPr>
          <w:rFonts w:ascii="Tahoma" w:hAnsi="Tahoma" w:cs="Tahoma"/>
        </w:rPr>
      </w:pPr>
      <w:r w:rsidRPr="004F2594">
        <w:rPr>
          <w:rFonts w:ascii="Tahoma" w:hAnsi="Tahoma" w:cs="Tahoma"/>
        </w:rPr>
        <w:t xml:space="preserve">W poniższych tabelach zamieszczono informacje o prognozowanej masie poszczególnych strumieni odpadów. </w:t>
      </w:r>
    </w:p>
    <w:p w:rsidR="007C0254" w:rsidRPr="004F2594" w:rsidRDefault="007C0254" w:rsidP="007C0254">
      <w:pPr>
        <w:spacing w:before="0" w:after="0"/>
        <w:ind w:left="0" w:firstLine="0"/>
        <w:rPr>
          <w:rFonts w:ascii="Tahoma" w:hAnsi="Tahoma" w:cs="Tahoma"/>
          <w:sz w:val="20"/>
          <w:szCs w:val="20"/>
        </w:rPr>
      </w:pPr>
    </w:p>
    <w:p w:rsidR="007C0254" w:rsidRPr="004F2594" w:rsidRDefault="007C0254" w:rsidP="007C0254">
      <w:pPr>
        <w:pStyle w:val="Legenda"/>
        <w:sectPr w:rsidR="007C0254" w:rsidRPr="004F2594" w:rsidSect="007C0254">
          <w:headerReference w:type="even" r:id="rId10"/>
          <w:headerReference w:type="default" r:id="rId11"/>
          <w:footerReference w:type="even" r:id="rId12"/>
          <w:footerReference w:type="default" r:id="rId13"/>
          <w:headerReference w:type="first" r:id="rId14"/>
          <w:footerReference w:type="first" r:id="rId15"/>
          <w:pgSz w:w="11906" w:h="16838"/>
          <w:pgMar w:top="851" w:right="849" w:bottom="851" w:left="1418" w:header="709" w:footer="284" w:gutter="0"/>
          <w:pgNumType w:start="73"/>
          <w:cols w:space="708"/>
          <w:titlePg/>
          <w:docGrid w:linePitch="360"/>
        </w:sectPr>
      </w:pPr>
    </w:p>
    <w:p w:rsidR="007C0254" w:rsidRPr="004F2594" w:rsidRDefault="007C0254" w:rsidP="007C0254">
      <w:pPr>
        <w:pStyle w:val="Legenda"/>
      </w:pPr>
      <w:bookmarkStart w:id="31" w:name="_Toc419983554"/>
      <w:r w:rsidRPr="004F2594">
        <w:lastRenderedPageBreak/>
        <w:t>Prognoza masy odpadów komunalnych wg składu morfologicznego na lata 2016-2019 w [Mg].</w:t>
      </w:r>
      <w:bookmarkEnd w:id="31"/>
      <w:r w:rsidRPr="004F2594">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5"/>
        <w:gridCol w:w="1083"/>
        <w:gridCol w:w="1083"/>
        <w:gridCol w:w="1086"/>
        <w:gridCol w:w="1086"/>
        <w:gridCol w:w="1086"/>
        <w:gridCol w:w="1086"/>
        <w:gridCol w:w="1086"/>
        <w:gridCol w:w="1086"/>
        <w:gridCol w:w="1086"/>
        <w:gridCol w:w="1086"/>
        <w:gridCol w:w="1086"/>
        <w:gridCol w:w="1071"/>
      </w:tblGrid>
      <w:tr w:rsidR="007C0254" w:rsidRPr="004F2594" w:rsidTr="00661767">
        <w:tc>
          <w:tcPr>
            <w:tcW w:w="699" w:type="pct"/>
            <w:vMerge w:val="restar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Wyszczególnienie</w:t>
            </w:r>
          </w:p>
        </w:tc>
        <w:tc>
          <w:tcPr>
            <w:tcW w:w="1075" w:type="pct"/>
            <w:gridSpan w:val="3"/>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2016</w:t>
            </w:r>
          </w:p>
        </w:tc>
        <w:tc>
          <w:tcPr>
            <w:tcW w:w="1077" w:type="pct"/>
            <w:gridSpan w:val="3"/>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2017</w:t>
            </w:r>
          </w:p>
        </w:tc>
        <w:tc>
          <w:tcPr>
            <w:tcW w:w="1077" w:type="pct"/>
            <w:gridSpan w:val="3"/>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2018</w:t>
            </w:r>
          </w:p>
        </w:tc>
        <w:tc>
          <w:tcPr>
            <w:tcW w:w="1072" w:type="pct"/>
            <w:gridSpan w:val="3"/>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2019</w:t>
            </w:r>
          </w:p>
        </w:tc>
      </w:tr>
      <w:tr w:rsidR="007C0254" w:rsidRPr="004F2594" w:rsidTr="00661767">
        <w:tc>
          <w:tcPr>
            <w:tcW w:w="699" w:type="pct"/>
            <w:vMerge/>
            <w:vAlign w:val="center"/>
          </w:tcPr>
          <w:p w:rsidR="007C0254" w:rsidRPr="004F2594" w:rsidRDefault="007C0254" w:rsidP="00661767">
            <w:pPr>
              <w:spacing w:before="0" w:after="0"/>
              <w:ind w:left="0" w:firstLine="0"/>
              <w:jc w:val="center"/>
              <w:rPr>
                <w:rFonts w:ascii="Tahoma" w:hAnsi="Tahoma" w:cs="Tahoma"/>
                <w:b/>
                <w:sz w:val="20"/>
                <w:szCs w:val="20"/>
              </w:rPr>
            </w:pPr>
          </w:p>
        </w:tc>
        <w:tc>
          <w:tcPr>
            <w:tcW w:w="358"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Ogółem</w:t>
            </w:r>
          </w:p>
        </w:tc>
        <w:tc>
          <w:tcPr>
            <w:tcW w:w="358"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Miasto</w:t>
            </w:r>
          </w:p>
        </w:tc>
        <w:tc>
          <w:tcPr>
            <w:tcW w:w="359"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Wieś</w:t>
            </w:r>
          </w:p>
        </w:tc>
        <w:tc>
          <w:tcPr>
            <w:tcW w:w="359"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Ogółem</w:t>
            </w:r>
          </w:p>
        </w:tc>
        <w:tc>
          <w:tcPr>
            <w:tcW w:w="359"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Miasto</w:t>
            </w:r>
          </w:p>
        </w:tc>
        <w:tc>
          <w:tcPr>
            <w:tcW w:w="359"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Wieś</w:t>
            </w:r>
          </w:p>
        </w:tc>
        <w:tc>
          <w:tcPr>
            <w:tcW w:w="359"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Ogółem</w:t>
            </w:r>
          </w:p>
        </w:tc>
        <w:tc>
          <w:tcPr>
            <w:tcW w:w="359"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Miasto</w:t>
            </w:r>
          </w:p>
        </w:tc>
        <w:tc>
          <w:tcPr>
            <w:tcW w:w="359"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Wieś</w:t>
            </w:r>
          </w:p>
        </w:tc>
        <w:tc>
          <w:tcPr>
            <w:tcW w:w="359"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Ogółem</w:t>
            </w:r>
          </w:p>
        </w:tc>
        <w:tc>
          <w:tcPr>
            <w:tcW w:w="359"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Miasto</w:t>
            </w:r>
          </w:p>
        </w:tc>
        <w:tc>
          <w:tcPr>
            <w:tcW w:w="354"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Wieś</w:t>
            </w:r>
          </w:p>
        </w:tc>
      </w:tr>
      <w:tr w:rsidR="007C0254" w:rsidRPr="004F2594" w:rsidTr="00661767">
        <w:tc>
          <w:tcPr>
            <w:tcW w:w="69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Papier i tektura</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2760,1</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2369,1</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391,0</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2760,1</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2360,6</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399,5</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2781,1</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2374,1</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407,0</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2801,5</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2386,9</w:t>
            </w:r>
          </w:p>
        </w:tc>
        <w:tc>
          <w:tcPr>
            <w:tcW w:w="354"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414,7</w:t>
            </w:r>
          </w:p>
        </w:tc>
      </w:tr>
      <w:tr w:rsidR="007C0254" w:rsidRPr="004F2594" w:rsidTr="00661767">
        <w:tc>
          <w:tcPr>
            <w:tcW w:w="69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Szkło</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3273,2</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2491,2</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782,0</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3281,3</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2482,3</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799,0</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3310,5</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2496,5</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814,0</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3339,2</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2509,9</w:t>
            </w:r>
          </w:p>
        </w:tc>
        <w:tc>
          <w:tcPr>
            <w:tcW w:w="354"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829,3</w:t>
            </w:r>
          </w:p>
        </w:tc>
      </w:tr>
      <w:tr w:rsidR="007C0254" w:rsidRPr="004F2594" w:rsidTr="00661767">
        <w:tc>
          <w:tcPr>
            <w:tcW w:w="69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Metale</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554,0</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366,4</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187,7</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556,8</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365,0</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191,8</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562,5</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367,1</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195,4</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568,1</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369,1</w:t>
            </w:r>
          </w:p>
        </w:tc>
        <w:tc>
          <w:tcPr>
            <w:tcW w:w="354"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199,0</w:t>
            </w:r>
          </w:p>
        </w:tc>
      </w:tr>
      <w:tr w:rsidR="007C0254" w:rsidRPr="004F2594" w:rsidTr="00661767">
        <w:tc>
          <w:tcPr>
            <w:tcW w:w="69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Tworzywa sztuczne</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3492,1</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2686,6</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805,5</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3499,9</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2677,0</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823,0</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3530,7</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2692,3</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838,4</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3560,9</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2706,8</w:t>
            </w:r>
          </w:p>
        </w:tc>
        <w:tc>
          <w:tcPr>
            <w:tcW w:w="354"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854,2</w:t>
            </w:r>
          </w:p>
        </w:tc>
      </w:tr>
      <w:tr w:rsidR="007C0254" w:rsidRPr="004F2594" w:rsidTr="00661767">
        <w:tc>
          <w:tcPr>
            <w:tcW w:w="69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Odpady wielomateriałowe</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1297,6</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977,0</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320,6</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1301,0</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973,4</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327,6</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1312,7</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979,0</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333,7</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1324,3</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984,3</w:t>
            </w:r>
          </w:p>
        </w:tc>
        <w:tc>
          <w:tcPr>
            <w:tcW w:w="354"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340,0</w:t>
            </w:r>
          </w:p>
        </w:tc>
      </w:tr>
      <w:tr w:rsidR="007C0254" w:rsidRPr="004F2594" w:rsidTr="00661767">
        <w:tc>
          <w:tcPr>
            <w:tcW w:w="69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Odpady kuchenne i ogrodowe</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11552,0</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8963,6</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2588,4</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11576,0</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8931,3</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2644,7</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11676,7</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8982,3</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2694,3</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11775,8</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9030,8</w:t>
            </w:r>
          </w:p>
        </w:tc>
        <w:tc>
          <w:tcPr>
            <w:tcW w:w="354"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2745,0</w:t>
            </w:r>
          </w:p>
        </w:tc>
      </w:tr>
      <w:tr w:rsidR="007C0254" w:rsidRPr="004F2594" w:rsidTr="00661767">
        <w:tc>
          <w:tcPr>
            <w:tcW w:w="69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Odpady mineralne</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1153,1</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683,9</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469,2</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1160,8</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681,4</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479,4</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1173,7</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685,3</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488,4</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1186,6</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689,0</w:t>
            </w:r>
          </w:p>
        </w:tc>
        <w:tc>
          <w:tcPr>
            <w:tcW w:w="354"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497,6</w:t>
            </w:r>
          </w:p>
        </w:tc>
      </w:tr>
      <w:tr w:rsidR="007C0254" w:rsidRPr="004F2594" w:rsidTr="00661767">
        <w:tc>
          <w:tcPr>
            <w:tcW w:w="69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Frakcja &lt;10 mm</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2982,4</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1660,8</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1321,6</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3005,2</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1654,8</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1350,3</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3040,0</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1664,3</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1375,7</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3074,8</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1673,3</w:t>
            </w:r>
          </w:p>
        </w:tc>
        <w:tc>
          <w:tcPr>
            <w:tcW w:w="354"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1401,5</w:t>
            </w:r>
          </w:p>
        </w:tc>
      </w:tr>
      <w:tr w:rsidR="007C0254" w:rsidRPr="004F2594" w:rsidTr="00661767">
        <w:tc>
          <w:tcPr>
            <w:tcW w:w="69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Tekstylia</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1141,2</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977,0</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164,2</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1141,2</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973,4</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167,8</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1149,9</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979,0</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170,9</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1158,4</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984,3</w:t>
            </w:r>
          </w:p>
        </w:tc>
        <w:tc>
          <w:tcPr>
            <w:tcW w:w="354"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174,2</w:t>
            </w:r>
          </w:p>
        </w:tc>
      </w:tr>
      <w:tr w:rsidR="007C0254" w:rsidRPr="004F2594" w:rsidTr="00661767">
        <w:tc>
          <w:tcPr>
            <w:tcW w:w="69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Drewno</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128,0</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73,3</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54,7</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128,9</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73,0</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55,9</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130,4</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73,4</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57,0</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131,9</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73,8</w:t>
            </w:r>
          </w:p>
        </w:tc>
        <w:tc>
          <w:tcPr>
            <w:tcW w:w="354"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58,1</w:t>
            </w:r>
          </w:p>
        </w:tc>
      </w:tr>
      <w:tr w:rsidR="007C0254" w:rsidRPr="004F2594" w:rsidTr="00661767">
        <w:tc>
          <w:tcPr>
            <w:tcW w:w="69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Odpady niebezpieczne</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209,1</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146,5</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62,6</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209,9</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146,0</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63,9</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212,0</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146,9</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65,1</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214,0</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147,6</w:t>
            </w:r>
          </w:p>
        </w:tc>
        <w:tc>
          <w:tcPr>
            <w:tcW w:w="354"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66,3</w:t>
            </w:r>
          </w:p>
        </w:tc>
      </w:tr>
      <w:tr w:rsidR="007C0254" w:rsidRPr="004F2594" w:rsidTr="00661767">
        <w:tc>
          <w:tcPr>
            <w:tcW w:w="69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Inne kategorie</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1482,3</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1099,1</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383,2</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1486,6</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1095,1</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391,5</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1500,2</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1101,4</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398,9</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1513,7</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1107,3</w:t>
            </w:r>
          </w:p>
        </w:tc>
        <w:tc>
          <w:tcPr>
            <w:tcW w:w="354"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406,4</w:t>
            </w:r>
          </w:p>
        </w:tc>
      </w:tr>
      <w:tr w:rsidR="007C0254" w:rsidRPr="004F2594" w:rsidTr="00661767">
        <w:tc>
          <w:tcPr>
            <w:tcW w:w="69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Odpady wielkogabarytowe</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736,7</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635,0</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101,7</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736,6</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632,7</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103,9</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742,2</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636,4</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105,8</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747,6</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639,8</w:t>
            </w:r>
          </w:p>
        </w:tc>
        <w:tc>
          <w:tcPr>
            <w:tcW w:w="354"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107,8</w:t>
            </w:r>
          </w:p>
        </w:tc>
      </w:tr>
      <w:tr w:rsidR="007C0254" w:rsidRPr="004F2594" w:rsidTr="00661767">
        <w:tc>
          <w:tcPr>
            <w:tcW w:w="69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Odpady z terenów zielonych</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1482,2</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1294,5</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187,7</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1481,6</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1289,8</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191,8</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1492,5</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1297,2</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195,4</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1503,2</w:t>
            </w:r>
          </w:p>
        </w:tc>
        <w:tc>
          <w:tcPr>
            <w:tcW w:w="35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1304,2</w:t>
            </w:r>
          </w:p>
        </w:tc>
        <w:tc>
          <w:tcPr>
            <w:tcW w:w="354"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199,0</w:t>
            </w:r>
          </w:p>
        </w:tc>
      </w:tr>
      <w:tr w:rsidR="007C0254" w:rsidRPr="004F2594" w:rsidTr="00661767">
        <w:tc>
          <w:tcPr>
            <w:tcW w:w="699"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Razem</w:t>
            </w:r>
          </w:p>
        </w:tc>
        <w:tc>
          <w:tcPr>
            <w:tcW w:w="358"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32244</w:t>
            </w:r>
          </w:p>
        </w:tc>
        <w:tc>
          <w:tcPr>
            <w:tcW w:w="358"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24424</w:t>
            </w:r>
          </w:p>
        </w:tc>
        <w:tc>
          <w:tcPr>
            <w:tcW w:w="359"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7820</w:t>
            </w:r>
          </w:p>
        </w:tc>
        <w:tc>
          <w:tcPr>
            <w:tcW w:w="359"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32326</w:t>
            </w:r>
          </w:p>
        </w:tc>
        <w:tc>
          <w:tcPr>
            <w:tcW w:w="359"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24336</w:t>
            </w:r>
          </w:p>
        </w:tc>
        <w:tc>
          <w:tcPr>
            <w:tcW w:w="359"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7990</w:t>
            </w:r>
          </w:p>
        </w:tc>
        <w:tc>
          <w:tcPr>
            <w:tcW w:w="359"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32615</w:t>
            </w:r>
          </w:p>
        </w:tc>
        <w:tc>
          <w:tcPr>
            <w:tcW w:w="359"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24475</w:t>
            </w:r>
          </w:p>
        </w:tc>
        <w:tc>
          <w:tcPr>
            <w:tcW w:w="359"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8140,0</w:t>
            </w:r>
          </w:p>
        </w:tc>
        <w:tc>
          <w:tcPr>
            <w:tcW w:w="359"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32900</w:t>
            </w:r>
          </w:p>
        </w:tc>
        <w:tc>
          <w:tcPr>
            <w:tcW w:w="359"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24607</w:t>
            </w:r>
          </w:p>
        </w:tc>
        <w:tc>
          <w:tcPr>
            <w:tcW w:w="354"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8293</w:t>
            </w:r>
          </w:p>
        </w:tc>
      </w:tr>
    </w:tbl>
    <w:p w:rsidR="007C0254" w:rsidRPr="004F2594" w:rsidRDefault="007C0254" w:rsidP="007C0254">
      <w:pPr>
        <w:spacing w:before="0" w:after="0"/>
        <w:ind w:left="0" w:firstLine="0"/>
        <w:rPr>
          <w:rFonts w:ascii="Tahoma" w:hAnsi="Tahoma" w:cs="Tahoma"/>
          <w:sz w:val="20"/>
          <w:szCs w:val="20"/>
        </w:rPr>
        <w:sectPr w:rsidR="007C0254" w:rsidRPr="004F2594" w:rsidSect="00260693">
          <w:pgSz w:w="16838" w:h="11906" w:orient="landscape"/>
          <w:pgMar w:top="1418" w:right="851" w:bottom="851" w:left="851" w:header="709" w:footer="284" w:gutter="0"/>
          <w:cols w:space="708"/>
          <w:titlePg/>
          <w:docGrid w:linePitch="360"/>
        </w:sectPr>
      </w:pPr>
    </w:p>
    <w:p w:rsidR="007C0254" w:rsidRPr="004F2594" w:rsidRDefault="007C0254" w:rsidP="007C0254">
      <w:pPr>
        <w:spacing w:before="0" w:after="0"/>
        <w:ind w:left="0" w:firstLine="0"/>
        <w:rPr>
          <w:rFonts w:ascii="Tahoma" w:hAnsi="Tahoma" w:cs="Tahoma"/>
          <w:sz w:val="20"/>
          <w:szCs w:val="20"/>
        </w:rPr>
      </w:pPr>
    </w:p>
    <w:p w:rsidR="007C0254" w:rsidRPr="004F2594" w:rsidRDefault="007C0254" w:rsidP="007C0254">
      <w:pPr>
        <w:pStyle w:val="Legenda"/>
      </w:pPr>
      <w:bookmarkStart w:id="32" w:name="_Toc419983555"/>
      <w:r w:rsidRPr="004F2594">
        <w:t>Prognoza masy odpadów komunalnych wg składu morfologicznego na lata 2020-2023 w [Mg].</w:t>
      </w:r>
      <w:bookmarkEnd w:id="3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9"/>
        <w:gridCol w:w="1077"/>
        <w:gridCol w:w="1077"/>
        <w:gridCol w:w="1083"/>
        <w:gridCol w:w="1080"/>
        <w:gridCol w:w="1083"/>
        <w:gridCol w:w="1083"/>
        <w:gridCol w:w="1083"/>
        <w:gridCol w:w="1083"/>
        <w:gridCol w:w="1083"/>
        <w:gridCol w:w="1083"/>
        <w:gridCol w:w="1083"/>
        <w:gridCol w:w="1119"/>
      </w:tblGrid>
      <w:tr w:rsidR="007C0254" w:rsidRPr="004F2594" w:rsidTr="00661767">
        <w:tc>
          <w:tcPr>
            <w:tcW w:w="697" w:type="pct"/>
            <w:vMerge w:val="restar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Wyszczególnienie</w:t>
            </w:r>
          </w:p>
        </w:tc>
        <w:tc>
          <w:tcPr>
            <w:tcW w:w="1070" w:type="pct"/>
            <w:gridSpan w:val="3"/>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2020</w:t>
            </w:r>
          </w:p>
        </w:tc>
        <w:tc>
          <w:tcPr>
            <w:tcW w:w="1073" w:type="pct"/>
            <w:gridSpan w:val="3"/>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2021</w:t>
            </w:r>
          </w:p>
        </w:tc>
        <w:tc>
          <w:tcPr>
            <w:tcW w:w="1074" w:type="pct"/>
            <w:gridSpan w:val="3"/>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2022</w:t>
            </w:r>
          </w:p>
        </w:tc>
        <w:tc>
          <w:tcPr>
            <w:tcW w:w="1086" w:type="pct"/>
            <w:gridSpan w:val="3"/>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2023</w:t>
            </w:r>
          </w:p>
        </w:tc>
      </w:tr>
      <w:tr w:rsidR="007C0254" w:rsidRPr="004F2594" w:rsidTr="00661767">
        <w:tc>
          <w:tcPr>
            <w:tcW w:w="697" w:type="pct"/>
            <w:vMerge/>
            <w:vAlign w:val="center"/>
          </w:tcPr>
          <w:p w:rsidR="007C0254" w:rsidRPr="004F2594" w:rsidRDefault="007C0254" w:rsidP="00661767">
            <w:pPr>
              <w:spacing w:before="0" w:after="0"/>
              <w:ind w:left="0" w:firstLine="0"/>
              <w:jc w:val="center"/>
              <w:rPr>
                <w:rFonts w:ascii="Tahoma" w:hAnsi="Tahoma" w:cs="Tahoma"/>
                <w:sz w:val="20"/>
                <w:szCs w:val="20"/>
              </w:rPr>
            </w:pPr>
          </w:p>
        </w:tc>
        <w:tc>
          <w:tcPr>
            <w:tcW w:w="356"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Ogółem</w:t>
            </w:r>
          </w:p>
        </w:tc>
        <w:tc>
          <w:tcPr>
            <w:tcW w:w="356"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Miasto</w:t>
            </w:r>
          </w:p>
        </w:tc>
        <w:tc>
          <w:tcPr>
            <w:tcW w:w="358"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Wieś</w:t>
            </w:r>
          </w:p>
        </w:tc>
        <w:tc>
          <w:tcPr>
            <w:tcW w:w="357"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Ogółem</w:t>
            </w:r>
          </w:p>
        </w:tc>
        <w:tc>
          <w:tcPr>
            <w:tcW w:w="358"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Miasto</w:t>
            </w:r>
          </w:p>
        </w:tc>
        <w:tc>
          <w:tcPr>
            <w:tcW w:w="358"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Wieś</w:t>
            </w:r>
          </w:p>
        </w:tc>
        <w:tc>
          <w:tcPr>
            <w:tcW w:w="358"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Ogółem</w:t>
            </w:r>
          </w:p>
        </w:tc>
        <w:tc>
          <w:tcPr>
            <w:tcW w:w="358"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Miasto</w:t>
            </w:r>
          </w:p>
        </w:tc>
        <w:tc>
          <w:tcPr>
            <w:tcW w:w="358"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Wieś</w:t>
            </w:r>
          </w:p>
        </w:tc>
        <w:tc>
          <w:tcPr>
            <w:tcW w:w="358"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Ogółem</w:t>
            </w:r>
          </w:p>
        </w:tc>
        <w:tc>
          <w:tcPr>
            <w:tcW w:w="358"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Miasto</w:t>
            </w:r>
          </w:p>
        </w:tc>
        <w:tc>
          <w:tcPr>
            <w:tcW w:w="370"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Wieś</w:t>
            </w:r>
          </w:p>
        </w:tc>
      </w:tr>
      <w:tr w:rsidR="007C0254" w:rsidRPr="004F2594" w:rsidTr="00661767">
        <w:tc>
          <w:tcPr>
            <w:tcW w:w="697"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Papier i tektura</w:t>
            </w:r>
          </w:p>
        </w:tc>
        <w:tc>
          <w:tcPr>
            <w:tcW w:w="356"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2821,4</w:t>
            </w:r>
          </w:p>
        </w:tc>
        <w:tc>
          <w:tcPr>
            <w:tcW w:w="356"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2399,0</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422,4</w:t>
            </w:r>
          </w:p>
        </w:tc>
        <w:tc>
          <w:tcPr>
            <w:tcW w:w="357"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2840,7</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2410,4</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430,3</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2859,5</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2421,1</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438,4</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2877,7</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2431,2</w:t>
            </w:r>
          </w:p>
        </w:tc>
        <w:tc>
          <w:tcPr>
            <w:tcW w:w="370"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446,5</w:t>
            </w:r>
          </w:p>
        </w:tc>
      </w:tr>
      <w:tr w:rsidR="007C0254" w:rsidRPr="004F2594" w:rsidTr="00661767">
        <w:tc>
          <w:tcPr>
            <w:tcW w:w="697"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Szkło</w:t>
            </w:r>
          </w:p>
        </w:tc>
        <w:tc>
          <w:tcPr>
            <w:tcW w:w="356"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3367,5</w:t>
            </w:r>
          </w:p>
        </w:tc>
        <w:tc>
          <w:tcPr>
            <w:tcW w:w="356"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2522,7</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844,8</w:t>
            </w:r>
          </w:p>
        </w:tc>
        <w:tc>
          <w:tcPr>
            <w:tcW w:w="357"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3395,2</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2534,6</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860,6</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1877,6</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1009,0</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868,6</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3449,5</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2556,5</w:t>
            </w:r>
          </w:p>
        </w:tc>
        <w:tc>
          <w:tcPr>
            <w:tcW w:w="370"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893</w:t>
            </w:r>
          </w:p>
        </w:tc>
      </w:tr>
      <w:tr w:rsidR="007C0254" w:rsidRPr="004F2594" w:rsidTr="00661767">
        <w:tc>
          <w:tcPr>
            <w:tcW w:w="697"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Metale</w:t>
            </w:r>
          </w:p>
        </w:tc>
        <w:tc>
          <w:tcPr>
            <w:tcW w:w="356"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573,7</w:t>
            </w:r>
          </w:p>
        </w:tc>
        <w:tc>
          <w:tcPr>
            <w:tcW w:w="356"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371,0</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202,8</w:t>
            </w:r>
          </w:p>
        </w:tc>
        <w:tc>
          <w:tcPr>
            <w:tcW w:w="357"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579,3</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372,7</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206,5</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356,8</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148,4</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208,5</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590,3</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376,0</w:t>
            </w:r>
          </w:p>
        </w:tc>
        <w:tc>
          <w:tcPr>
            <w:tcW w:w="370"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214,32</w:t>
            </w:r>
          </w:p>
        </w:tc>
      </w:tr>
      <w:tr w:rsidR="007C0254" w:rsidRPr="004F2594" w:rsidTr="00661767">
        <w:tc>
          <w:tcPr>
            <w:tcW w:w="697"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Tworzywa sztuczne</w:t>
            </w:r>
          </w:p>
        </w:tc>
        <w:tc>
          <w:tcPr>
            <w:tcW w:w="356"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3590,7</w:t>
            </w:r>
          </w:p>
        </w:tc>
        <w:tc>
          <w:tcPr>
            <w:tcW w:w="356"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2720,5</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870,1</w:t>
            </w:r>
          </w:p>
        </w:tc>
        <w:tc>
          <w:tcPr>
            <w:tcW w:w="357"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3619,8</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2733,4</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886,4</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1982,8</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1088,1</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894,7</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3676,8</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2757,0</w:t>
            </w:r>
          </w:p>
        </w:tc>
        <w:tc>
          <w:tcPr>
            <w:tcW w:w="370"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919,79</w:t>
            </w:r>
          </w:p>
        </w:tc>
      </w:tr>
      <w:tr w:rsidR="007C0254" w:rsidRPr="004F2594" w:rsidTr="00661767">
        <w:tc>
          <w:tcPr>
            <w:tcW w:w="697"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Odpady wielomateriałowe</w:t>
            </w:r>
          </w:p>
        </w:tc>
        <w:tc>
          <w:tcPr>
            <w:tcW w:w="356"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1335,6</w:t>
            </w:r>
          </w:p>
        </w:tc>
        <w:tc>
          <w:tcPr>
            <w:tcW w:w="356"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989,3</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346,4</w:t>
            </w:r>
          </w:p>
        </w:tc>
        <w:tc>
          <w:tcPr>
            <w:tcW w:w="357"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1346,8</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994,0</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352,8</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751,8</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395,7</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356,1</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1368,7</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1002,6</w:t>
            </w:r>
          </w:p>
        </w:tc>
        <w:tc>
          <w:tcPr>
            <w:tcW w:w="370"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366,13</w:t>
            </w:r>
          </w:p>
        </w:tc>
      </w:tr>
      <w:tr w:rsidR="007C0254" w:rsidRPr="004F2594" w:rsidTr="00661767">
        <w:tc>
          <w:tcPr>
            <w:tcW w:w="697"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Odpady kuchenne i ogrodowe</w:t>
            </w:r>
          </w:p>
        </w:tc>
        <w:tc>
          <w:tcPr>
            <w:tcW w:w="356"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11872,9</w:t>
            </w:r>
          </w:p>
        </w:tc>
        <w:tc>
          <w:tcPr>
            <w:tcW w:w="356"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9076,6</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2796,3</w:t>
            </w:r>
          </w:p>
        </w:tc>
        <w:tc>
          <w:tcPr>
            <w:tcW w:w="357"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11968,2</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9119,6</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2848,6</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6505,4</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3630,4</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2875,1</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12154,3</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9198,5</w:t>
            </w:r>
          </w:p>
        </w:tc>
        <w:tc>
          <w:tcPr>
            <w:tcW w:w="370"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2955,83</w:t>
            </w:r>
          </w:p>
        </w:tc>
      </w:tr>
      <w:tr w:rsidR="007C0254" w:rsidRPr="004F2594" w:rsidTr="00661767">
        <w:tc>
          <w:tcPr>
            <w:tcW w:w="697"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Odpady mineralne</w:t>
            </w:r>
          </w:p>
        </w:tc>
        <w:tc>
          <w:tcPr>
            <w:tcW w:w="356"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1199,4</w:t>
            </w:r>
          </w:p>
        </w:tc>
        <w:tc>
          <w:tcPr>
            <w:tcW w:w="356"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692,5</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506,9</w:t>
            </w:r>
          </w:p>
        </w:tc>
        <w:tc>
          <w:tcPr>
            <w:tcW w:w="357"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1212,1</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695,8</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516,4</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798,1</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277,0</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521,2</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1237,6</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701,8</w:t>
            </w:r>
          </w:p>
        </w:tc>
        <w:tc>
          <w:tcPr>
            <w:tcW w:w="370"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535,8</w:t>
            </w:r>
          </w:p>
        </w:tc>
      </w:tr>
      <w:tr w:rsidR="007C0254" w:rsidRPr="004F2594" w:rsidTr="00661767">
        <w:tc>
          <w:tcPr>
            <w:tcW w:w="697"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Frakcja &lt;10 mm</w:t>
            </w:r>
          </w:p>
        </w:tc>
        <w:tc>
          <w:tcPr>
            <w:tcW w:w="356"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3109,5</w:t>
            </w:r>
          </w:p>
        </w:tc>
        <w:tc>
          <w:tcPr>
            <w:tcW w:w="356"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1681,8</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1427,7</w:t>
            </w:r>
          </w:p>
        </w:tc>
        <w:tc>
          <w:tcPr>
            <w:tcW w:w="357"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3144,1</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1689,7</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1454,4</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2140,6</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672,7</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1467,9</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3213,5</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1704,4</w:t>
            </w:r>
          </w:p>
        </w:tc>
        <w:tc>
          <w:tcPr>
            <w:tcW w:w="370"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1509,17</w:t>
            </w:r>
          </w:p>
        </w:tc>
      </w:tr>
      <w:tr w:rsidR="007C0254" w:rsidRPr="004F2594" w:rsidTr="00661767">
        <w:tc>
          <w:tcPr>
            <w:tcW w:w="697"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Tekstylia</w:t>
            </w:r>
          </w:p>
        </w:tc>
        <w:tc>
          <w:tcPr>
            <w:tcW w:w="356"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1166,7</w:t>
            </w:r>
          </w:p>
        </w:tc>
        <w:tc>
          <w:tcPr>
            <w:tcW w:w="356"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989,3</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177,4</w:t>
            </w:r>
          </w:p>
        </w:tc>
        <w:tc>
          <w:tcPr>
            <w:tcW w:w="357"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1174,7</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994,0</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180,7</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578,1</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395,7</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182,4</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1190,1</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1002,6</w:t>
            </w:r>
          </w:p>
        </w:tc>
        <w:tc>
          <w:tcPr>
            <w:tcW w:w="370"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187,53</w:t>
            </w:r>
          </w:p>
        </w:tc>
      </w:tr>
      <w:tr w:rsidR="007C0254" w:rsidRPr="004F2594" w:rsidTr="00661767">
        <w:tc>
          <w:tcPr>
            <w:tcW w:w="697"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Drewno</w:t>
            </w:r>
          </w:p>
        </w:tc>
        <w:tc>
          <w:tcPr>
            <w:tcW w:w="356"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133,3</w:t>
            </w:r>
          </w:p>
        </w:tc>
        <w:tc>
          <w:tcPr>
            <w:tcW w:w="356"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74,2</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59,1</w:t>
            </w:r>
          </w:p>
        </w:tc>
        <w:tc>
          <w:tcPr>
            <w:tcW w:w="357"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134,8</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74,5</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60,2</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90,5</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29,7</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60,8</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137,7</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75,2</w:t>
            </w:r>
          </w:p>
        </w:tc>
        <w:tc>
          <w:tcPr>
            <w:tcW w:w="370"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62,51</w:t>
            </w:r>
          </w:p>
        </w:tc>
      </w:tr>
      <w:tr w:rsidR="007C0254" w:rsidRPr="004F2594" w:rsidTr="00661767">
        <w:tc>
          <w:tcPr>
            <w:tcW w:w="697"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Odpady niebezpieczne</w:t>
            </w:r>
          </w:p>
        </w:tc>
        <w:tc>
          <w:tcPr>
            <w:tcW w:w="356"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216,0</w:t>
            </w:r>
          </w:p>
        </w:tc>
        <w:tc>
          <w:tcPr>
            <w:tcW w:w="356"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148,4</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67,6</w:t>
            </w:r>
          </w:p>
        </w:tc>
        <w:tc>
          <w:tcPr>
            <w:tcW w:w="357"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217,9</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149,1</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68,8</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128,8</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59,4</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69,5</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221,8</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150,4</w:t>
            </w:r>
          </w:p>
        </w:tc>
        <w:tc>
          <w:tcPr>
            <w:tcW w:w="370"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71,44</w:t>
            </w:r>
          </w:p>
        </w:tc>
      </w:tr>
      <w:tr w:rsidR="007C0254" w:rsidRPr="004F2594" w:rsidTr="00661767">
        <w:tc>
          <w:tcPr>
            <w:tcW w:w="697"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Inne kategorie</w:t>
            </w:r>
          </w:p>
        </w:tc>
        <w:tc>
          <w:tcPr>
            <w:tcW w:w="356"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1526,9</w:t>
            </w:r>
          </w:p>
        </w:tc>
        <w:tc>
          <w:tcPr>
            <w:tcW w:w="356"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1112,9</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414,0</w:t>
            </w:r>
          </w:p>
        </w:tc>
        <w:tc>
          <w:tcPr>
            <w:tcW w:w="357"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1539,9</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1118,2</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421,7</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870,8</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445,1</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425,6</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1565,5</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1127,9</w:t>
            </w:r>
          </w:p>
        </w:tc>
        <w:tc>
          <w:tcPr>
            <w:tcW w:w="370"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437,57</w:t>
            </w:r>
          </w:p>
        </w:tc>
      </w:tr>
      <w:tr w:rsidR="007C0254" w:rsidRPr="004F2594" w:rsidTr="00661767">
        <w:tc>
          <w:tcPr>
            <w:tcW w:w="697"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Odpady wielkogabarytowe</w:t>
            </w:r>
          </w:p>
        </w:tc>
        <w:tc>
          <w:tcPr>
            <w:tcW w:w="356"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752,9</w:t>
            </w:r>
          </w:p>
        </w:tc>
        <w:tc>
          <w:tcPr>
            <w:tcW w:w="356"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643,0</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109,8</w:t>
            </w:r>
          </w:p>
        </w:tc>
        <w:tc>
          <w:tcPr>
            <w:tcW w:w="357"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758,0</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646,1</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111,9</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370,1</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257,2</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112,9</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767,8</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651,7</w:t>
            </w:r>
          </w:p>
        </w:tc>
        <w:tc>
          <w:tcPr>
            <w:tcW w:w="370"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116,09</w:t>
            </w:r>
          </w:p>
        </w:tc>
      </w:tr>
      <w:tr w:rsidR="007C0254" w:rsidRPr="004F2594" w:rsidTr="00661767">
        <w:tc>
          <w:tcPr>
            <w:tcW w:w="697"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Odpady z terenów zielonych</w:t>
            </w:r>
          </w:p>
        </w:tc>
        <w:tc>
          <w:tcPr>
            <w:tcW w:w="356"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1513,5</w:t>
            </w:r>
          </w:p>
        </w:tc>
        <w:tc>
          <w:tcPr>
            <w:tcW w:w="356"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1310,8</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202,8</w:t>
            </w:r>
          </w:p>
        </w:tc>
        <w:tc>
          <w:tcPr>
            <w:tcW w:w="357"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1523,5</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1317,0</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206,5</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732,7</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524,3</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208,5</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1542,7</w:t>
            </w:r>
          </w:p>
        </w:tc>
        <w:tc>
          <w:tcPr>
            <w:tcW w:w="358"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1328,4</w:t>
            </w:r>
          </w:p>
        </w:tc>
        <w:tc>
          <w:tcPr>
            <w:tcW w:w="370"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214,32</w:t>
            </w:r>
          </w:p>
        </w:tc>
      </w:tr>
      <w:tr w:rsidR="007C0254" w:rsidRPr="004F2594" w:rsidTr="00661767">
        <w:tc>
          <w:tcPr>
            <w:tcW w:w="697"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Razem</w:t>
            </w:r>
          </w:p>
        </w:tc>
        <w:tc>
          <w:tcPr>
            <w:tcW w:w="356"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33180</w:t>
            </w:r>
          </w:p>
        </w:tc>
        <w:tc>
          <w:tcPr>
            <w:tcW w:w="356"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24732</w:t>
            </w:r>
          </w:p>
        </w:tc>
        <w:tc>
          <w:tcPr>
            <w:tcW w:w="358"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8448</w:t>
            </w:r>
          </w:p>
        </w:tc>
        <w:tc>
          <w:tcPr>
            <w:tcW w:w="357"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33455</w:t>
            </w:r>
          </w:p>
        </w:tc>
        <w:tc>
          <w:tcPr>
            <w:tcW w:w="358"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24849</w:t>
            </w:r>
          </w:p>
        </w:tc>
        <w:tc>
          <w:tcPr>
            <w:tcW w:w="358"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8606</w:t>
            </w:r>
          </w:p>
        </w:tc>
        <w:tc>
          <w:tcPr>
            <w:tcW w:w="358"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20044</w:t>
            </w:r>
          </w:p>
        </w:tc>
        <w:tc>
          <w:tcPr>
            <w:tcW w:w="358"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11354</w:t>
            </w:r>
          </w:p>
        </w:tc>
        <w:tc>
          <w:tcPr>
            <w:tcW w:w="358"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8690</w:t>
            </w:r>
          </w:p>
        </w:tc>
        <w:tc>
          <w:tcPr>
            <w:tcW w:w="358"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33994</w:t>
            </w:r>
          </w:p>
        </w:tc>
        <w:tc>
          <w:tcPr>
            <w:tcW w:w="358"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25064</w:t>
            </w:r>
          </w:p>
        </w:tc>
        <w:tc>
          <w:tcPr>
            <w:tcW w:w="370"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8930</w:t>
            </w:r>
          </w:p>
        </w:tc>
      </w:tr>
    </w:tbl>
    <w:p w:rsidR="007C0254" w:rsidRPr="004F2594" w:rsidRDefault="007C0254" w:rsidP="007C0254">
      <w:pPr>
        <w:spacing w:before="0" w:after="0"/>
        <w:ind w:left="0" w:firstLine="0"/>
        <w:rPr>
          <w:rFonts w:ascii="Tahoma" w:hAnsi="Tahoma" w:cs="Tahoma"/>
          <w:sz w:val="20"/>
          <w:szCs w:val="20"/>
        </w:rPr>
        <w:sectPr w:rsidR="007C0254" w:rsidRPr="004F2594" w:rsidSect="001355E6">
          <w:pgSz w:w="16838" w:h="11906" w:orient="landscape"/>
          <w:pgMar w:top="1418" w:right="851" w:bottom="851" w:left="851" w:header="709" w:footer="284" w:gutter="0"/>
          <w:cols w:space="708"/>
          <w:titlePg/>
          <w:docGrid w:linePitch="360"/>
        </w:sectPr>
      </w:pPr>
    </w:p>
    <w:p w:rsidR="007C0254" w:rsidRPr="004F2594" w:rsidRDefault="007C0254" w:rsidP="007C0254">
      <w:pPr>
        <w:pStyle w:val="Legenda"/>
      </w:pPr>
      <w:bookmarkStart w:id="33" w:name="_Toc419983556"/>
      <w:r w:rsidRPr="004F2594">
        <w:lastRenderedPageBreak/>
        <w:t>Prognoza masy i składu morfologicznego odpadów komunalnych ulegających biodegradacji w powiecie stalowowolskim w latach 2016-2019 w [Mg].</w:t>
      </w:r>
      <w:bookmarkEnd w:id="3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72"/>
        <w:gridCol w:w="1044"/>
        <w:gridCol w:w="959"/>
        <w:gridCol w:w="962"/>
        <w:gridCol w:w="1044"/>
        <w:gridCol w:w="959"/>
        <w:gridCol w:w="962"/>
        <w:gridCol w:w="1044"/>
        <w:gridCol w:w="959"/>
        <w:gridCol w:w="962"/>
        <w:gridCol w:w="1044"/>
        <w:gridCol w:w="959"/>
        <w:gridCol w:w="956"/>
      </w:tblGrid>
      <w:tr w:rsidR="007C0254" w:rsidRPr="004F2594" w:rsidTr="00661767">
        <w:tc>
          <w:tcPr>
            <w:tcW w:w="1082" w:type="pct"/>
            <w:vMerge w:val="restar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Wyszczególnienie</w:t>
            </w:r>
          </w:p>
        </w:tc>
        <w:tc>
          <w:tcPr>
            <w:tcW w:w="980" w:type="pct"/>
            <w:gridSpan w:val="3"/>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2016</w:t>
            </w:r>
          </w:p>
        </w:tc>
        <w:tc>
          <w:tcPr>
            <w:tcW w:w="980" w:type="pct"/>
            <w:gridSpan w:val="3"/>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2017</w:t>
            </w:r>
          </w:p>
        </w:tc>
        <w:tc>
          <w:tcPr>
            <w:tcW w:w="980" w:type="pct"/>
            <w:gridSpan w:val="3"/>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2018</w:t>
            </w:r>
          </w:p>
        </w:tc>
        <w:tc>
          <w:tcPr>
            <w:tcW w:w="979" w:type="pct"/>
            <w:gridSpan w:val="3"/>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2019</w:t>
            </w:r>
          </w:p>
        </w:tc>
      </w:tr>
      <w:tr w:rsidR="007C0254" w:rsidRPr="004F2594" w:rsidTr="00661767">
        <w:tc>
          <w:tcPr>
            <w:tcW w:w="1082" w:type="pct"/>
            <w:vMerge/>
            <w:vAlign w:val="center"/>
          </w:tcPr>
          <w:p w:rsidR="007C0254" w:rsidRPr="004F2594" w:rsidRDefault="007C0254" w:rsidP="00661767">
            <w:pPr>
              <w:spacing w:before="0" w:after="0"/>
              <w:ind w:left="0" w:firstLine="0"/>
              <w:jc w:val="center"/>
              <w:rPr>
                <w:rFonts w:ascii="Tahoma" w:hAnsi="Tahoma" w:cs="Tahoma"/>
                <w:b/>
                <w:sz w:val="20"/>
                <w:szCs w:val="20"/>
              </w:rPr>
            </w:pPr>
          </w:p>
        </w:tc>
        <w:tc>
          <w:tcPr>
            <w:tcW w:w="345"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Ogółem</w:t>
            </w:r>
          </w:p>
        </w:tc>
        <w:tc>
          <w:tcPr>
            <w:tcW w:w="317"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Miasto</w:t>
            </w:r>
          </w:p>
        </w:tc>
        <w:tc>
          <w:tcPr>
            <w:tcW w:w="317"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Wieś</w:t>
            </w:r>
          </w:p>
        </w:tc>
        <w:tc>
          <w:tcPr>
            <w:tcW w:w="345"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Ogółem</w:t>
            </w:r>
          </w:p>
        </w:tc>
        <w:tc>
          <w:tcPr>
            <w:tcW w:w="317"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Miasto</w:t>
            </w:r>
          </w:p>
        </w:tc>
        <w:tc>
          <w:tcPr>
            <w:tcW w:w="317"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Wieś</w:t>
            </w:r>
          </w:p>
        </w:tc>
        <w:tc>
          <w:tcPr>
            <w:tcW w:w="345"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Ogółem</w:t>
            </w:r>
          </w:p>
        </w:tc>
        <w:tc>
          <w:tcPr>
            <w:tcW w:w="317"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Miasto</w:t>
            </w:r>
          </w:p>
        </w:tc>
        <w:tc>
          <w:tcPr>
            <w:tcW w:w="317"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Wieś</w:t>
            </w:r>
          </w:p>
        </w:tc>
        <w:tc>
          <w:tcPr>
            <w:tcW w:w="345"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Ogółem</w:t>
            </w:r>
          </w:p>
        </w:tc>
        <w:tc>
          <w:tcPr>
            <w:tcW w:w="317"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Miasto</w:t>
            </w:r>
          </w:p>
        </w:tc>
        <w:tc>
          <w:tcPr>
            <w:tcW w:w="317"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Wieś</w:t>
            </w:r>
          </w:p>
        </w:tc>
      </w:tr>
      <w:tr w:rsidR="007C0254" w:rsidRPr="004F2594" w:rsidTr="00661767">
        <w:tc>
          <w:tcPr>
            <w:tcW w:w="1082"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Papier i tektura</w:t>
            </w:r>
          </w:p>
        </w:tc>
        <w:tc>
          <w:tcPr>
            <w:tcW w:w="345"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2760,1</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2369,1</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391,0</w:t>
            </w:r>
          </w:p>
        </w:tc>
        <w:tc>
          <w:tcPr>
            <w:tcW w:w="345"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2760,1</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2360,6</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399,5</w:t>
            </w:r>
          </w:p>
        </w:tc>
        <w:tc>
          <w:tcPr>
            <w:tcW w:w="345"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2781,1</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2374,1</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407,0</w:t>
            </w:r>
          </w:p>
        </w:tc>
        <w:tc>
          <w:tcPr>
            <w:tcW w:w="345"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2801,5</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2386,9</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414,7</w:t>
            </w:r>
          </w:p>
        </w:tc>
      </w:tr>
      <w:tr w:rsidR="007C0254" w:rsidRPr="004F2594" w:rsidTr="00661767">
        <w:tc>
          <w:tcPr>
            <w:tcW w:w="1082"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Odzież i tekstylia (50%)</w:t>
            </w:r>
          </w:p>
        </w:tc>
        <w:tc>
          <w:tcPr>
            <w:tcW w:w="345"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570,6</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488,5</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82,1</w:t>
            </w:r>
          </w:p>
        </w:tc>
        <w:tc>
          <w:tcPr>
            <w:tcW w:w="345"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570,6</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486,7</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83,9</w:t>
            </w:r>
          </w:p>
        </w:tc>
        <w:tc>
          <w:tcPr>
            <w:tcW w:w="345"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575,0</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489,5</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85,5</w:t>
            </w:r>
          </w:p>
        </w:tc>
        <w:tc>
          <w:tcPr>
            <w:tcW w:w="345"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579,2</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492,1</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87,1</w:t>
            </w:r>
          </w:p>
        </w:tc>
      </w:tr>
      <w:tr w:rsidR="007C0254" w:rsidRPr="004F2594" w:rsidTr="00661767">
        <w:tc>
          <w:tcPr>
            <w:tcW w:w="1082"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Odpady z terenów zielonych</w:t>
            </w:r>
          </w:p>
        </w:tc>
        <w:tc>
          <w:tcPr>
            <w:tcW w:w="345"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1482,2</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1294,5</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187,7</w:t>
            </w:r>
          </w:p>
        </w:tc>
        <w:tc>
          <w:tcPr>
            <w:tcW w:w="345"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1481,6</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1289,8</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191,8</w:t>
            </w:r>
          </w:p>
        </w:tc>
        <w:tc>
          <w:tcPr>
            <w:tcW w:w="345"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1492,5</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1297,2</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195,4</w:t>
            </w:r>
          </w:p>
        </w:tc>
        <w:tc>
          <w:tcPr>
            <w:tcW w:w="345"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1503,2</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1304,2</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199,0</w:t>
            </w:r>
          </w:p>
        </w:tc>
      </w:tr>
      <w:tr w:rsidR="007C0254" w:rsidRPr="004F2594" w:rsidTr="00661767">
        <w:tc>
          <w:tcPr>
            <w:tcW w:w="1082"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Odpady kuchenne i ogrodowe</w:t>
            </w:r>
          </w:p>
        </w:tc>
        <w:tc>
          <w:tcPr>
            <w:tcW w:w="345"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11552,0</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8963,6</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2588,4</w:t>
            </w:r>
          </w:p>
        </w:tc>
        <w:tc>
          <w:tcPr>
            <w:tcW w:w="345"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11576,0</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8931,3</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2644,7</w:t>
            </w:r>
          </w:p>
        </w:tc>
        <w:tc>
          <w:tcPr>
            <w:tcW w:w="345"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11676,7</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8982,3</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2694,3</w:t>
            </w:r>
          </w:p>
        </w:tc>
        <w:tc>
          <w:tcPr>
            <w:tcW w:w="345"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11775,8</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9030,8</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2745,0</w:t>
            </w:r>
          </w:p>
        </w:tc>
      </w:tr>
      <w:tr w:rsidR="007C0254" w:rsidRPr="004F2594" w:rsidTr="00661767">
        <w:tc>
          <w:tcPr>
            <w:tcW w:w="1082"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Drewno (50%)</w:t>
            </w:r>
          </w:p>
        </w:tc>
        <w:tc>
          <w:tcPr>
            <w:tcW w:w="345"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64,0</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36,6</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27,4</w:t>
            </w:r>
          </w:p>
        </w:tc>
        <w:tc>
          <w:tcPr>
            <w:tcW w:w="345"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64,5</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36,5</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28,0</w:t>
            </w:r>
          </w:p>
        </w:tc>
        <w:tc>
          <w:tcPr>
            <w:tcW w:w="345"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65,2</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36,7</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28,5</w:t>
            </w:r>
          </w:p>
        </w:tc>
        <w:tc>
          <w:tcPr>
            <w:tcW w:w="345"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65,9</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36,9</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29,0</w:t>
            </w:r>
          </w:p>
        </w:tc>
      </w:tr>
      <w:tr w:rsidR="007C0254" w:rsidRPr="004F2594" w:rsidTr="00661767">
        <w:tc>
          <w:tcPr>
            <w:tcW w:w="1082"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Odpady wielomateriałowe (40%)</w:t>
            </w:r>
          </w:p>
        </w:tc>
        <w:tc>
          <w:tcPr>
            <w:tcW w:w="345"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519,0</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390,8</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128,2</w:t>
            </w:r>
          </w:p>
        </w:tc>
        <w:tc>
          <w:tcPr>
            <w:tcW w:w="345"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520,4</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389,4</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131,0</w:t>
            </w:r>
          </w:p>
        </w:tc>
        <w:tc>
          <w:tcPr>
            <w:tcW w:w="345"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525,1</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391,6</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133,5</w:t>
            </w:r>
          </w:p>
        </w:tc>
        <w:tc>
          <w:tcPr>
            <w:tcW w:w="345"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529,7</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393,7</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136,0</w:t>
            </w:r>
          </w:p>
        </w:tc>
      </w:tr>
      <w:tr w:rsidR="007C0254" w:rsidRPr="004F2594" w:rsidTr="00661767">
        <w:tc>
          <w:tcPr>
            <w:tcW w:w="1082"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Frakcja &lt;10 mm (30%)</w:t>
            </w:r>
          </w:p>
        </w:tc>
        <w:tc>
          <w:tcPr>
            <w:tcW w:w="345"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894,7</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498,2</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396,5</w:t>
            </w:r>
          </w:p>
        </w:tc>
        <w:tc>
          <w:tcPr>
            <w:tcW w:w="345"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901,5</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496,5</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405,1</w:t>
            </w:r>
          </w:p>
        </w:tc>
        <w:tc>
          <w:tcPr>
            <w:tcW w:w="345"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912,0</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499,3</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412,7</w:t>
            </w:r>
          </w:p>
        </w:tc>
        <w:tc>
          <w:tcPr>
            <w:tcW w:w="345"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922,4</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502,0</w:t>
            </w:r>
          </w:p>
        </w:tc>
        <w:tc>
          <w:tcPr>
            <w:tcW w:w="317" w:type="pct"/>
            <w:vAlign w:val="bottom"/>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420,5</w:t>
            </w:r>
          </w:p>
        </w:tc>
      </w:tr>
      <w:tr w:rsidR="007C0254" w:rsidRPr="004F2594" w:rsidTr="00661767">
        <w:tc>
          <w:tcPr>
            <w:tcW w:w="1082"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Razem</w:t>
            </w:r>
          </w:p>
        </w:tc>
        <w:tc>
          <w:tcPr>
            <w:tcW w:w="345"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17842,7</w:t>
            </w:r>
          </w:p>
        </w:tc>
        <w:tc>
          <w:tcPr>
            <w:tcW w:w="317"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14041,4</w:t>
            </w:r>
          </w:p>
        </w:tc>
        <w:tc>
          <w:tcPr>
            <w:tcW w:w="317"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3801,3</w:t>
            </w:r>
          </w:p>
        </w:tc>
        <w:tc>
          <w:tcPr>
            <w:tcW w:w="345"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17874,7</w:t>
            </w:r>
          </w:p>
        </w:tc>
        <w:tc>
          <w:tcPr>
            <w:tcW w:w="317"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13990,8</w:t>
            </w:r>
          </w:p>
        </w:tc>
        <w:tc>
          <w:tcPr>
            <w:tcW w:w="317"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3883,9</w:t>
            </w:r>
          </w:p>
        </w:tc>
        <w:tc>
          <w:tcPr>
            <w:tcW w:w="345"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18027,5</w:t>
            </w:r>
          </w:p>
        </w:tc>
        <w:tc>
          <w:tcPr>
            <w:tcW w:w="317"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14070,7</w:t>
            </w:r>
          </w:p>
        </w:tc>
        <w:tc>
          <w:tcPr>
            <w:tcW w:w="317"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3956,9</w:t>
            </w:r>
          </w:p>
        </w:tc>
        <w:tc>
          <w:tcPr>
            <w:tcW w:w="345"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18177,8</w:t>
            </w:r>
          </w:p>
        </w:tc>
        <w:tc>
          <w:tcPr>
            <w:tcW w:w="317"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14146,6</w:t>
            </w:r>
          </w:p>
        </w:tc>
        <w:tc>
          <w:tcPr>
            <w:tcW w:w="317"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4031,2</w:t>
            </w:r>
          </w:p>
        </w:tc>
      </w:tr>
    </w:tbl>
    <w:p w:rsidR="007C0254" w:rsidRPr="004F2594" w:rsidRDefault="007C0254" w:rsidP="007C0254">
      <w:pPr>
        <w:spacing w:before="0" w:after="0"/>
        <w:ind w:left="0" w:firstLine="0"/>
        <w:rPr>
          <w:rFonts w:ascii="Tahoma" w:hAnsi="Tahoma" w:cs="Tahoma"/>
          <w:sz w:val="20"/>
          <w:szCs w:val="20"/>
        </w:rPr>
      </w:pPr>
    </w:p>
    <w:p w:rsidR="007C0254" w:rsidRPr="004F2594" w:rsidRDefault="007C0254" w:rsidP="007C0254">
      <w:pPr>
        <w:spacing w:before="0" w:after="0"/>
        <w:ind w:left="0" w:firstLine="0"/>
        <w:rPr>
          <w:rFonts w:ascii="Tahoma" w:hAnsi="Tahoma" w:cs="Tahoma"/>
          <w:sz w:val="20"/>
          <w:szCs w:val="20"/>
        </w:rPr>
      </w:pPr>
    </w:p>
    <w:p w:rsidR="007C0254" w:rsidRPr="004F2594" w:rsidRDefault="007C0254" w:rsidP="007C0254">
      <w:pPr>
        <w:spacing w:before="0" w:after="0"/>
        <w:ind w:left="0" w:firstLine="0"/>
        <w:rPr>
          <w:rFonts w:ascii="Tahoma" w:hAnsi="Tahoma" w:cs="Tahoma"/>
          <w:sz w:val="20"/>
          <w:szCs w:val="20"/>
        </w:rPr>
      </w:pPr>
    </w:p>
    <w:p w:rsidR="007C0254" w:rsidRPr="004F2594" w:rsidRDefault="007C0254" w:rsidP="007C0254">
      <w:pPr>
        <w:pStyle w:val="Legenda"/>
      </w:pPr>
      <w:bookmarkStart w:id="34" w:name="_Toc419983557"/>
      <w:r w:rsidRPr="004F2594">
        <w:t>Prognoza masy i składu morfologicznego odpadów komunalnych ulegających biodegradacji w powiecie stalowowolskim w latach 2020-2023 w [Mg].</w:t>
      </w:r>
      <w:bookmarkEnd w:id="34"/>
      <w:r w:rsidRPr="004F2594">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3"/>
        <w:gridCol w:w="1041"/>
        <w:gridCol w:w="956"/>
        <w:gridCol w:w="959"/>
        <w:gridCol w:w="1041"/>
        <w:gridCol w:w="956"/>
        <w:gridCol w:w="956"/>
        <w:gridCol w:w="1041"/>
        <w:gridCol w:w="956"/>
        <w:gridCol w:w="956"/>
        <w:gridCol w:w="1089"/>
        <w:gridCol w:w="956"/>
        <w:gridCol w:w="956"/>
      </w:tblGrid>
      <w:tr w:rsidR="007C0254" w:rsidRPr="004F2594" w:rsidTr="00661767">
        <w:tc>
          <w:tcPr>
            <w:tcW w:w="1079" w:type="pct"/>
            <w:vMerge w:val="restar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Wyszczególnienie</w:t>
            </w:r>
          </w:p>
        </w:tc>
        <w:tc>
          <w:tcPr>
            <w:tcW w:w="977" w:type="pct"/>
            <w:gridSpan w:val="3"/>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2020</w:t>
            </w:r>
          </w:p>
        </w:tc>
        <w:tc>
          <w:tcPr>
            <w:tcW w:w="976" w:type="pct"/>
            <w:gridSpan w:val="3"/>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2021</w:t>
            </w:r>
          </w:p>
        </w:tc>
        <w:tc>
          <w:tcPr>
            <w:tcW w:w="976" w:type="pct"/>
            <w:gridSpan w:val="3"/>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2022</w:t>
            </w:r>
          </w:p>
        </w:tc>
        <w:tc>
          <w:tcPr>
            <w:tcW w:w="992" w:type="pct"/>
            <w:gridSpan w:val="3"/>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2023</w:t>
            </w:r>
          </w:p>
        </w:tc>
      </w:tr>
      <w:tr w:rsidR="007C0254" w:rsidRPr="004F2594" w:rsidTr="00661767">
        <w:tc>
          <w:tcPr>
            <w:tcW w:w="1079" w:type="pct"/>
            <w:vMerge/>
            <w:vAlign w:val="center"/>
          </w:tcPr>
          <w:p w:rsidR="007C0254" w:rsidRPr="004F2594" w:rsidRDefault="007C0254" w:rsidP="00661767">
            <w:pPr>
              <w:spacing w:before="0" w:after="0"/>
              <w:ind w:left="0" w:firstLine="0"/>
              <w:jc w:val="center"/>
              <w:rPr>
                <w:rFonts w:ascii="Tahoma" w:hAnsi="Tahoma" w:cs="Tahoma"/>
                <w:sz w:val="20"/>
                <w:szCs w:val="20"/>
              </w:rPr>
            </w:pPr>
          </w:p>
        </w:tc>
        <w:tc>
          <w:tcPr>
            <w:tcW w:w="344"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Ogółem</w:t>
            </w:r>
          </w:p>
        </w:tc>
        <w:tc>
          <w:tcPr>
            <w:tcW w:w="316"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Miasto</w:t>
            </w:r>
          </w:p>
        </w:tc>
        <w:tc>
          <w:tcPr>
            <w:tcW w:w="316"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Wieś</w:t>
            </w:r>
          </w:p>
        </w:tc>
        <w:tc>
          <w:tcPr>
            <w:tcW w:w="344"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Ogółem</w:t>
            </w:r>
          </w:p>
        </w:tc>
        <w:tc>
          <w:tcPr>
            <w:tcW w:w="316"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Miasto</w:t>
            </w:r>
          </w:p>
        </w:tc>
        <w:tc>
          <w:tcPr>
            <w:tcW w:w="316"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Wieś</w:t>
            </w:r>
          </w:p>
        </w:tc>
        <w:tc>
          <w:tcPr>
            <w:tcW w:w="344"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Ogółem</w:t>
            </w:r>
          </w:p>
        </w:tc>
        <w:tc>
          <w:tcPr>
            <w:tcW w:w="316"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Miasto</w:t>
            </w:r>
          </w:p>
        </w:tc>
        <w:tc>
          <w:tcPr>
            <w:tcW w:w="316"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Wieś</w:t>
            </w:r>
          </w:p>
        </w:tc>
        <w:tc>
          <w:tcPr>
            <w:tcW w:w="360"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Ogółem</w:t>
            </w:r>
          </w:p>
        </w:tc>
        <w:tc>
          <w:tcPr>
            <w:tcW w:w="316"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Miasto</w:t>
            </w:r>
          </w:p>
        </w:tc>
        <w:tc>
          <w:tcPr>
            <w:tcW w:w="316"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Wieś</w:t>
            </w:r>
          </w:p>
        </w:tc>
      </w:tr>
      <w:tr w:rsidR="007C0254" w:rsidRPr="004F2594" w:rsidTr="00661767">
        <w:tc>
          <w:tcPr>
            <w:tcW w:w="107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Papier i tektura</w:t>
            </w:r>
          </w:p>
        </w:tc>
        <w:tc>
          <w:tcPr>
            <w:tcW w:w="344"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2821,4</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2399,0</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422,4</w:t>
            </w:r>
          </w:p>
        </w:tc>
        <w:tc>
          <w:tcPr>
            <w:tcW w:w="344"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2840,7</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2410,4</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430,3</w:t>
            </w:r>
          </w:p>
        </w:tc>
        <w:tc>
          <w:tcPr>
            <w:tcW w:w="344"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2859,5</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2421,1</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438,4</w:t>
            </w:r>
          </w:p>
        </w:tc>
        <w:tc>
          <w:tcPr>
            <w:tcW w:w="360"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2877,7</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2431,2</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446,5</w:t>
            </w:r>
          </w:p>
        </w:tc>
      </w:tr>
      <w:tr w:rsidR="007C0254" w:rsidRPr="004F2594" w:rsidTr="00661767">
        <w:tc>
          <w:tcPr>
            <w:tcW w:w="107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Odzież i tekstylia (50%)</w:t>
            </w:r>
          </w:p>
        </w:tc>
        <w:tc>
          <w:tcPr>
            <w:tcW w:w="344"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583,3</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494,6</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88,7</w:t>
            </w:r>
          </w:p>
        </w:tc>
        <w:tc>
          <w:tcPr>
            <w:tcW w:w="344"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587,3</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497,0</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90,4</w:t>
            </w:r>
          </w:p>
        </w:tc>
        <w:tc>
          <w:tcPr>
            <w:tcW w:w="344"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591,3</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499,2</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92,1</w:t>
            </w:r>
          </w:p>
        </w:tc>
        <w:tc>
          <w:tcPr>
            <w:tcW w:w="360"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595,0</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501,3</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93,8</w:t>
            </w:r>
          </w:p>
        </w:tc>
      </w:tr>
      <w:tr w:rsidR="007C0254" w:rsidRPr="004F2594" w:rsidTr="00661767">
        <w:tc>
          <w:tcPr>
            <w:tcW w:w="107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Odpady z terenów zielonych</w:t>
            </w:r>
          </w:p>
        </w:tc>
        <w:tc>
          <w:tcPr>
            <w:tcW w:w="344"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1513,5</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1310,8</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202,8</w:t>
            </w:r>
          </w:p>
        </w:tc>
        <w:tc>
          <w:tcPr>
            <w:tcW w:w="344"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1523,5</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1317,0</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206,5</w:t>
            </w:r>
          </w:p>
        </w:tc>
        <w:tc>
          <w:tcPr>
            <w:tcW w:w="344"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1533,3</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1322,9</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210,4</w:t>
            </w:r>
          </w:p>
        </w:tc>
        <w:tc>
          <w:tcPr>
            <w:tcW w:w="360"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1542,7</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1328,4</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214,3</w:t>
            </w:r>
          </w:p>
        </w:tc>
      </w:tr>
      <w:tr w:rsidR="007C0254" w:rsidRPr="004F2594" w:rsidTr="00661767">
        <w:tc>
          <w:tcPr>
            <w:tcW w:w="107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Odpady kuchenne i ogrodowe</w:t>
            </w:r>
          </w:p>
        </w:tc>
        <w:tc>
          <w:tcPr>
            <w:tcW w:w="344"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11872,9</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9076,6</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2796,3</w:t>
            </w:r>
          </w:p>
        </w:tc>
        <w:tc>
          <w:tcPr>
            <w:tcW w:w="344"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11968,2</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9119,6</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2848,6</w:t>
            </w:r>
          </w:p>
        </w:tc>
        <w:tc>
          <w:tcPr>
            <w:tcW w:w="344"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12062,2</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9160,3</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2901,9</w:t>
            </w:r>
          </w:p>
        </w:tc>
        <w:tc>
          <w:tcPr>
            <w:tcW w:w="360"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12154,3</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9198,5</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2955,8</w:t>
            </w:r>
          </w:p>
        </w:tc>
      </w:tr>
      <w:tr w:rsidR="007C0254" w:rsidRPr="004F2594" w:rsidTr="00661767">
        <w:tc>
          <w:tcPr>
            <w:tcW w:w="107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Drewno (50%)</w:t>
            </w:r>
          </w:p>
        </w:tc>
        <w:tc>
          <w:tcPr>
            <w:tcW w:w="344"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66,7</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37,1</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29,6</w:t>
            </w:r>
          </w:p>
        </w:tc>
        <w:tc>
          <w:tcPr>
            <w:tcW w:w="344"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67,4</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37,3</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30,1</w:t>
            </w:r>
          </w:p>
        </w:tc>
        <w:tc>
          <w:tcPr>
            <w:tcW w:w="344"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68,1</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37,4</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30,7</w:t>
            </w:r>
          </w:p>
        </w:tc>
        <w:tc>
          <w:tcPr>
            <w:tcW w:w="360"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68,9</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37,6</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31,3</w:t>
            </w:r>
          </w:p>
        </w:tc>
      </w:tr>
      <w:tr w:rsidR="007C0254" w:rsidRPr="004F2594" w:rsidTr="00661767">
        <w:tc>
          <w:tcPr>
            <w:tcW w:w="107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Odpady wielomateriałowe (40%)</w:t>
            </w:r>
          </w:p>
        </w:tc>
        <w:tc>
          <w:tcPr>
            <w:tcW w:w="344"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534,3</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395,7</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138,5</w:t>
            </w:r>
          </w:p>
        </w:tc>
        <w:tc>
          <w:tcPr>
            <w:tcW w:w="344"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538,7</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397,6</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141,1</w:t>
            </w:r>
          </w:p>
        </w:tc>
        <w:tc>
          <w:tcPr>
            <w:tcW w:w="344"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543,1</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399,4</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143,8</w:t>
            </w:r>
          </w:p>
        </w:tc>
        <w:tc>
          <w:tcPr>
            <w:tcW w:w="360"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547,5</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401,0</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146,5</w:t>
            </w:r>
          </w:p>
        </w:tc>
      </w:tr>
      <w:tr w:rsidR="007C0254" w:rsidRPr="004F2594" w:rsidTr="00661767">
        <w:tc>
          <w:tcPr>
            <w:tcW w:w="1079" w:type="pct"/>
            <w:vAlign w:val="center"/>
          </w:tcPr>
          <w:p w:rsidR="007C0254" w:rsidRPr="004F2594" w:rsidRDefault="007C0254" w:rsidP="00661767">
            <w:pPr>
              <w:spacing w:before="0" w:after="0"/>
              <w:ind w:left="0" w:firstLine="0"/>
              <w:jc w:val="center"/>
              <w:rPr>
                <w:rFonts w:ascii="Tahoma" w:hAnsi="Tahoma" w:cs="Tahoma"/>
                <w:sz w:val="20"/>
                <w:szCs w:val="20"/>
              </w:rPr>
            </w:pPr>
            <w:r w:rsidRPr="004F2594">
              <w:rPr>
                <w:rFonts w:ascii="Tahoma" w:hAnsi="Tahoma" w:cs="Tahoma"/>
                <w:sz w:val="20"/>
                <w:szCs w:val="20"/>
              </w:rPr>
              <w:t>Frakcja &lt;10 mm (30%)</w:t>
            </w:r>
          </w:p>
        </w:tc>
        <w:tc>
          <w:tcPr>
            <w:tcW w:w="344"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932,8</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504,5</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428,3</w:t>
            </w:r>
          </w:p>
        </w:tc>
        <w:tc>
          <w:tcPr>
            <w:tcW w:w="344"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943,2</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506,9</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436,3</w:t>
            </w:r>
          </w:p>
        </w:tc>
        <w:tc>
          <w:tcPr>
            <w:tcW w:w="344"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953,7</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509,2</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444,5</w:t>
            </w:r>
          </w:p>
        </w:tc>
        <w:tc>
          <w:tcPr>
            <w:tcW w:w="360"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964,1</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511,3</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452,8</w:t>
            </w:r>
          </w:p>
        </w:tc>
      </w:tr>
      <w:tr w:rsidR="007C0254" w:rsidRPr="004F2594" w:rsidTr="00661767">
        <w:tc>
          <w:tcPr>
            <w:tcW w:w="1079"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Razem</w:t>
            </w:r>
          </w:p>
        </w:tc>
        <w:tc>
          <w:tcPr>
            <w:tcW w:w="344"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18325,0</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14218,4</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4106,6</w:t>
            </w:r>
          </w:p>
        </w:tc>
        <w:tc>
          <w:tcPr>
            <w:tcW w:w="344"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18469,1</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14285,7</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4183,4</w:t>
            </w:r>
          </w:p>
        </w:tc>
        <w:tc>
          <w:tcPr>
            <w:tcW w:w="344"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18611,1</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14349,5</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4261,6</w:t>
            </w:r>
          </w:p>
        </w:tc>
        <w:tc>
          <w:tcPr>
            <w:tcW w:w="360"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18750,2</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14409,3</w:t>
            </w:r>
          </w:p>
        </w:tc>
        <w:tc>
          <w:tcPr>
            <w:tcW w:w="316" w:type="pct"/>
            <w:vAlign w:val="bottom"/>
          </w:tcPr>
          <w:p w:rsidR="007C0254" w:rsidRPr="004F2594" w:rsidRDefault="007C0254" w:rsidP="00661767">
            <w:pPr>
              <w:spacing w:before="0" w:after="0"/>
              <w:ind w:left="0" w:firstLine="0"/>
              <w:jc w:val="right"/>
              <w:rPr>
                <w:rFonts w:ascii="Tahoma" w:hAnsi="Tahoma" w:cs="Tahoma"/>
                <w:sz w:val="20"/>
                <w:szCs w:val="20"/>
              </w:rPr>
            </w:pPr>
            <w:r w:rsidRPr="004F2594">
              <w:rPr>
                <w:rFonts w:ascii="Tahoma" w:hAnsi="Tahoma" w:cs="Tahoma"/>
                <w:sz w:val="20"/>
                <w:szCs w:val="20"/>
              </w:rPr>
              <w:t>4340,9</w:t>
            </w:r>
          </w:p>
        </w:tc>
      </w:tr>
    </w:tbl>
    <w:p w:rsidR="007C0254" w:rsidRPr="004F2594" w:rsidRDefault="007C0254" w:rsidP="007C0254">
      <w:pPr>
        <w:spacing w:before="0" w:after="0"/>
        <w:ind w:left="0" w:firstLine="0"/>
        <w:rPr>
          <w:rFonts w:ascii="Tahoma" w:hAnsi="Tahoma" w:cs="Tahoma"/>
          <w:b/>
          <w:sz w:val="20"/>
          <w:szCs w:val="20"/>
          <w:lang w:eastAsia="pl-PL"/>
        </w:rPr>
        <w:sectPr w:rsidR="007C0254" w:rsidRPr="004F2594" w:rsidSect="00BE0AD1">
          <w:pgSz w:w="16838" w:h="11906" w:orient="landscape"/>
          <w:pgMar w:top="1418" w:right="851" w:bottom="851" w:left="851" w:header="709" w:footer="284" w:gutter="0"/>
          <w:cols w:space="708"/>
          <w:titlePg/>
          <w:docGrid w:linePitch="360"/>
        </w:sectPr>
      </w:pPr>
    </w:p>
    <w:p w:rsidR="007C0254" w:rsidRPr="004F2594" w:rsidRDefault="007C0254" w:rsidP="007C0254">
      <w:pPr>
        <w:spacing w:before="0" w:after="0"/>
        <w:ind w:left="0" w:firstLine="0"/>
        <w:rPr>
          <w:rFonts w:ascii="Tahoma" w:hAnsi="Tahoma" w:cs="Tahoma"/>
          <w:b/>
          <w:u w:val="single"/>
          <w:lang w:eastAsia="pl-PL"/>
        </w:rPr>
      </w:pPr>
      <w:r w:rsidRPr="004F2594">
        <w:rPr>
          <w:rFonts w:ascii="Tahoma" w:hAnsi="Tahoma" w:cs="Tahoma"/>
          <w:b/>
          <w:u w:val="single"/>
          <w:lang w:eastAsia="pl-PL"/>
        </w:rPr>
        <w:lastRenderedPageBreak/>
        <w:t xml:space="preserve">Odpady przemysłowe z grup 01-19. </w:t>
      </w:r>
    </w:p>
    <w:p w:rsidR="007C0254" w:rsidRPr="004F2594" w:rsidRDefault="007C0254" w:rsidP="007C0254">
      <w:pPr>
        <w:tabs>
          <w:tab w:val="left" w:pos="3010"/>
        </w:tabs>
        <w:spacing w:before="0" w:after="0"/>
        <w:ind w:left="0" w:firstLine="0"/>
        <w:rPr>
          <w:rFonts w:ascii="Tahoma" w:hAnsi="Tahoma" w:cs="Tahoma"/>
        </w:rPr>
      </w:pPr>
      <w:r w:rsidRPr="004F2594">
        <w:rPr>
          <w:rFonts w:ascii="Tahoma" w:hAnsi="Tahoma" w:cs="Tahoma"/>
        </w:rPr>
        <w:t>Czynniki, które będą miały wpływ na ilość wytwarzanych i zagospodarowanych odpadów obejmują:</w:t>
      </w:r>
    </w:p>
    <w:p w:rsidR="007C0254" w:rsidRPr="004F2594" w:rsidRDefault="007C0254" w:rsidP="00E91EF8">
      <w:pPr>
        <w:numPr>
          <w:ilvl w:val="0"/>
          <w:numId w:val="135"/>
        </w:numPr>
        <w:tabs>
          <w:tab w:val="left" w:pos="284"/>
        </w:tabs>
        <w:spacing w:before="0" w:after="0"/>
        <w:ind w:left="283"/>
        <w:rPr>
          <w:rFonts w:ascii="Tahoma" w:hAnsi="Tahoma" w:cs="Tahoma"/>
        </w:rPr>
      </w:pPr>
      <w:r w:rsidRPr="004F2594">
        <w:rPr>
          <w:rFonts w:ascii="Tahoma" w:hAnsi="Tahoma" w:cs="Tahoma"/>
        </w:rPr>
        <w:t>wzrost nakładów inwestycyjnych na działania związane z wdrażaniem nowych technologii, w tym w zakresie ochrony środowiska,</w:t>
      </w:r>
    </w:p>
    <w:p w:rsidR="007C0254" w:rsidRPr="004F2594" w:rsidRDefault="007C0254" w:rsidP="00E91EF8">
      <w:pPr>
        <w:numPr>
          <w:ilvl w:val="0"/>
          <w:numId w:val="135"/>
        </w:numPr>
        <w:tabs>
          <w:tab w:val="left" w:pos="284"/>
        </w:tabs>
        <w:spacing w:before="0" w:after="0"/>
        <w:ind w:left="283"/>
        <w:rPr>
          <w:rFonts w:ascii="Tahoma" w:hAnsi="Tahoma" w:cs="Tahoma"/>
        </w:rPr>
      </w:pPr>
      <w:r w:rsidRPr="004F2594">
        <w:rPr>
          <w:rFonts w:ascii="Tahoma" w:hAnsi="Tahoma" w:cs="Tahoma"/>
        </w:rPr>
        <w:t xml:space="preserve">zmniejszenie materiałochłonności, wodochłonności i energochłonności systemów produkcyjnych oraz stosowanie najlepszych dostępnych technik. </w:t>
      </w:r>
    </w:p>
    <w:p w:rsidR="007C0254" w:rsidRPr="004F2594" w:rsidRDefault="007C0254" w:rsidP="007C0254">
      <w:pPr>
        <w:tabs>
          <w:tab w:val="left" w:pos="3010"/>
        </w:tabs>
        <w:autoSpaceDE w:val="0"/>
        <w:autoSpaceDN w:val="0"/>
        <w:adjustRightInd w:val="0"/>
        <w:spacing w:before="0" w:after="0"/>
        <w:ind w:left="0" w:firstLine="0"/>
        <w:rPr>
          <w:rFonts w:ascii="Tahoma" w:hAnsi="Tahoma" w:cs="Tahoma"/>
          <w:lang w:eastAsia="pl-PL"/>
        </w:rPr>
      </w:pPr>
    </w:p>
    <w:p w:rsidR="007C0254" w:rsidRPr="004F2594" w:rsidRDefault="007C0254" w:rsidP="007C0254">
      <w:pPr>
        <w:tabs>
          <w:tab w:val="left" w:pos="3010"/>
        </w:tabs>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Ilości wytwarzanych odpadów zależeć będą od następujących czynników demograficznych, gospodarczych i społecznych:</w:t>
      </w:r>
    </w:p>
    <w:p w:rsidR="007C0254" w:rsidRPr="004F2594" w:rsidRDefault="007C0254" w:rsidP="00E91EF8">
      <w:pPr>
        <w:numPr>
          <w:ilvl w:val="0"/>
          <w:numId w:val="136"/>
        </w:num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ilości mieszkańców i ich poziomu konsumpcji,</w:t>
      </w:r>
    </w:p>
    <w:p w:rsidR="007C0254" w:rsidRPr="004F2594" w:rsidRDefault="007C0254" w:rsidP="00E91EF8">
      <w:pPr>
        <w:numPr>
          <w:ilvl w:val="0"/>
          <w:numId w:val="136"/>
        </w:numPr>
        <w:autoSpaceDE w:val="0"/>
        <w:autoSpaceDN w:val="0"/>
        <w:adjustRightInd w:val="0"/>
        <w:spacing w:before="0" w:after="0"/>
        <w:ind w:left="0" w:firstLine="0"/>
        <w:jc w:val="left"/>
        <w:rPr>
          <w:rFonts w:ascii="Tahoma" w:hAnsi="Tahoma" w:cs="Tahoma"/>
          <w:lang w:eastAsia="pl-PL"/>
        </w:rPr>
      </w:pPr>
      <w:r w:rsidRPr="004F2594">
        <w:rPr>
          <w:rFonts w:ascii="Tahoma" w:hAnsi="Tahoma" w:cs="Tahoma"/>
          <w:lang w:eastAsia="pl-PL"/>
        </w:rPr>
        <w:t>koniunktury w poszczególnych sektorach gospodarki,</w:t>
      </w:r>
    </w:p>
    <w:p w:rsidR="007C0254" w:rsidRPr="004F2594" w:rsidRDefault="007C0254" w:rsidP="00E91EF8">
      <w:pPr>
        <w:numPr>
          <w:ilvl w:val="0"/>
          <w:numId w:val="136"/>
        </w:numPr>
        <w:autoSpaceDE w:val="0"/>
        <w:autoSpaceDN w:val="0"/>
        <w:adjustRightInd w:val="0"/>
        <w:spacing w:before="0" w:after="0"/>
        <w:ind w:left="0" w:firstLine="0"/>
        <w:jc w:val="left"/>
        <w:rPr>
          <w:rFonts w:ascii="Tahoma" w:hAnsi="Tahoma" w:cs="Tahoma"/>
          <w:lang w:eastAsia="pl-PL"/>
        </w:rPr>
      </w:pPr>
      <w:r w:rsidRPr="004F2594">
        <w:rPr>
          <w:rFonts w:ascii="Tahoma" w:hAnsi="Tahoma" w:cs="Tahoma"/>
          <w:lang w:eastAsia="pl-PL"/>
        </w:rPr>
        <w:t>powstawaniu nowych inwestycji i podmiotów gospodarczych,</w:t>
      </w:r>
    </w:p>
    <w:p w:rsidR="007C0254" w:rsidRPr="004F2594" w:rsidRDefault="007C0254" w:rsidP="00E91EF8">
      <w:pPr>
        <w:numPr>
          <w:ilvl w:val="0"/>
          <w:numId w:val="136"/>
        </w:numPr>
        <w:autoSpaceDE w:val="0"/>
        <w:autoSpaceDN w:val="0"/>
        <w:adjustRightInd w:val="0"/>
        <w:spacing w:before="0" w:after="0"/>
        <w:ind w:left="0" w:firstLine="0"/>
        <w:jc w:val="left"/>
        <w:rPr>
          <w:rFonts w:ascii="Tahoma" w:hAnsi="Tahoma" w:cs="Tahoma"/>
          <w:lang w:eastAsia="pl-PL"/>
        </w:rPr>
      </w:pPr>
      <w:r w:rsidRPr="004F2594">
        <w:rPr>
          <w:rFonts w:ascii="Tahoma" w:hAnsi="Tahoma" w:cs="Tahoma"/>
          <w:lang w:eastAsia="pl-PL"/>
        </w:rPr>
        <w:t>sytuacji ekonomicznej ludności (cen produktów i poziomu zarobków),</w:t>
      </w:r>
    </w:p>
    <w:p w:rsidR="007C0254" w:rsidRPr="004F2594" w:rsidRDefault="007C0254" w:rsidP="00E91EF8">
      <w:pPr>
        <w:numPr>
          <w:ilvl w:val="0"/>
          <w:numId w:val="136"/>
        </w:numPr>
        <w:autoSpaceDE w:val="0"/>
        <w:autoSpaceDN w:val="0"/>
        <w:adjustRightInd w:val="0"/>
        <w:spacing w:before="0" w:after="0"/>
        <w:ind w:left="0" w:firstLine="0"/>
        <w:jc w:val="left"/>
        <w:rPr>
          <w:rFonts w:ascii="Tahoma" w:hAnsi="Tahoma" w:cs="Tahoma"/>
          <w:lang w:eastAsia="pl-PL"/>
        </w:rPr>
      </w:pPr>
      <w:r w:rsidRPr="004F2594">
        <w:rPr>
          <w:rFonts w:ascii="Tahoma" w:hAnsi="Tahoma" w:cs="Tahoma"/>
          <w:lang w:eastAsia="pl-PL"/>
        </w:rPr>
        <w:t>zmian w technologii produkcji,</w:t>
      </w:r>
    </w:p>
    <w:p w:rsidR="007C0254" w:rsidRPr="004F2594" w:rsidRDefault="007C0254" w:rsidP="00E91EF8">
      <w:pPr>
        <w:numPr>
          <w:ilvl w:val="0"/>
          <w:numId w:val="136"/>
        </w:numPr>
        <w:autoSpaceDE w:val="0"/>
        <w:autoSpaceDN w:val="0"/>
        <w:adjustRightInd w:val="0"/>
        <w:spacing w:before="0" w:after="0"/>
        <w:ind w:left="0" w:firstLine="0"/>
        <w:jc w:val="left"/>
        <w:rPr>
          <w:rFonts w:ascii="Tahoma" w:hAnsi="Tahoma" w:cs="Tahoma"/>
          <w:lang w:eastAsia="pl-PL"/>
        </w:rPr>
      </w:pPr>
      <w:r w:rsidRPr="004F2594">
        <w:rPr>
          <w:rFonts w:ascii="Tahoma" w:hAnsi="Tahoma" w:cs="Tahoma"/>
          <w:lang w:eastAsia="pl-PL"/>
        </w:rPr>
        <w:t>zmian w uregulowaniach prawnych.</w:t>
      </w:r>
    </w:p>
    <w:p w:rsidR="007C0254" w:rsidRPr="004F2594" w:rsidRDefault="007C0254" w:rsidP="007C0254">
      <w:pPr>
        <w:tabs>
          <w:tab w:val="left" w:pos="3010"/>
        </w:tabs>
        <w:spacing w:before="0" w:after="0"/>
        <w:ind w:left="0" w:firstLine="0"/>
        <w:rPr>
          <w:rFonts w:ascii="Tahoma" w:hAnsi="Tahoma" w:cs="Tahoma"/>
        </w:rPr>
      </w:pPr>
    </w:p>
    <w:p w:rsidR="007C0254" w:rsidRPr="004F2594" w:rsidRDefault="007C0254" w:rsidP="007C0254">
      <w:pPr>
        <w:tabs>
          <w:tab w:val="left" w:pos="3010"/>
        </w:tabs>
        <w:spacing w:before="0" w:after="0"/>
        <w:ind w:left="0" w:firstLine="0"/>
        <w:rPr>
          <w:rFonts w:ascii="Tahoma" w:hAnsi="Tahoma" w:cs="Tahoma"/>
          <w:u w:val="single"/>
        </w:rPr>
      </w:pPr>
      <w:r w:rsidRPr="004F2594">
        <w:rPr>
          <w:rFonts w:ascii="Tahoma" w:hAnsi="Tahoma" w:cs="Tahoma"/>
          <w:u w:val="single"/>
        </w:rPr>
        <w:t>Prognoza dla poszczególnych grup odpadów:</w:t>
      </w:r>
    </w:p>
    <w:p w:rsidR="007C0254" w:rsidRPr="004F2594" w:rsidRDefault="007C0254" w:rsidP="007C0254">
      <w:pPr>
        <w:tabs>
          <w:tab w:val="left" w:pos="3010"/>
        </w:tabs>
        <w:spacing w:before="0" w:after="0"/>
        <w:ind w:left="0" w:firstLine="0"/>
        <w:rPr>
          <w:rFonts w:ascii="Tahoma" w:hAnsi="Tahoma" w:cs="Tahoma"/>
          <w:bCs/>
        </w:rPr>
      </w:pPr>
      <w:r w:rsidRPr="004F2594">
        <w:rPr>
          <w:rFonts w:ascii="Tahoma" w:hAnsi="Tahoma" w:cs="Tahoma"/>
        </w:rPr>
        <w:t xml:space="preserve">Grupa 1 - </w:t>
      </w:r>
      <w:r w:rsidRPr="004F2594">
        <w:rPr>
          <w:rFonts w:ascii="Tahoma" w:hAnsi="Tahoma" w:cs="Tahoma"/>
          <w:bCs/>
        </w:rPr>
        <w:t xml:space="preserve">Odpady powstające przy poszukiwaniu, wydobywaniu, fizycznej i chemicznej przeróbce rud oraz innych kopalin. </w:t>
      </w:r>
    </w:p>
    <w:p w:rsidR="007C0254" w:rsidRPr="004F2594" w:rsidRDefault="007C0254" w:rsidP="007C0254">
      <w:pPr>
        <w:tabs>
          <w:tab w:val="left" w:pos="3010"/>
        </w:tabs>
        <w:spacing w:before="0" w:after="0"/>
        <w:ind w:left="0" w:firstLine="0"/>
        <w:rPr>
          <w:rFonts w:ascii="Tahoma" w:hAnsi="Tahoma" w:cs="Tahoma"/>
          <w:bCs/>
        </w:rPr>
      </w:pPr>
      <w:r w:rsidRPr="004F2594">
        <w:rPr>
          <w:rFonts w:ascii="Tahoma" w:hAnsi="Tahoma" w:cs="Tahoma"/>
          <w:bCs/>
        </w:rPr>
        <w:t>Ilość odpadów pozostanie na stałym poziomie do roku 2023.</w:t>
      </w:r>
    </w:p>
    <w:p w:rsidR="007C0254" w:rsidRPr="004F2594" w:rsidRDefault="007C0254" w:rsidP="007C0254">
      <w:pPr>
        <w:tabs>
          <w:tab w:val="left" w:pos="3010"/>
        </w:tabs>
        <w:spacing w:before="0" w:after="0"/>
        <w:ind w:left="0" w:firstLine="0"/>
        <w:rPr>
          <w:rFonts w:ascii="Tahoma" w:hAnsi="Tahoma" w:cs="Tahoma"/>
          <w:bCs/>
        </w:rPr>
      </w:pPr>
    </w:p>
    <w:p w:rsidR="007C0254" w:rsidRPr="004F2594" w:rsidRDefault="007C0254" w:rsidP="007C0254">
      <w:pPr>
        <w:tabs>
          <w:tab w:val="left" w:pos="3010"/>
        </w:tabs>
        <w:spacing w:before="0" w:after="0"/>
        <w:ind w:left="0" w:firstLine="0"/>
        <w:rPr>
          <w:rFonts w:ascii="Tahoma" w:hAnsi="Tahoma" w:cs="Tahoma"/>
        </w:rPr>
      </w:pPr>
      <w:r w:rsidRPr="004F2594">
        <w:rPr>
          <w:rFonts w:ascii="Tahoma" w:hAnsi="Tahoma" w:cs="Tahoma"/>
          <w:bCs/>
        </w:rPr>
        <w:t xml:space="preserve">Grupa 2 - Odpady z rolnictwa, sadownictwa, upraw hydroponicznych, rybołówstwa, leśnictwa, łowiectwa oraz przetwórstwa żywności. </w:t>
      </w:r>
    </w:p>
    <w:p w:rsidR="007C0254" w:rsidRPr="004F2594" w:rsidRDefault="007C0254" w:rsidP="007C0254">
      <w:pPr>
        <w:tabs>
          <w:tab w:val="left" w:pos="3010"/>
        </w:tabs>
        <w:spacing w:before="0" w:after="0"/>
        <w:ind w:left="0" w:firstLine="0"/>
        <w:rPr>
          <w:rFonts w:ascii="Tahoma" w:hAnsi="Tahoma" w:cs="Tahoma"/>
        </w:rPr>
      </w:pPr>
      <w:r w:rsidRPr="004F2594">
        <w:rPr>
          <w:rFonts w:ascii="Tahoma" w:hAnsi="Tahoma" w:cs="Tahoma"/>
        </w:rPr>
        <w:t xml:space="preserve">Biorąc pod uwagę planowany wzrost produkcji rolniczej, oraz przewagę rolniczej produkcji w powiecie zakłada się wzrost ilości wytwarzanych w tej grupie odpadów w ilości 1% rocznie. </w:t>
      </w:r>
    </w:p>
    <w:p w:rsidR="007C0254" w:rsidRPr="004F2594" w:rsidRDefault="007C0254" w:rsidP="007C0254">
      <w:pPr>
        <w:tabs>
          <w:tab w:val="left" w:pos="3010"/>
        </w:tabs>
        <w:spacing w:before="0" w:after="0"/>
        <w:ind w:left="0" w:firstLine="0"/>
        <w:rPr>
          <w:rFonts w:ascii="Tahoma" w:hAnsi="Tahoma" w:cs="Tahoma"/>
        </w:rPr>
      </w:pPr>
    </w:p>
    <w:p w:rsidR="007C0254" w:rsidRPr="004F2594" w:rsidRDefault="007C0254" w:rsidP="007C0254">
      <w:pPr>
        <w:tabs>
          <w:tab w:val="left" w:pos="3010"/>
        </w:tabs>
        <w:spacing w:before="0" w:after="0"/>
        <w:ind w:left="0" w:firstLine="0"/>
        <w:rPr>
          <w:rFonts w:ascii="Tahoma" w:hAnsi="Tahoma" w:cs="Tahoma"/>
        </w:rPr>
      </w:pPr>
      <w:r w:rsidRPr="004F2594">
        <w:rPr>
          <w:rFonts w:ascii="Tahoma" w:hAnsi="Tahoma" w:cs="Tahoma"/>
        </w:rPr>
        <w:t xml:space="preserve">Grupa 3 - </w:t>
      </w:r>
      <w:r w:rsidRPr="004F2594">
        <w:rPr>
          <w:rFonts w:ascii="Tahoma" w:hAnsi="Tahoma" w:cs="Tahoma"/>
          <w:bCs/>
        </w:rPr>
        <w:t>Odpady z przetwórstwa drewna oraz z produkcji płyt i mebli, masy celulozowej, papieru i tektury.</w:t>
      </w:r>
    </w:p>
    <w:p w:rsidR="007C0254" w:rsidRPr="004F2594" w:rsidRDefault="007C0254" w:rsidP="007C0254">
      <w:pPr>
        <w:tabs>
          <w:tab w:val="left" w:pos="3010"/>
        </w:tabs>
        <w:spacing w:before="0" w:after="0"/>
        <w:ind w:left="0" w:firstLine="0"/>
        <w:rPr>
          <w:rFonts w:ascii="Tahoma" w:hAnsi="Tahoma" w:cs="Tahoma"/>
        </w:rPr>
      </w:pPr>
      <w:r w:rsidRPr="004F2594">
        <w:rPr>
          <w:rFonts w:ascii="Tahoma" w:hAnsi="Tahoma" w:cs="Tahoma"/>
        </w:rPr>
        <w:t>Trudności w przemyśle meblarskim będą miały wpływ na zmniejszenie się ilości odpadów.</w:t>
      </w:r>
    </w:p>
    <w:p w:rsidR="007C0254" w:rsidRPr="004F2594" w:rsidRDefault="007C0254" w:rsidP="007C0254">
      <w:pPr>
        <w:tabs>
          <w:tab w:val="left" w:pos="3010"/>
        </w:tabs>
        <w:spacing w:before="0" w:after="0"/>
        <w:ind w:left="0" w:firstLine="0"/>
        <w:rPr>
          <w:rFonts w:ascii="Tahoma" w:hAnsi="Tahoma" w:cs="Tahoma"/>
        </w:rPr>
      </w:pPr>
    </w:p>
    <w:p w:rsidR="007C0254" w:rsidRPr="004F2594" w:rsidRDefault="007C0254" w:rsidP="007C0254">
      <w:pPr>
        <w:tabs>
          <w:tab w:val="left" w:pos="3010"/>
        </w:tabs>
        <w:spacing w:before="0" w:after="0"/>
        <w:ind w:left="0" w:firstLine="0"/>
        <w:rPr>
          <w:rFonts w:ascii="Tahoma" w:hAnsi="Tahoma" w:cs="Tahoma"/>
        </w:rPr>
      </w:pPr>
      <w:r w:rsidRPr="004F2594">
        <w:rPr>
          <w:rFonts w:ascii="Tahoma" w:hAnsi="Tahoma" w:cs="Tahoma"/>
        </w:rPr>
        <w:t xml:space="preserve">Grupa 4 - </w:t>
      </w:r>
      <w:r w:rsidRPr="004F2594">
        <w:rPr>
          <w:rFonts w:ascii="Tahoma" w:hAnsi="Tahoma" w:cs="Tahoma"/>
          <w:bCs/>
        </w:rPr>
        <w:t>Odpady z przemysłu skórzanego, futrzarskiego i tekstylnego.</w:t>
      </w:r>
    </w:p>
    <w:p w:rsidR="007C0254" w:rsidRPr="004F2594" w:rsidRDefault="007C0254" w:rsidP="007C0254">
      <w:pPr>
        <w:tabs>
          <w:tab w:val="left" w:pos="3010"/>
        </w:tabs>
        <w:spacing w:before="0" w:after="0"/>
        <w:ind w:left="0" w:firstLine="0"/>
        <w:rPr>
          <w:rFonts w:ascii="Tahoma" w:hAnsi="Tahoma" w:cs="Tahoma"/>
        </w:rPr>
      </w:pPr>
      <w:r w:rsidRPr="004F2594">
        <w:rPr>
          <w:rFonts w:ascii="Tahoma" w:hAnsi="Tahoma" w:cs="Tahoma"/>
        </w:rPr>
        <w:t xml:space="preserve">Z uwagi na wzrost konkurencji zagranicznych producentów prognozuje się spadek ilości wytwarzanych odpadów w tej grupie o niecały procent rocznie. </w:t>
      </w:r>
    </w:p>
    <w:p w:rsidR="007C0254" w:rsidRPr="004F2594" w:rsidRDefault="007C0254" w:rsidP="007C0254">
      <w:pPr>
        <w:tabs>
          <w:tab w:val="left" w:pos="3010"/>
        </w:tabs>
        <w:spacing w:before="0" w:after="0"/>
        <w:ind w:left="0" w:firstLine="0"/>
        <w:rPr>
          <w:rFonts w:ascii="Tahoma" w:hAnsi="Tahoma" w:cs="Tahoma"/>
        </w:rPr>
      </w:pPr>
    </w:p>
    <w:p w:rsidR="007C0254" w:rsidRPr="004F2594" w:rsidRDefault="007C0254" w:rsidP="007C0254">
      <w:pPr>
        <w:tabs>
          <w:tab w:val="left" w:pos="3010"/>
        </w:tabs>
        <w:spacing w:before="0" w:after="0"/>
        <w:ind w:left="0" w:firstLine="0"/>
        <w:rPr>
          <w:rFonts w:ascii="Tahoma" w:hAnsi="Tahoma" w:cs="Tahoma"/>
        </w:rPr>
      </w:pPr>
      <w:r w:rsidRPr="004F2594">
        <w:rPr>
          <w:rFonts w:ascii="Tahoma" w:hAnsi="Tahoma" w:cs="Tahoma"/>
        </w:rPr>
        <w:t xml:space="preserve">Grupa 5 - </w:t>
      </w:r>
      <w:r w:rsidRPr="004F2594">
        <w:rPr>
          <w:rFonts w:ascii="Tahoma" w:hAnsi="Tahoma" w:cs="Tahoma"/>
          <w:bCs/>
        </w:rPr>
        <w:t>Odpady z przeróbki ropy naftowej, oczyszczania gazu ziemnego oraz pirolitycznej przeróbki węgla.</w:t>
      </w:r>
    </w:p>
    <w:p w:rsidR="007C0254" w:rsidRPr="004F2594" w:rsidRDefault="007C0254" w:rsidP="007C0254">
      <w:pPr>
        <w:tabs>
          <w:tab w:val="left" w:pos="3010"/>
        </w:tabs>
        <w:spacing w:before="0" w:after="0"/>
        <w:ind w:left="0" w:firstLine="0"/>
        <w:rPr>
          <w:rFonts w:ascii="Tahoma" w:hAnsi="Tahoma" w:cs="Tahoma"/>
        </w:rPr>
      </w:pPr>
      <w:r w:rsidRPr="004F2594">
        <w:rPr>
          <w:rFonts w:ascii="Tahoma" w:hAnsi="Tahoma" w:cs="Tahoma"/>
        </w:rPr>
        <w:t>Stabilizacja tego sektora gospodarki wskazuje, że ilość odpadów pozostanie na tym samym poziomie.</w:t>
      </w:r>
    </w:p>
    <w:p w:rsidR="007C0254" w:rsidRPr="004F2594" w:rsidRDefault="007C0254" w:rsidP="007C0254">
      <w:pPr>
        <w:tabs>
          <w:tab w:val="left" w:pos="3010"/>
        </w:tabs>
        <w:spacing w:before="0" w:after="0"/>
        <w:ind w:left="0" w:firstLine="0"/>
        <w:rPr>
          <w:rFonts w:ascii="Tahoma" w:hAnsi="Tahoma" w:cs="Tahoma"/>
        </w:rPr>
      </w:pPr>
    </w:p>
    <w:p w:rsidR="007C0254" w:rsidRPr="004F2594" w:rsidRDefault="007C0254" w:rsidP="007C0254">
      <w:pPr>
        <w:tabs>
          <w:tab w:val="left" w:pos="3010"/>
        </w:tabs>
        <w:spacing w:before="0" w:after="0"/>
        <w:ind w:left="0" w:firstLine="0"/>
        <w:rPr>
          <w:rFonts w:ascii="Tahoma" w:hAnsi="Tahoma" w:cs="Tahoma"/>
          <w:bCs/>
        </w:rPr>
      </w:pPr>
      <w:r w:rsidRPr="004F2594">
        <w:rPr>
          <w:rFonts w:ascii="Tahoma" w:hAnsi="Tahoma" w:cs="Tahoma"/>
        </w:rPr>
        <w:t xml:space="preserve">Grupa 6 - </w:t>
      </w:r>
      <w:r w:rsidRPr="004F2594">
        <w:rPr>
          <w:rFonts w:ascii="Tahoma" w:hAnsi="Tahoma" w:cs="Tahoma"/>
          <w:bCs/>
        </w:rPr>
        <w:t>Odpady z produkcji, przygotowania, obrotu i stosowania produktów przemysłu chemii nieorganicznej.</w:t>
      </w:r>
    </w:p>
    <w:p w:rsidR="007C0254" w:rsidRPr="004F2594" w:rsidRDefault="007C0254" w:rsidP="007C0254">
      <w:pPr>
        <w:tabs>
          <w:tab w:val="left" w:pos="3010"/>
        </w:tabs>
        <w:spacing w:before="0" w:after="0"/>
        <w:ind w:left="0" w:firstLine="0"/>
        <w:rPr>
          <w:rFonts w:ascii="Tahoma" w:hAnsi="Tahoma" w:cs="Tahoma"/>
          <w:bCs/>
        </w:rPr>
      </w:pPr>
      <w:r w:rsidRPr="004F2594">
        <w:rPr>
          <w:rFonts w:ascii="Tahoma" w:hAnsi="Tahoma" w:cs="Tahoma"/>
          <w:bCs/>
        </w:rPr>
        <w:t xml:space="preserve">Prognozuje się zmiany własnościowe i technologiczne tego sektora i niewielki wzrost ilości wytwarzanych odpadów o około 1% rocznie. </w:t>
      </w:r>
    </w:p>
    <w:p w:rsidR="007C0254" w:rsidRPr="004F2594" w:rsidRDefault="007C0254" w:rsidP="007C0254">
      <w:pPr>
        <w:tabs>
          <w:tab w:val="left" w:pos="3010"/>
        </w:tabs>
        <w:spacing w:before="0" w:after="0"/>
        <w:ind w:left="0" w:firstLine="0"/>
        <w:rPr>
          <w:rFonts w:ascii="Tahoma" w:hAnsi="Tahoma" w:cs="Tahoma"/>
        </w:rPr>
      </w:pPr>
    </w:p>
    <w:p w:rsidR="007C0254" w:rsidRPr="004F2594" w:rsidRDefault="007C0254" w:rsidP="007C0254">
      <w:pPr>
        <w:tabs>
          <w:tab w:val="left" w:pos="3010"/>
        </w:tabs>
        <w:spacing w:before="0" w:after="0"/>
        <w:ind w:left="0" w:firstLine="0"/>
        <w:rPr>
          <w:rFonts w:ascii="Tahoma" w:hAnsi="Tahoma" w:cs="Tahoma"/>
        </w:rPr>
      </w:pPr>
      <w:r w:rsidRPr="004F2594">
        <w:rPr>
          <w:rFonts w:ascii="Tahoma" w:hAnsi="Tahoma" w:cs="Tahoma"/>
        </w:rPr>
        <w:t xml:space="preserve">Grupa 7 - </w:t>
      </w:r>
      <w:r w:rsidRPr="004F2594">
        <w:rPr>
          <w:rFonts w:ascii="Tahoma" w:hAnsi="Tahoma" w:cs="Tahoma"/>
          <w:bCs/>
        </w:rPr>
        <w:t>Odpady z produkcji, przygotowania, obrotu i stosowania produktów przemysłu chemii organicznej.</w:t>
      </w:r>
    </w:p>
    <w:p w:rsidR="007C0254" w:rsidRPr="004F2594" w:rsidRDefault="007C0254" w:rsidP="007C0254">
      <w:pPr>
        <w:tabs>
          <w:tab w:val="left" w:pos="3010"/>
        </w:tabs>
        <w:spacing w:before="0" w:after="0"/>
        <w:ind w:left="0" w:firstLine="0"/>
        <w:rPr>
          <w:rFonts w:ascii="Tahoma" w:hAnsi="Tahoma" w:cs="Tahoma"/>
        </w:rPr>
      </w:pPr>
      <w:r w:rsidRPr="004F2594">
        <w:rPr>
          <w:rFonts w:ascii="Tahoma" w:hAnsi="Tahoma" w:cs="Tahoma"/>
        </w:rPr>
        <w:lastRenderedPageBreak/>
        <w:t>Zakłada się niewielki o około 0,5% rocznie wzrost ilości powstających odpadów z uwagi na niewielki planowany wzrost produkcji.</w:t>
      </w:r>
    </w:p>
    <w:p w:rsidR="007C0254" w:rsidRPr="004F2594" w:rsidRDefault="007C0254" w:rsidP="007C0254">
      <w:pPr>
        <w:tabs>
          <w:tab w:val="left" w:pos="3010"/>
        </w:tabs>
        <w:spacing w:before="0" w:after="0"/>
        <w:ind w:left="0" w:firstLine="0"/>
        <w:rPr>
          <w:rFonts w:ascii="Tahoma" w:hAnsi="Tahoma" w:cs="Tahoma"/>
        </w:rPr>
      </w:pPr>
      <w:r w:rsidRPr="004F2594">
        <w:rPr>
          <w:rFonts w:ascii="Tahoma" w:hAnsi="Tahoma" w:cs="Tahoma"/>
        </w:rPr>
        <w:t xml:space="preserve">Grupa 8 - </w:t>
      </w:r>
      <w:r w:rsidRPr="004F2594">
        <w:rPr>
          <w:rFonts w:ascii="Tahoma" w:hAnsi="Tahoma" w:cs="Tahoma"/>
          <w:bCs/>
        </w:rPr>
        <w:t>Odpady z produkcji, przygotowania, obrotu i stosowania powłok ochronnych (farb, lakierów, emalii ceramicznych), kitu, klejów, szczeliw i farb drukarskich.</w:t>
      </w:r>
    </w:p>
    <w:p w:rsidR="007C0254" w:rsidRPr="004F2594" w:rsidRDefault="007C0254" w:rsidP="007C0254">
      <w:pPr>
        <w:tabs>
          <w:tab w:val="left" w:pos="3010"/>
        </w:tabs>
        <w:spacing w:before="0" w:after="0"/>
        <w:ind w:left="0" w:firstLine="0"/>
        <w:rPr>
          <w:rFonts w:ascii="Tahoma" w:hAnsi="Tahoma" w:cs="Tahoma"/>
        </w:rPr>
      </w:pPr>
      <w:r w:rsidRPr="004F2594">
        <w:rPr>
          <w:rFonts w:ascii="Tahoma" w:hAnsi="Tahoma" w:cs="Tahoma"/>
        </w:rPr>
        <w:t xml:space="preserve">Zakłada się, że nastąpi wzrost ilości wytwarzanych odpadów o koło 2% rocznie. </w:t>
      </w:r>
    </w:p>
    <w:p w:rsidR="007C0254" w:rsidRPr="004F2594" w:rsidRDefault="007C0254" w:rsidP="007C0254">
      <w:pPr>
        <w:tabs>
          <w:tab w:val="left" w:pos="3010"/>
        </w:tabs>
        <w:spacing w:before="0" w:after="0"/>
        <w:ind w:left="0" w:firstLine="0"/>
        <w:rPr>
          <w:rFonts w:ascii="Tahoma" w:hAnsi="Tahoma" w:cs="Tahoma"/>
        </w:rPr>
      </w:pPr>
    </w:p>
    <w:p w:rsidR="007C0254" w:rsidRPr="004F2594" w:rsidRDefault="007C0254" w:rsidP="007C0254">
      <w:pPr>
        <w:tabs>
          <w:tab w:val="left" w:pos="3010"/>
        </w:tabs>
        <w:spacing w:before="0" w:after="0"/>
        <w:ind w:left="0" w:firstLine="0"/>
        <w:rPr>
          <w:rFonts w:ascii="Tahoma" w:hAnsi="Tahoma" w:cs="Tahoma"/>
        </w:rPr>
      </w:pPr>
      <w:r w:rsidRPr="004F2594">
        <w:rPr>
          <w:rFonts w:ascii="Tahoma" w:hAnsi="Tahoma" w:cs="Tahoma"/>
        </w:rPr>
        <w:t xml:space="preserve">Grupa 9 - </w:t>
      </w:r>
      <w:r w:rsidRPr="004F2594">
        <w:rPr>
          <w:rFonts w:ascii="Tahoma" w:hAnsi="Tahoma" w:cs="Tahoma"/>
          <w:bCs/>
        </w:rPr>
        <w:t>Odpady z przemysłu fotograficznego i usług fotograficznych.</w:t>
      </w:r>
    </w:p>
    <w:p w:rsidR="007C0254" w:rsidRPr="004F2594" w:rsidRDefault="007C0254" w:rsidP="007C0254">
      <w:pPr>
        <w:tabs>
          <w:tab w:val="left" w:pos="3010"/>
        </w:tabs>
        <w:spacing w:before="0" w:after="0"/>
        <w:ind w:left="0" w:firstLine="0"/>
        <w:rPr>
          <w:rFonts w:ascii="Tahoma" w:hAnsi="Tahoma" w:cs="Tahoma"/>
        </w:rPr>
      </w:pPr>
      <w:r w:rsidRPr="004F2594">
        <w:rPr>
          <w:rFonts w:ascii="Tahoma" w:hAnsi="Tahoma" w:cs="Tahoma"/>
        </w:rPr>
        <w:t xml:space="preserve">Z uwagi na rozwój fotografii cyfrowej nastąpi systematyczny spadek ilości wytwarzanych odpadów w tej grupie. </w:t>
      </w:r>
    </w:p>
    <w:p w:rsidR="007C0254" w:rsidRPr="004F2594" w:rsidRDefault="007C0254" w:rsidP="007C0254">
      <w:pPr>
        <w:tabs>
          <w:tab w:val="left" w:pos="3010"/>
        </w:tabs>
        <w:spacing w:before="0" w:after="0"/>
        <w:ind w:left="0" w:firstLine="0"/>
        <w:rPr>
          <w:rFonts w:ascii="Tahoma" w:hAnsi="Tahoma" w:cs="Tahoma"/>
        </w:rPr>
      </w:pPr>
    </w:p>
    <w:p w:rsidR="007C0254" w:rsidRPr="004F2594" w:rsidRDefault="007C0254" w:rsidP="007C0254">
      <w:pPr>
        <w:tabs>
          <w:tab w:val="left" w:pos="3010"/>
        </w:tabs>
        <w:spacing w:before="0" w:after="0"/>
        <w:ind w:left="0" w:firstLine="0"/>
        <w:rPr>
          <w:rFonts w:ascii="Tahoma" w:hAnsi="Tahoma" w:cs="Tahoma"/>
          <w:bCs/>
        </w:rPr>
      </w:pPr>
      <w:r w:rsidRPr="004F2594">
        <w:rPr>
          <w:rFonts w:ascii="Tahoma" w:hAnsi="Tahoma" w:cs="Tahoma"/>
        </w:rPr>
        <w:t xml:space="preserve">Grupa 10 - </w:t>
      </w:r>
      <w:r w:rsidRPr="004F2594">
        <w:rPr>
          <w:rFonts w:ascii="Tahoma" w:hAnsi="Tahoma" w:cs="Tahoma"/>
          <w:bCs/>
        </w:rPr>
        <w:t>Odpady z procesów termicznych.</w:t>
      </w:r>
    </w:p>
    <w:p w:rsidR="007C0254" w:rsidRPr="004F2594" w:rsidRDefault="007C0254" w:rsidP="007C0254">
      <w:pPr>
        <w:tabs>
          <w:tab w:val="left" w:pos="3010"/>
        </w:tabs>
        <w:spacing w:before="0" w:after="0"/>
        <w:ind w:left="0" w:firstLine="0"/>
        <w:rPr>
          <w:rFonts w:ascii="Tahoma" w:hAnsi="Tahoma" w:cs="Tahoma"/>
        </w:rPr>
      </w:pPr>
      <w:r w:rsidRPr="004F2594">
        <w:rPr>
          <w:rFonts w:ascii="Tahoma" w:hAnsi="Tahoma" w:cs="Tahoma"/>
          <w:lang w:eastAsia="pl-PL"/>
        </w:rPr>
        <w:t xml:space="preserve">Uwzględniając generalne trendy zmian produkcji energii, w tym sektorze gospodarki przewidywany jest powolny spadek lub stabilizacja wytwarzanych odpadów. Przemysł energetyczny zamierza przekwalifikować część dotychczas wytwarzanych odpadów na produkty uboczne i zarejestrować je zgodnie z wymaganiami rozporządzenia REACH, stąd ulegnie zmniejszeniu ilość wytwarzanych odpadów. Przyjęto założenie o stabilizacji wytwarzania odpadów w latach 2016 -2023 na poziomie z roku 2010. </w:t>
      </w:r>
    </w:p>
    <w:p w:rsidR="007C0254" w:rsidRPr="004F2594" w:rsidRDefault="007C0254" w:rsidP="007C0254">
      <w:pPr>
        <w:tabs>
          <w:tab w:val="left" w:pos="3010"/>
        </w:tabs>
        <w:spacing w:before="0" w:after="0"/>
        <w:ind w:left="0" w:firstLine="0"/>
        <w:rPr>
          <w:rFonts w:ascii="Tahoma" w:hAnsi="Tahoma" w:cs="Tahoma"/>
        </w:rPr>
      </w:pPr>
    </w:p>
    <w:p w:rsidR="007C0254" w:rsidRPr="004F2594" w:rsidRDefault="007C0254" w:rsidP="007C0254">
      <w:pPr>
        <w:tabs>
          <w:tab w:val="left" w:pos="3010"/>
        </w:tabs>
        <w:spacing w:before="0" w:after="0"/>
        <w:ind w:left="0" w:firstLine="0"/>
        <w:rPr>
          <w:rFonts w:ascii="Tahoma" w:hAnsi="Tahoma" w:cs="Tahoma"/>
          <w:bCs/>
        </w:rPr>
      </w:pPr>
      <w:r w:rsidRPr="004F2594">
        <w:rPr>
          <w:rFonts w:ascii="Tahoma" w:hAnsi="Tahoma" w:cs="Tahoma"/>
        </w:rPr>
        <w:t xml:space="preserve">Grupa 11 - </w:t>
      </w:r>
      <w:r w:rsidRPr="004F2594">
        <w:rPr>
          <w:rFonts w:ascii="Tahoma" w:hAnsi="Tahoma" w:cs="Tahoma"/>
          <w:bCs/>
        </w:rPr>
        <w:t>Odpady z chemicznej obróbki i powlekania powierzchni metali oraz innych materiałów i z procesów hydrometalurgii metali nieżelaznych.</w:t>
      </w:r>
    </w:p>
    <w:p w:rsidR="007C0254" w:rsidRPr="004F2594" w:rsidRDefault="007C0254" w:rsidP="007C0254">
      <w:pPr>
        <w:tabs>
          <w:tab w:val="left" w:pos="3010"/>
        </w:tabs>
        <w:spacing w:before="0" w:after="0"/>
        <w:ind w:left="0" w:firstLine="0"/>
        <w:rPr>
          <w:rFonts w:ascii="Tahoma" w:hAnsi="Tahoma" w:cs="Tahoma"/>
        </w:rPr>
      </w:pPr>
      <w:r w:rsidRPr="004F2594">
        <w:rPr>
          <w:rFonts w:ascii="Tahoma" w:hAnsi="Tahoma" w:cs="Tahoma"/>
        </w:rPr>
        <w:t xml:space="preserve">Zakłada się stabilizację produkcji stali i metali kolorowych i tym samym ilości wytwarzanych odpadów. </w:t>
      </w:r>
    </w:p>
    <w:p w:rsidR="007C0254" w:rsidRPr="004F2594" w:rsidRDefault="007C0254" w:rsidP="007C0254">
      <w:pPr>
        <w:tabs>
          <w:tab w:val="left" w:pos="3010"/>
        </w:tabs>
        <w:spacing w:before="0" w:after="0"/>
        <w:ind w:left="0" w:firstLine="0"/>
        <w:rPr>
          <w:rFonts w:ascii="Tahoma" w:hAnsi="Tahoma" w:cs="Tahoma"/>
        </w:rPr>
      </w:pPr>
    </w:p>
    <w:p w:rsidR="007C0254" w:rsidRPr="004F2594" w:rsidRDefault="007C0254" w:rsidP="007C0254">
      <w:pPr>
        <w:tabs>
          <w:tab w:val="left" w:pos="3010"/>
        </w:tabs>
        <w:spacing w:before="0" w:after="0"/>
        <w:ind w:left="0" w:firstLine="0"/>
        <w:rPr>
          <w:rFonts w:ascii="Tahoma" w:hAnsi="Tahoma" w:cs="Tahoma"/>
        </w:rPr>
      </w:pPr>
      <w:r w:rsidRPr="004F2594">
        <w:rPr>
          <w:rFonts w:ascii="Tahoma" w:hAnsi="Tahoma" w:cs="Tahoma"/>
        </w:rPr>
        <w:t>Grupa 12 - Odpady</w:t>
      </w:r>
      <w:r w:rsidRPr="004F2594">
        <w:rPr>
          <w:rFonts w:ascii="Tahoma" w:hAnsi="Tahoma" w:cs="Tahoma"/>
          <w:bCs/>
        </w:rPr>
        <w:t xml:space="preserve"> z kształtowania oraz fizycznej i mechanicznej obróbki powierzchni metali i tworzyw sztucznych.</w:t>
      </w:r>
    </w:p>
    <w:p w:rsidR="007C0254" w:rsidRPr="004F2594" w:rsidRDefault="007C0254" w:rsidP="007C0254">
      <w:pPr>
        <w:tabs>
          <w:tab w:val="left" w:pos="3010"/>
        </w:tabs>
        <w:spacing w:before="0" w:after="0"/>
        <w:ind w:left="0" w:firstLine="0"/>
        <w:rPr>
          <w:rFonts w:ascii="Tahoma" w:hAnsi="Tahoma" w:cs="Tahoma"/>
        </w:rPr>
      </w:pPr>
      <w:r w:rsidRPr="004F2594">
        <w:rPr>
          <w:rFonts w:ascii="Tahoma" w:hAnsi="Tahoma" w:cs="Tahoma"/>
        </w:rPr>
        <w:t>Biorąc pod uwagę prognozy dla przemysłu metalowego przyjęto stabilizację wytwarzania odpadów na poziomie z 2010 roku.</w:t>
      </w:r>
    </w:p>
    <w:p w:rsidR="007C0254" w:rsidRPr="004F2594" w:rsidRDefault="007C0254" w:rsidP="007C0254">
      <w:pPr>
        <w:tabs>
          <w:tab w:val="left" w:pos="3010"/>
        </w:tabs>
        <w:spacing w:before="0" w:after="0"/>
        <w:ind w:left="0" w:firstLine="0"/>
        <w:rPr>
          <w:rFonts w:ascii="Tahoma" w:hAnsi="Tahoma" w:cs="Tahoma"/>
        </w:rPr>
      </w:pPr>
    </w:p>
    <w:p w:rsidR="007C0254" w:rsidRPr="004F2594" w:rsidRDefault="007C0254" w:rsidP="007C0254">
      <w:pPr>
        <w:tabs>
          <w:tab w:val="left" w:pos="3010"/>
        </w:tabs>
        <w:spacing w:before="0" w:after="0"/>
        <w:ind w:left="0" w:firstLine="0"/>
        <w:rPr>
          <w:rFonts w:ascii="Tahoma" w:hAnsi="Tahoma" w:cs="Tahoma"/>
        </w:rPr>
      </w:pPr>
      <w:r w:rsidRPr="004F2594">
        <w:rPr>
          <w:rFonts w:ascii="Tahoma" w:hAnsi="Tahoma" w:cs="Tahoma"/>
        </w:rPr>
        <w:t xml:space="preserve">Grupa 13 - </w:t>
      </w:r>
      <w:r w:rsidRPr="004F2594">
        <w:rPr>
          <w:rFonts w:ascii="Tahoma" w:hAnsi="Tahoma" w:cs="Tahoma"/>
          <w:bCs/>
        </w:rPr>
        <w:t>Oleje odpadowe i odpady ciekłych paliw (z wyłączeniem olejów jadalnych oraz grup 05, 12 i 19).</w:t>
      </w:r>
    </w:p>
    <w:p w:rsidR="007C0254" w:rsidRPr="004F2594" w:rsidRDefault="007C0254" w:rsidP="007C0254">
      <w:pPr>
        <w:tabs>
          <w:tab w:val="left" w:pos="3010"/>
        </w:tabs>
        <w:spacing w:before="0" w:after="0"/>
        <w:ind w:left="0" w:firstLine="0"/>
        <w:rPr>
          <w:rFonts w:ascii="Tahoma" w:hAnsi="Tahoma" w:cs="Tahoma"/>
        </w:rPr>
      </w:pPr>
      <w:r w:rsidRPr="004F2594">
        <w:rPr>
          <w:rFonts w:ascii="Tahoma" w:hAnsi="Tahoma" w:cs="Tahoma"/>
        </w:rPr>
        <w:t>Zgodnie z KPGO2014 do 2023 roku prognozuje się coroczny 1%-owy spadek możliwych do pozyskania olejów odpadowych spowodowany między innymi wzrostem czasu eksploatacji olejów.</w:t>
      </w:r>
    </w:p>
    <w:p w:rsidR="007C0254" w:rsidRPr="004F2594" w:rsidRDefault="007C0254" w:rsidP="007C0254">
      <w:pPr>
        <w:tabs>
          <w:tab w:val="left" w:pos="3010"/>
        </w:tabs>
        <w:spacing w:before="0" w:after="0"/>
        <w:ind w:left="0" w:firstLine="0"/>
        <w:rPr>
          <w:rFonts w:ascii="Tahoma" w:hAnsi="Tahoma" w:cs="Tahoma"/>
        </w:rPr>
      </w:pPr>
    </w:p>
    <w:p w:rsidR="007C0254" w:rsidRPr="004F2594" w:rsidRDefault="007C0254" w:rsidP="007C0254">
      <w:pPr>
        <w:tabs>
          <w:tab w:val="left" w:pos="3010"/>
        </w:tabs>
        <w:spacing w:before="0" w:after="0"/>
        <w:ind w:left="0" w:firstLine="0"/>
        <w:rPr>
          <w:rFonts w:ascii="Tahoma" w:hAnsi="Tahoma" w:cs="Tahoma"/>
        </w:rPr>
      </w:pPr>
      <w:r w:rsidRPr="004F2594">
        <w:rPr>
          <w:rFonts w:ascii="Tahoma" w:hAnsi="Tahoma" w:cs="Tahoma"/>
        </w:rPr>
        <w:t xml:space="preserve">Grupa 14 - </w:t>
      </w:r>
      <w:r w:rsidRPr="004F2594">
        <w:rPr>
          <w:rFonts w:ascii="Tahoma" w:hAnsi="Tahoma" w:cs="Tahoma"/>
          <w:bCs/>
        </w:rPr>
        <w:t>Odpady z rozpuszczalników organicznych, chłodziw i propelentów w pianach lub aerozolach.</w:t>
      </w:r>
    </w:p>
    <w:p w:rsidR="007C0254" w:rsidRPr="004F2594" w:rsidRDefault="007C0254" w:rsidP="007C0254">
      <w:pPr>
        <w:tabs>
          <w:tab w:val="left" w:pos="3010"/>
        </w:tabs>
        <w:spacing w:before="0" w:after="0"/>
        <w:ind w:left="0" w:firstLine="0"/>
        <w:rPr>
          <w:rFonts w:ascii="Tahoma" w:hAnsi="Tahoma" w:cs="Tahoma"/>
        </w:rPr>
      </w:pPr>
      <w:r w:rsidRPr="004F2594">
        <w:rPr>
          <w:rFonts w:ascii="Tahoma" w:hAnsi="Tahoma" w:cs="Tahoma"/>
        </w:rPr>
        <w:t>Przyjęto stabilizację wytwarzania odpadów na poziomie z 2010 roku.</w:t>
      </w:r>
    </w:p>
    <w:p w:rsidR="007C0254" w:rsidRPr="004F2594" w:rsidRDefault="007C0254" w:rsidP="007C0254">
      <w:pPr>
        <w:tabs>
          <w:tab w:val="left" w:pos="3010"/>
        </w:tabs>
        <w:spacing w:before="0" w:after="0"/>
        <w:ind w:left="0" w:firstLine="0"/>
        <w:rPr>
          <w:rFonts w:ascii="Tahoma" w:hAnsi="Tahoma" w:cs="Tahoma"/>
        </w:rPr>
      </w:pPr>
    </w:p>
    <w:p w:rsidR="007C0254" w:rsidRPr="004F2594" w:rsidRDefault="007C0254" w:rsidP="007C0254">
      <w:pPr>
        <w:tabs>
          <w:tab w:val="left" w:pos="3010"/>
        </w:tabs>
        <w:spacing w:before="0" w:after="0"/>
        <w:ind w:left="0" w:firstLine="0"/>
        <w:rPr>
          <w:rFonts w:ascii="Tahoma" w:hAnsi="Tahoma" w:cs="Tahoma"/>
        </w:rPr>
      </w:pPr>
      <w:r w:rsidRPr="004F2594">
        <w:rPr>
          <w:rFonts w:ascii="Tahoma" w:hAnsi="Tahoma" w:cs="Tahoma"/>
        </w:rPr>
        <w:t xml:space="preserve">Grupa 15 - </w:t>
      </w:r>
      <w:r w:rsidRPr="004F2594">
        <w:rPr>
          <w:rFonts w:ascii="Tahoma" w:hAnsi="Tahoma" w:cs="Tahoma"/>
          <w:bCs/>
        </w:rPr>
        <w:t>Odpady opakowaniowe; sorbenty, tkaniny do wycierania, materiały filtracyjne i ubrania ochronne nieujęte w innych grupach.</w:t>
      </w:r>
    </w:p>
    <w:p w:rsidR="007C0254" w:rsidRPr="004F2594" w:rsidRDefault="007C0254" w:rsidP="007C0254">
      <w:pPr>
        <w:tabs>
          <w:tab w:val="left" w:pos="3010"/>
        </w:tabs>
        <w:spacing w:before="0" w:after="0"/>
        <w:ind w:left="0" w:firstLine="0"/>
        <w:rPr>
          <w:rFonts w:ascii="Tahoma" w:hAnsi="Tahoma" w:cs="Tahoma"/>
        </w:rPr>
      </w:pPr>
      <w:r w:rsidRPr="004F2594">
        <w:rPr>
          <w:rFonts w:ascii="Tahoma" w:hAnsi="Tahoma" w:cs="Tahoma"/>
        </w:rPr>
        <w:t xml:space="preserve">Do roku 2021 przyjęto wzrost ilości odpadów opakowaniowych o około 3,5% rocznie. </w:t>
      </w:r>
    </w:p>
    <w:p w:rsidR="007C0254" w:rsidRPr="004F2594" w:rsidRDefault="007C0254" w:rsidP="007C0254">
      <w:pPr>
        <w:tabs>
          <w:tab w:val="left" w:pos="3010"/>
        </w:tabs>
        <w:spacing w:before="0" w:after="0"/>
        <w:ind w:left="0" w:firstLine="0"/>
        <w:rPr>
          <w:rFonts w:ascii="Tahoma" w:hAnsi="Tahoma" w:cs="Tahoma"/>
        </w:rPr>
      </w:pPr>
    </w:p>
    <w:p w:rsidR="007C0254" w:rsidRPr="004F2594" w:rsidRDefault="007C0254" w:rsidP="007C0254">
      <w:pPr>
        <w:tabs>
          <w:tab w:val="left" w:pos="3010"/>
        </w:tabs>
        <w:spacing w:before="0" w:after="0"/>
        <w:ind w:left="0" w:firstLine="0"/>
        <w:rPr>
          <w:rFonts w:ascii="Tahoma" w:hAnsi="Tahoma" w:cs="Tahoma"/>
          <w:bCs/>
        </w:rPr>
      </w:pPr>
      <w:r w:rsidRPr="004F2594">
        <w:rPr>
          <w:rFonts w:ascii="Tahoma" w:hAnsi="Tahoma" w:cs="Tahoma"/>
        </w:rPr>
        <w:t xml:space="preserve">Grupa 16 - </w:t>
      </w:r>
      <w:r w:rsidRPr="004F2594">
        <w:rPr>
          <w:rFonts w:ascii="Tahoma" w:hAnsi="Tahoma" w:cs="Tahoma"/>
          <w:bCs/>
        </w:rPr>
        <w:t>Odpady nieujęte w innych grupach.</w:t>
      </w:r>
    </w:p>
    <w:p w:rsidR="007C0254" w:rsidRPr="004F2594" w:rsidRDefault="007C0254" w:rsidP="007C0254">
      <w:pPr>
        <w:tabs>
          <w:tab w:val="left" w:pos="3010"/>
        </w:tabs>
        <w:spacing w:before="0" w:after="0"/>
        <w:ind w:left="0" w:firstLine="0"/>
        <w:rPr>
          <w:rFonts w:ascii="Tahoma" w:hAnsi="Tahoma" w:cs="Tahoma"/>
        </w:rPr>
      </w:pPr>
      <w:r w:rsidRPr="004F2594">
        <w:rPr>
          <w:rFonts w:ascii="Tahoma" w:hAnsi="Tahoma" w:cs="Tahoma"/>
        </w:rPr>
        <w:t>Zakłada się niewielki wzrost masy wytwarzanych odpadów wraz ze wzrostem PKB.</w:t>
      </w:r>
    </w:p>
    <w:p w:rsidR="007C0254" w:rsidRPr="004F2594" w:rsidRDefault="007C0254" w:rsidP="007C0254">
      <w:pPr>
        <w:tabs>
          <w:tab w:val="left" w:pos="3010"/>
        </w:tabs>
        <w:spacing w:before="0" w:after="0"/>
        <w:ind w:left="0" w:firstLine="0"/>
        <w:rPr>
          <w:rFonts w:ascii="Tahoma" w:hAnsi="Tahoma" w:cs="Tahoma"/>
        </w:rPr>
      </w:pPr>
    </w:p>
    <w:p w:rsidR="007C0254" w:rsidRPr="004F2594" w:rsidRDefault="007C0254" w:rsidP="007C0254">
      <w:pPr>
        <w:tabs>
          <w:tab w:val="left" w:pos="3010"/>
        </w:tabs>
        <w:spacing w:before="0" w:after="0"/>
        <w:ind w:left="0" w:firstLine="0"/>
        <w:rPr>
          <w:rFonts w:ascii="Tahoma" w:hAnsi="Tahoma" w:cs="Tahoma"/>
          <w:bCs/>
        </w:rPr>
      </w:pPr>
      <w:r w:rsidRPr="004F2594">
        <w:rPr>
          <w:rFonts w:ascii="Tahoma" w:hAnsi="Tahoma" w:cs="Tahoma"/>
        </w:rPr>
        <w:t xml:space="preserve">Grupa 17 - </w:t>
      </w:r>
      <w:r w:rsidRPr="004F2594">
        <w:rPr>
          <w:rFonts w:ascii="Tahoma" w:hAnsi="Tahoma" w:cs="Tahoma"/>
          <w:bCs/>
        </w:rPr>
        <w:t>Odpady z budowy, remontów i demontażu obiektów budowlanych oraz infrastruktury drogowej (włączając glebę i ziemię z terenów zanieczyszczonych).</w:t>
      </w:r>
    </w:p>
    <w:p w:rsidR="007C0254" w:rsidRPr="004F2594" w:rsidRDefault="007C0254" w:rsidP="007C0254">
      <w:pPr>
        <w:tabs>
          <w:tab w:val="left" w:pos="3010"/>
        </w:tabs>
        <w:spacing w:before="0" w:after="0"/>
        <w:ind w:left="0" w:firstLine="0"/>
        <w:rPr>
          <w:rFonts w:ascii="Tahoma" w:hAnsi="Tahoma" w:cs="Tahoma"/>
          <w:bCs/>
        </w:rPr>
      </w:pPr>
      <w:r w:rsidRPr="004F2594">
        <w:rPr>
          <w:rFonts w:ascii="Tahoma" w:hAnsi="Tahoma" w:cs="Tahoma"/>
          <w:bCs/>
        </w:rPr>
        <w:lastRenderedPageBreak/>
        <w:t>Z uwagi na planowane inwestycje na terenie powiatu zakłada się wzrost ilości wytwarzanych odpadów o około 3,5%.</w:t>
      </w:r>
    </w:p>
    <w:p w:rsidR="007C0254" w:rsidRPr="004F2594" w:rsidRDefault="007C0254" w:rsidP="007C0254">
      <w:pPr>
        <w:tabs>
          <w:tab w:val="left" w:pos="3010"/>
        </w:tabs>
        <w:spacing w:before="0" w:after="0"/>
        <w:ind w:left="0" w:firstLine="0"/>
        <w:rPr>
          <w:rFonts w:ascii="Tahoma" w:hAnsi="Tahoma" w:cs="Tahoma"/>
          <w:bCs/>
        </w:rPr>
      </w:pPr>
    </w:p>
    <w:p w:rsidR="007C0254" w:rsidRPr="004F2594" w:rsidRDefault="007C0254" w:rsidP="007C0254">
      <w:pPr>
        <w:tabs>
          <w:tab w:val="left" w:pos="3010"/>
        </w:tabs>
        <w:spacing w:before="0" w:after="0"/>
        <w:ind w:left="0" w:firstLine="0"/>
        <w:rPr>
          <w:rFonts w:ascii="Tahoma" w:hAnsi="Tahoma" w:cs="Tahoma"/>
        </w:rPr>
      </w:pPr>
      <w:r w:rsidRPr="004F2594">
        <w:rPr>
          <w:rFonts w:ascii="Tahoma" w:hAnsi="Tahoma" w:cs="Tahoma"/>
          <w:bCs/>
        </w:rPr>
        <w:t>Grupa 18 - Odpady medyczne i weterynaryjne.</w:t>
      </w:r>
    </w:p>
    <w:p w:rsidR="007C0254" w:rsidRPr="004F2594" w:rsidRDefault="007C0254" w:rsidP="007C0254">
      <w:pPr>
        <w:tabs>
          <w:tab w:val="left" w:pos="3010"/>
        </w:tabs>
        <w:spacing w:before="0" w:after="0"/>
        <w:ind w:left="0" w:firstLine="0"/>
        <w:rPr>
          <w:rFonts w:ascii="Tahoma" w:hAnsi="Tahoma" w:cs="Tahoma"/>
        </w:rPr>
      </w:pPr>
      <w:r w:rsidRPr="004F2594">
        <w:rPr>
          <w:rFonts w:ascii="Tahoma" w:hAnsi="Tahoma" w:cs="Tahoma"/>
        </w:rPr>
        <w:t xml:space="preserve">Na łączną ilość odpadów niebezpiecznych medycznych składają się odpady pochodzące z lecznictwa otwartego (porady medyczne) oraz z lecznictwa zamkniętego (szpitale). W założeniach do prognozy przyjmuje się: wzrost ilości udzielanych porad medycznych o około 1% rocznie oraz ilość łóżek w lecznictwie zamkniętym (szpitale) na stałym poziomie 14 tysięcy (wg danych GUS), szacuje się, ze ilość odpadów weterynaryjnych niebezpiecznych stanowi około 10% niebezpiecznych odpadów medycznych.  Prognozuje się wzrost ilości odpadów medycznych na poziomie 1% rocznie dla lecznictwa otwartego oraz stały poziom wytwarzania odpadów w lecznictwie zamkniętym – 150 kg /łóżko. </w:t>
      </w:r>
    </w:p>
    <w:p w:rsidR="007C0254" w:rsidRPr="004F2594" w:rsidRDefault="007C0254" w:rsidP="007C0254">
      <w:pPr>
        <w:tabs>
          <w:tab w:val="left" w:pos="3010"/>
        </w:tabs>
        <w:spacing w:before="0" w:after="0"/>
        <w:ind w:left="0" w:firstLine="0"/>
        <w:rPr>
          <w:rFonts w:ascii="Tahoma" w:hAnsi="Tahoma" w:cs="Tahoma"/>
        </w:rPr>
      </w:pPr>
    </w:p>
    <w:p w:rsidR="007C0254" w:rsidRPr="004F2594" w:rsidRDefault="007C0254" w:rsidP="007C0254">
      <w:pPr>
        <w:tabs>
          <w:tab w:val="left" w:pos="3010"/>
        </w:tabs>
        <w:spacing w:before="0" w:after="0"/>
        <w:ind w:left="0" w:firstLine="0"/>
        <w:rPr>
          <w:rFonts w:ascii="Tahoma" w:hAnsi="Tahoma" w:cs="Tahoma"/>
          <w:bCs/>
        </w:rPr>
      </w:pPr>
      <w:r w:rsidRPr="004F2594">
        <w:rPr>
          <w:rFonts w:ascii="Tahoma" w:hAnsi="Tahoma" w:cs="Tahoma"/>
        </w:rPr>
        <w:t xml:space="preserve">Grupa 19 - </w:t>
      </w:r>
      <w:r w:rsidRPr="004F2594">
        <w:rPr>
          <w:rFonts w:ascii="Tahoma" w:hAnsi="Tahoma" w:cs="Tahoma"/>
          <w:bCs/>
        </w:rPr>
        <w:t>Odpady z instalacji i urządzeń służących zagospodarowaniu odpadów, z oczyszczalni ścieków oraz z uzdatniania wody pitnej i wody do celów przemysłowych.</w:t>
      </w:r>
    </w:p>
    <w:p w:rsidR="007C0254" w:rsidRPr="004F2594" w:rsidRDefault="007C0254" w:rsidP="007C0254">
      <w:pPr>
        <w:tabs>
          <w:tab w:val="left" w:pos="3010"/>
        </w:tabs>
        <w:spacing w:before="0" w:after="0"/>
        <w:ind w:left="0" w:firstLine="0"/>
        <w:rPr>
          <w:rFonts w:ascii="Tahoma" w:hAnsi="Tahoma" w:cs="Tahoma"/>
        </w:rPr>
      </w:pPr>
      <w:r w:rsidRPr="004F2594">
        <w:rPr>
          <w:rFonts w:ascii="Tahoma" w:hAnsi="Tahoma" w:cs="Tahoma"/>
          <w:bCs/>
        </w:rPr>
        <w:t xml:space="preserve">Prognozuje się znaczący wzrost ilości tych odpadów do roku 2017, a potem stopniowy spadek z uwagi na rosnący odzysk i termiczne przekształcanie. </w:t>
      </w:r>
    </w:p>
    <w:p w:rsidR="007C0254" w:rsidRPr="004F2594" w:rsidRDefault="007C0254" w:rsidP="007C0254">
      <w:pPr>
        <w:pStyle w:val="Nagwek"/>
        <w:tabs>
          <w:tab w:val="clear" w:pos="4536"/>
          <w:tab w:val="clear" w:pos="9072"/>
        </w:tabs>
        <w:ind w:left="284" w:firstLine="0"/>
        <w:outlineLvl w:val="2"/>
        <w:rPr>
          <w:rFonts w:ascii="Tahoma" w:hAnsi="Tahoma" w:cs="Tahoma"/>
          <w:b/>
          <w:bCs/>
        </w:rPr>
      </w:pPr>
      <w:bookmarkStart w:id="35" w:name="_Toc228844704"/>
      <w:r w:rsidRPr="004F2594">
        <w:rPr>
          <w:rFonts w:ascii="Tahoma" w:hAnsi="Tahoma" w:cs="Tahoma"/>
          <w:b/>
          <w:bCs/>
        </w:rPr>
        <w:t>6.6.3. Lista przedsięwzięć wynikających z dokumentów rządowych.</w:t>
      </w:r>
      <w:bookmarkEnd w:id="35"/>
      <w:r w:rsidRPr="004F2594">
        <w:rPr>
          <w:rFonts w:ascii="Tahoma" w:hAnsi="Tahoma" w:cs="Tahoma"/>
          <w:b/>
          <w:bCs/>
        </w:rPr>
        <w:t xml:space="preserve"> </w:t>
      </w:r>
    </w:p>
    <w:p w:rsidR="007C0254" w:rsidRPr="004F2594" w:rsidRDefault="007C0254" w:rsidP="007C0254">
      <w:pPr>
        <w:autoSpaceDE w:val="0"/>
        <w:autoSpaceDN w:val="0"/>
        <w:adjustRightInd w:val="0"/>
        <w:spacing w:before="0" w:after="0"/>
        <w:ind w:left="0" w:firstLine="0"/>
        <w:rPr>
          <w:rFonts w:ascii="Tahoma" w:hAnsi="Tahoma" w:cs="Tahoma"/>
        </w:rPr>
      </w:pPr>
      <w:r w:rsidRPr="004F2594">
        <w:rPr>
          <w:rFonts w:ascii="Tahoma" w:hAnsi="Tahoma" w:cs="Tahoma"/>
          <w:lang w:eastAsia="pl-PL"/>
        </w:rPr>
        <w:tab/>
        <w:t xml:space="preserve">Działania związane z gospodarką odpadami wynikające z  Krajowego Planu Gospodarki Odpadami 2014 (MP z 2010 r. Dz. U. Nr 101 poz. 1183) polegają na </w:t>
      </w:r>
      <w:r w:rsidRPr="004F2594">
        <w:rPr>
          <w:rFonts w:ascii="Tahoma" w:hAnsi="Tahoma" w:cs="Tahoma"/>
        </w:rPr>
        <w:t>zapobieganiu i minimalizacji ilości wytwarzanych odpadów oraz ograniczaniu ich właściwości niebezpiecznych, oraz wykorzystywaniu właściwości materiałowych i energetycznych odpadów, a w przypadku, gdy odpadów nie można poddać procesom odzysku ich unieszkodliwieniu, przy czym składowanie generalnie jest traktowane, jako najmniej pożądany sposób postępowania z odpadami.</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rPr>
        <w:t xml:space="preserve">Cele główne: </w:t>
      </w:r>
    </w:p>
    <w:p w:rsidR="007C0254" w:rsidRPr="004F2594" w:rsidRDefault="007C0254" w:rsidP="00E91EF8">
      <w:pPr>
        <w:numPr>
          <w:ilvl w:val="0"/>
          <w:numId w:val="51"/>
        </w:numPr>
        <w:spacing w:before="0" w:after="0"/>
        <w:ind w:left="278" w:hanging="357"/>
        <w:rPr>
          <w:rFonts w:ascii="Tahoma" w:hAnsi="Tahoma" w:cs="Tahoma"/>
          <w:lang w:eastAsia="pl-PL"/>
        </w:rPr>
      </w:pPr>
      <w:r w:rsidRPr="004F2594">
        <w:rPr>
          <w:rFonts w:ascii="Tahoma" w:hAnsi="Tahoma" w:cs="Tahoma"/>
          <w:lang w:eastAsia="pl-PL"/>
        </w:rPr>
        <w:t>utrzymanie tendencji oddzielenia wzrostu ilości wytwarzanych odpadów od wzrostu gospodarczego kraju wyrażonego w PKB,</w:t>
      </w:r>
    </w:p>
    <w:p w:rsidR="007C0254" w:rsidRPr="004F2594" w:rsidRDefault="007C0254" w:rsidP="00E91EF8">
      <w:pPr>
        <w:numPr>
          <w:ilvl w:val="0"/>
          <w:numId w:val="51"/>
        </w:numPr>
        <w:spacing w:before="0" w:after="0"/>
        <w:ind w:left="278" w:hanging="357"/>
        <w:rPr>
          <w:rFonts w:ascii="Tahoma" w:hAnsi="Tahoma" w:cs="Tahoma"/>
          <w:lang w:eastAsia="pl-PL"/>
        </w:rPr>
      </w:pPr>
      <w:r w:rsidRPr="004F2594">
        <w:rPr>
          <w:rFonts w:ascii="Tahoma" w:hAnsi="Tahoma" w:cs="Tahoma"/>
          <w:lang w:eastAsia="pl-PL"/>
        </w:rPr>
        <w:t>zwiększenie udziału odzysku, w tym w szczególności odzysku energii z odpadów, zgodnego z wymaganiami ochrony środowiska,</w:t>
      </w:r>
    </w:p>
    <w:p w:rsidR="007C0254" w:rsidRPr="004F2594" w:rsidRDefault="007C0254" w:rsidP="00E91EF8">
      <w:pPr>
        <w:numPr>
          <w:ilvl w:val="0"/>
          <w:numId w:val="51"/>
        </w:numPr>
        <w:spacing w:before="0" w:after="0"/>
        <w:ind w:left="278" w:hanging="357"/>
        <w:rPr>
          <w:rFonts w:ascii="Tahoma" w:hAnsi="Tahoma" w:cs="Tahoma"/>
          <w:lang w:eastAsia="pl-PL"/>
        </w:rPr>
      </w:pPr>
      <w:r w:rsidRPr="004F2594">
        <w:rPr>
          <w:rFonts w:ascii="Tahoma" w:hAnsi="Tahoma" w:cs="Tahoma"/>
          <w:lang w:eastAsia="pl-PL"/>
        </w:rPr>
        <w:t>zmniejszenie ilości odpadów kierowanych na składowiska,</w:t>
      </w:r>
    </w:p>
    <w:p w:rsidR="007C0254" w:rsidRPr="004F2594" w:rsidRDefault="007C0254" w:rsidP="00E91EF8">
      <w:pPr>
        <w:numPr>
          <w:ilvl w:val="0"/>
          <w:numId w:val="51"/>
        </w:numPr>
        <w:spacing w:before="0" w:after="0"/>
        <w:ind w:left="278" w:hanging="357"/>
        <w:rPr>
          <w:rFonts w:ascii="Tahoma" w:hAnsi="Tahoma" w:cs="Tahoma"/>
          <w:lang w:eastAsia="pl-PL"/>
        </w:rPr>
      </w:pPr>
      <w:r w:rsidRPr="004F2594">
        <w:rPr>
          <w:rFonts w:ascii="Tahoma" w:hAnsi="Tahoma" w:cs="Tahoma"/>
          <w:lang w:eastAsia="pl-PL"/>
        </w:rPr>
        <w:t>wyeliminowanie praktyki nielegalnego składowania odpadów,</w:t>
      </w:r>
    </w:p>
    <w:p w:rsidR="007C0254" w:rsidRPr="004F2594" w:rsidRDefault="007C0254" w:rsidP="00E91EF8">
      <w:pPr>
        <w:numPr>
          <w:ilvl w:val="0"/>
          <w:numId w:val="51"/>
        </w:numPr>
        <w:spacing w:before="0" w:after="0"/>
        <w:ind w:left="278" w:hanging="357"/>
        <w:rPr>
          <w:rFonts w:ascii="Tahoma" w:hAnsi="Tahoma" w:cs="Tahoma"/>
          <w:lang w:eastAsia="pl-PL"/>
        </w:rPr>
      </w:pPr>
      <w:r w:rsidRPr="004F2594">
        <w:rPr>
          <w:rFonts w:ascii="Tahoma" w:hAnsi="Tahoma" w:cs="Tahoma"/>
          <w:lang w:eastAsia="pl-PL"/>
        </w:rPr>
        <w:t>utworzenie i uruchomienie bazy danych o produktach, opakowaniach i gospodarce odpadami (BDO).</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 xml:space="preserve">Kierunki działań w zakresie zapobiegania powstawaniu odpadów: </w:t>
      </w:r>
    </w:p>
    <w:p w:rsidR="007C0254" w:rsidRPr="004F2594" w:rsidRDefault="007C0254" w:rsidP="00E91EF8">
      <w:pPr>
        <w:numPr>
          <w:ilvl w:val="0"/>
          <w:numId w:val="52"/>
        </w:numPr>
        <w:spacing w:before="0" w:after="0"/>
        <w:ind w:left="278" w:hanging="357"/>
        <w:rPr>
          <w:rFonts w:ascii="Tahoma" w:hAnsi="Tahoma" w:cs="Tahoma"/>
          <w:lang w:eastAsia="pl-PL"/>
        </w:rPr>
      </w:pPr>
      <w:r w:rsidRPr="004F2594">
        <w:rPr>
          <w:rFonts w:ascii="Tahoma" w:hAnsi="Tahoma" w:cs="Tahoma"/>
          <w:lang w:eastAsia="pl-PL"/>
        </w:rPr>
        <w:t>wspieranie wprowadzania niskoodpadowych technologii produkcji oraz zapewniających wykorzystanie możliwie wszystkich składników stosowanych surowców,</w:t>
      </w:r>
    </w:p>
    <w:p w:rsidR="007C0254" w:rsidRPr="004F2594" w:rsidRDefault="007C0254" w:rsidP="00E91EF8">
      <w:pPr>
        <w:numPr>
          <w:ilvl w:val="0"/>
          <w:numId w:val="52"/>
        </w:numPr>
        <w:spacing w:before="0" w:after="0"/>
        <w:ind w:left="278" w:hanging="357"/>
        <w:rPr>
          <w:rFonts w:ascii="Tahoma" w:hAnsi="Tahoma" w:cs="Tahoma"/>
          <w:lang w:eastAsia="pl-PL"/>
        </w:rPr>
      </w:pPr>
      <w:r w:rsidRPr="004F2594">
        <w:rPr>
          <w:rFonts w:ascii="Tahoma" w:hAnsi="Tahoma" w:cs="Tahoma"/>
          <w:lang w:eastAsia="pl-PL"/>
        </w:rPr>
        <w:t>promowanie wdrażania systemu zarządzania środowiskowego,</w:t>
      </w:r>
    </w:p>
    <w:p w:rsidR="007C0254" w:rsidRPr="004F2594" w:rsidRDefault="007C0254" w:rsidP="00E91EF8">
      <w:pPr>
        <w:numPr>
          <w:ilvl w:val="0"/>
          <w:numId w:val="52"/>
        </w:numPr>
        <w:spacing w:before="0" w:after="0"/>
        <w:ind w:left="278" w:hanging="357"/>
        <w:rPr>
          <w:rFonts w:ascii="Tahoma" w:hAnsi="Tahoma" w:cs="Tahoma"/>
          <w:lang w:eastAsia="pl-PL"/>
        </w:rPr>
      </w:pPr>
      <w:r w:rsidRPr="004F2594">
        <w:rPr>
          <w:rFonts w:ascii="Tahoma" w:hAnsi="Tahoma" w:cs="Tahoma"/>
          <w:lang w:eastAsia="pl-PL"/>
        </w:rPr>
        <w:t>intensywna edukacja ekologiczna promująca zapobieganie powstawaniu odpadów,</w:t>
      </w:r>
    </w:p>
    <w:p w:rsidR="007C0254" w:rsidRPr="004F2594" w:rsidRDefault="007C0254" w:rsidP="00E91EF8">
      <w:pPr>
        <w:numPr>
          <w:ilvl w:val="0"/>
          <w:numId w:val="52"/>
        </w:numPr>
        <w:spacing w:before="0" w:after="0"/>
        <w:ind w:left="278" w:hanging="357"/>
        <w:rPr>
          <w:rFonts w:ascii="Tahoma" w:hAnsi="Tahoma" w:cs="Tahoma"/>
          <w:lang w:eastAsia="pl-PL"/>
        </w:rPr>
      </w:pPr>
      <w:r w:rsidRPr="004F2594">
        <w:rPr>
          <w:rFonts w:ascii="Tahoma" w:hAnsi="Tahoma" w:cs="Tahoma"/>
          <w:lang w:eastAsia="pl-PL"/>
        </w:rPr>
        <w:t>podnoszenie stawek opłat za składowanie odpadów, w szczególności zmieszanych odpadów komunalnych, odpadów ulegających biodegradacji oraz odpadów, które można poddać procesom odzysku, w tym recyklingu,</w:t>
      </w:r>
    </w:p>
    <w:p w:rsidR="007C0254" w:rsidRPr="004F2594" w:rsidRDefault="007C0254" w:rsidP="00E91EF8">
      <w:pPr>
        <w:numPr>
          <w:ilvl w:val="0"/>
          <w:numId w:val="52"/>
        </w:numPr>
        <w:spacing w:before="0" w:after="0"/>
        <w:ind w:left="278" w:hanging="357"/>
        <w:rPr>
          <w:rFonts w:ascii="Tahoma" w:hAnsi="Tahoma" w:cs="Tahoma"/>
          <w:lang w:eastAsia="pl-PL"/>
        </w:rPr>
      </w:pPr>
      <w:r w:rsidRPr="004F2594">
        <w:rPr>
          <w:rFonts w:ascii="Tahoma" w:hAnsi="Tahoma" w:cs="Tahoma"/>
          <w:lang w:eastAsia="pl-PL"/>
        </w:rPr>
        <w:t>rozwój czystych technologii.</w:t>
      </w:r>
    </w:p>
    <w:p w:rsidR="007C0254" w:rsidRPr="004F2594" w:rsidRDefault="007C0254" w:rsidP="007C0254">
      <w:pPr>
        <w:autoSpaceDE w:val="0"/>
        <w:autoSpaceDN w:val="0"/>
        <w:adjustRightInd w:val="0"/>
        <w:spacing w:before="0" w:after="0"/>
        <w:ind w:left="0" w:firstLine="0"/>
        <w:rPr>
          <w:rFonts w:ascii="Tahoma" w:hAnsi="Tahoma" w:cs="Tahoma"/>
          <w:lang w:eastAsia="pl-PL"/>
        </w:rPr>
      </w:pP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Kierunki działań w zakresie gospodarowania odpadami:</w:t>
      </w:r>
    </w:p>
    <w:p w:rsidR="007C0254" w:rsidRPr="004F2594" w:rsidRDefault="007C0254" w:rsidP="00E91EF8">
      <w:pPr>
        <w:numPr>
          <w:ilvl w:val="0"/>
          <w:numId w:val="89"/>
        </w:numPr>
        <w:spacing w:before="0" w:after="0"/>
        <w:ind w:left="278" w:hanging="357"/>
        <w:rPr>
          <w:rFonts w:ascii="Tahoma" w:hAnsi="Tahoma" w:cs="Tahoma"/>
          <w:lang w:eastAsia="pl-PL"/>
        </w:rPr>
      </w:pPr>
      <w:r w:rsidRPr="004F2594">
        <w:rPr>
          <w:rFonts w:ascii="Tahoma" w:hAnsi="Tahoma" w:cs="Tahoma"/>
          <w:lang w:eastAsia="pl-PL"/>
        </w:rPr>
        <w:lastRenderedPageBreak/>
        <w:t>intensyfikacja edukacji ekologicznej promującej właściwe postępowanie z odpadami oraz prowadzenie skutecznej kampanii informacyjno - edukacyjnej w tym zakresie,</w:t>
      </w:r>
    </w:p>
    <w:p w:rsidR="007C0254" w:rsidRPr="004F2594" w:rsidRDefault="007C0254" w:rsidP="00E91EF8">
      <w:pPr>
        <w:numPr>
          <w:ilvl w:val="0"/>
          <w:numId w:val="89"/>
        </w:numPr>
        <w:spacing w:before="0" w:after="0"/>
        <w:ind w:left="278" w:hanging="357"/>
        <w:rPr>
          <w:rFonts w:ascii="Tahoma" w:hAnsi="Tahoma" w:cs="Tahoma"/>
          <w:lang w:eastAsia="pl-PL"/>
        </w:rPr>
      </w:pPr>
      <w:r w:rsidRPr="004F2594">
        <w:rPr>
          <w:rFonts w:ascii="Tahoma" w:hAnsi="Tahoma" w:cs="Tahoma"/>
          <w:lang w:eastAsia="pl-PL"/>
        </w:rPr>
        <w:t>wypracowanie i monitorowanie rzeczywistych wskaźników wytwarzania i morfologii odpadów celem zdiagnozowania potrzeb w zakresie gospodarowania odpadami,</w:t>
      </w:r>
    </w:p>
    <w:p w:rsidR="007C0254" w:rsidRPr="004F2594" w:rsidRDefault="007C0254" w:rsidP="00E91EF8">
      <w:pPr>
        <w:numPr>
          <w:ilvl w:val="0"/>
          <w:numId w:val="89"/>
        </w:numPr>
        <w:spacing w:before="0" w:after="0"/>
        <w:ind w:left="278" w:hanging="357"/>
        <w:rPr>
          <w:rFonts w:ascii="Tahoma" w:hAnsi="Tahoma" w:cs="Tahoma"/>
          <w:lang w:eastAsia="pl-PL"/>
        </w:rPr>
      </w:pPr>
      <w:r w:rsidRPr="004F2594">
        <w:rPr>
          <w:rFonts w:ascii="Tahoma" w:hAnsi="Tahoma" w:cs="Tahoma"/>
          <w:lang w:eastAsia="pl-PL"/>
        </w:rPr>
        <w:t>wspieranie wdrażania efektywnych ekonomicznie i ekologicznie technologii odzysku i unieszkodliwiania odpadów, w tym technologii pozwalających na odzyskiwanie energii zawartej w odpadach w procesach termicznego i biochemicznego ich przekształcania,</w:t>
      </w:r>
    </w:p>
    <w:p w:rsidR="007C0254" w:rsidRPr="004F2594" w:rsidRDefault="007C0254" w:rsidP="00E91EF8">
      <w:pPr>
        <w:numPr>
          <w:ilvl w:val="0"/>
          <w:numId w:val="89"/>
        </w:numPr>
        <w:spacing w:before="0" w:after="0"/>
        <w:ind w:left="278" w:hanging="357"/>
        <w:rPr>
          <w:rFonts w:ascii="Tahoma" w:hAnsi="Tahoma" w:cs="Tahoma"/>
          <w:lang w:eastAsia="pl-PL"/>
        </w:rPr>
      </w:pPr>
      <w:r w:rsidRPr="004F2594">
        <w:rPr>
          <w:rFonts w:ascii="Tahoma" w:hAnsi="Tahoma" w:cs="Tahoma"/>
          <w:lang w:eastAsia="pl-PL"/>
        </w:rPr>
        <w:t>wzmocnienie kontroli podmiotów prowadzących działalność w zakresie zbierania, transportu, odzysku i unieszkodliwiania odpadów,</w:t>
      </w:r>
    </w:p>
    <w:p w:rsidR="007C0254" w:rsidRPr="004F2594" w:rsidRDefault="007C0254" w:rsidP="00E91EF8">
      <w:pPr>
        <w:numPr>
          <w:ilvl w:val="0"/>
          <w:numId w:val="89"/>
        </w:numPr>
        <w:spacing w:before="0" w:after="0"/>
        <w:ind w:left="278" w:hanging="357"/>
        <w:rPr>
          <w:rFonts w:ascii="Tahoma" w:hAnsi="Tahoma" w:cs="Tahoma"/>
          <w:lang w:eastAsia="pl-PL"/>
        </w:rPr>
      </w:pPr>
      <w:r w:rsidRPr="004F2594">
        <w:rPr>
          <w:rFonts w:ascii="Tahoma" w:hAnsi="Tahoma" w:cs="Tahoma"/>
          <w:lang w:eastAsia="pl-PL"/>
        </w:rPr>
        <w:t>wyeliminowanie praktyk niewłaściwej eksploatacji i rekultywacji składowisk odpadów.</w:t>
      </w:r>
    </w:p>
    <w:p w:rsidR="007C0254" w:rsidRPr="004F2594" w:rsidRDefault="007C0254" w:rsidP="007C0254">
      <w:pPr>
        <w:spacing w:before="0" w:after="0"/>
        <w:ind w:left="278" w:firstLine="0"/>
        <w:rPr>
          <w:rFonts w:ascii="Tahoma" w:hAnsi="Tahoma" w:cs="Tahoma"/>
          <w:lang w:eastAsia="pl-PL"/>
        </w:rPr>
      </w:pPr>
      <w:r w:rsidRPr="004F2594">
        <w:rPr>
          <w:rFonts w:ascii="Tahoma" w:hAnsi="Tahoma" w:cs="Tahoma"/>
          <w:lang w:eastAsia="pl-PL"/>
        </w:rPr>
        <w:t>Zadaniem wynikającym ze Strategii Rozwoju Kraju 2020 jest budowa instalacji do odzysku,                  w tym recyklingu i unieszkodliwiania odpadów</w:t>
      </w:r>
    </w:p>
    <w:p w:rsidR="007C0254" w:rsidRPr="004F2594" w:rsidRDefault="007C0254" w:rsidP="007C0254">
      <w:pPr>
        <w:autoSpaceDE w:val="0"/>
        <w:autoSpaceDN w:val="0"/>
        <w:adjustRightInd w:val="0"/>
        <w:spacing w:before="0" w:after="0"/>
        <w:ind w:left="0" w:firstLine="0"/>
        <w:rPr>
          <w:rFonts w:ascii="Tahoma" w:hAnsi="Tahoma" w:cs="Tahoma"/>
          <w:lang w:eastAsia="pl-PL"/>
        </w:rPr>
      </w:pPr>
    </w:p>
    <w:p w:rsidR="007C0254" w:rsidRPr="004F2594" w:rsidRDefault="007C0254" w:rsidP="007C0254">
      <w:pPr>
        <w:autoSpaceDE w:val="0"/>
        <w:autoSpaceDN w:val="0"/>
        <w:adjustRightInd w:val="0"/>
        <w:spacing w:before="0" w:after="0"/>
        <w:ind w:left="0" w:firstLine="0"/>
        <w:rPr>
          <w:rFonts w:ascii="Tahoma" w:hAnsi="Tahoma" w:cs="Tahoma"/>
          <w:bCs/>
        </w:rPr>
      </w:pPr>
      <w:r w:rsidRPr="004F2594">
        <w:rPr>
          <w:rFonts w:ascii="Tahoma" w:hAnsi="Tahoma" w:cs="Tahoma"/>
          <w:bCs/>
        </w:rPr>
        <w:t xml:space="preserve">Zadania wynikające z </w:t>
      </w:r>
      <w:r w:rsidRPr="004F2594">
        <w:rPr>
          <w:rFonts w:ascii="Tahoma" w:hAnsi="Tahoma" w:cs="Tahoma"/>
          <w:bCs/>
          <w:u w:val="single"/>
        </w:rPr>
        <w:t>Projektu RPO WP 2014 - 2020:</w:t>
      </w:r>
    </w:p>
    <w:p w:rsidR="007C0254" w:rsidRPr="004F2594" w:rsidRDefault="007C0254" w:rsidP="007C0254">
      <w:pPr>
        <w:autoSpaceDE w:val="0"/>
        <w:autoSpaceDN w:val="0"/>
        <w:adjustRightInd w:val="0"/>
        <w:spacing w:before="0" w:after="0"/>
        <w:ind w:left="0" w:firstLine="0"/>
        <w:rPr>
          <w:rFonts w:ascii="Tahoma" w:hAnsi="Tahoma" w:cs="Tahoma"/>
          <w:bCs/>
        </w:rPr>
      </w:pPr>
      <w:r w:rsidRPr="004F2594">
        <w:rPr>
          <w:rFonts w:ascii="Tahoma" w:hAnsi="Tahoma" w:cs="Tahoma"/>
          <w:bCs/>
        </w:rPr>
        <w:t>Rozwój systemu gospodarki odpadami komunalnymi oraz poprawa gospodarki odpadami innymi niż komunalne w województwie.</w:t>
      </w:r>
    </w:p>
    <w:p w:rsidR="007C0254" w:rsidRPr="004F2594" w:rsidRDefault="007C0254" w:rsidP="007C0254">
      <w:pPr>
        <w:autoSpaceDE w:val="0"/>
        <w:autoSpaceDN w:val="0"/>
        <w:adjustRightInd w:val="0"/>
        <w:spacing w:before="0" w:after="0"/>
        <w:ind w:left="0" w:firstLine="0"/>
        <w:rPr>
          <w:rFonts w:ascii="Tahoma" w:hAnsi="Tahoma" w:cs="Tahoma"/>
          <w:bCs/>
        </w:rPr>
      </w:pP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iCs/>
          <w:lang w:eastAsia="pl-PL"/>
        </w:rPr>
        <w:t xml:space="preserve">Przykładowe typy projektów: </w:t>
      </w:r>
    </w:p>
    <w:p w:rsidR="007C0254" w:rsidRPr="004F2594" w:rsidRDefault="007C0254" w:rsidP="00E91EF8">
      <w:pPr>
        <w:numPr>
          <w:ilvl w:val="0"/>
          <w:numId w:val="119"/>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 xml:space="preserve">kompleksowe działania skierowane na poprawę gospodarowania odpadami komunalnymi zgodnie z planami inwestycyjnymi w zakresie gospodarki odpadami komunalnymi zatwierdzanymi przez Ministra Środowiska, </w:t>
      </w:r>
    </w:p>
    <w:p w:rsidR="007C0254" w:rsidRPr="004F2594" w:rsidRDefault="007C0254" w:rsidP="00E91EF8">
      <w:pPr>
        <w:numPr>
          <w:ilvl w:val="0"/>
          <w:numId w:val="119"/>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 xml:space="preserve">kompleksowe działania skierowane na poprawę gospodarowania odpadami innymi niż komunalne, </w:t>
      </w:r>
    </w:p>
    <w:p w:rsidR="007C0254" w:rsidRPr="004F2594" w:rsidRDefault="007C0254" w:rsidP="00E91EF8">
      <w:pPr>
        <w:numPr>
          <w:ilvl w:val="0"/>
          <w:numId w:val="119"/>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 xml:space="preserve">wsparcie infrastruktury zbierania i przetwarzania odpadów przemysłowych, </w:t>
      </w:r>
    </w:p>
    <w:p w:rsidR="007C0254" w:rsidRPr="004F2594" w:rsidRDefault="007C0254" w:rsidP="00E91EF8">
      <w:pPr>
        <w:numPr>
          <w:ilvl w:val="0"/>
          <w:numId w:val="119"/>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zamykanie i rekultywacja składowisk odpadów</w:t>
      </w:r>
      <w:r w:rsidRPr="004F2594">
        <w:rPr>
          <w:rFonts w:ascii="Tahoma" w:hAnsi="Tahoma" w:cs="Tahoma"/>
          <w:bCs/>
          <w:lang w:eastAsia="pl-PL"/>
        </w:rPr>
        <w:t xml:space="preserve">. </w:t>
      </w:r>
    </w:p>
    <w:p w:rsidR="007C0254" w:rsidRPr="004F2594" w:rsidRDefault="007C0254" w:rsidP="007C0254">
      <w:pPr>
        <w:autoSpaceDE w:val="0"/>
        <w:autoSpaceDN w:val="0"/>
        <w:adjustRightInd w:val="0"/>
        <w:spacing w:before="0" w:after="0"/>
        <w:rPr>
          <w:rFonts w:ascii="Tahoma" w:hAnsi="Tahoma" w:cs="Tahoma"/>
          <w:bCs/>
          <w:lang w:eastAsia="pl-PL"/>
        </w:rPr>
      </w:pPr>
    </w:p>
    <w:p w:rsidR="007C0254" w:rsidRPr="004F2594" w:rsidRDefault="007C0254" w:rsidP="007C0254">
      <w:pPr>
        <w:autoSpaceDE w:val="0"/>
        <w:autoSpaceDN w:val="0"/>
        <w:adjustRightInd w:val="0"/>
        <w:spacing w:before="0" w:after="0"/>
        <w:ind w:left="0" w:firstLine="0"/>
        <w:rPr>
          <w:rFonts w:ascii="Tahoma" w:hAnsi="Tahoma" w:cs="Tahoma"/>
          <w:u w:val="single"/>
          <w:lang w:eastAsia="pl-PL"/>
        </w:rPr>
      </w:pPr>
      <w:r w:rsidRPr="004F2594">
        <w:rPr>
          <w:rFonts w:ascii="Tahoma" w:hAnsi="Tahoma" w:cs="Tahoma"/>
          <w:u w:val="single"/>
          <w:lang w:eastAsia="pl-PL"/>
        </w:rPr>
        <w:t>Kierunki interwencji i zadania wynikające ze Strategii Bezpieczeństwo Energetyczne i Środowisko.</w:t>
      </w:r>
    </w:p>
    <w:p w:rsidR="007C0254" w:rsidRPr="004F2594" w:rsidRDefault="007C0254" w:rsidP="007C0254">
      <w:pPr>
        <w:autoSpaceDE w:val="0"/>
        <w:autoSpaceDN w:val="0"/>
        <w:adjustRightInd w:val="0"/>
        <w:spacing w:before="0" w:after="0"/>
        <w:ind w:left="0" w:firstLine="0"/>
        <w:rPr>
          <w:rFonts w:ascii="Tahoma" w:eastAsia="TimesNewRoman,Bold" w:hAnsi="Tahoma" w:cs="Tahoma"/>
          <w:bCs/>
          <w:lang w:eastAsia="pl-PL"/>
        </w:rPr>
      </w:pPr>
      <w:r w:rsidRPr="004F2594">
        <w:rPr>
          <w:rFonts w:ascii="Tahoma" w:eastAsia="TimesNewRoman,Bold" w:hAnsi="Tahoma" w:cs="Tahoma"/>
          <w:bCs/>
          <w:lang w:eastAsia="pl-PL"/>
        </w:rPr>
        <w:t xml:space="preserve">Kierunek interwencji: racjonalne gospodarowanie odpadami, w tym wykorzystanie ich na cele energetyczne. </w:t>
      </w:r>
    </w:p>
    <w:p w:rsidR="007C0254" w:rsidRPr="004F2594" w:rsidRDefault="007C0254" w:rsidP="007C0254">
      <w:pPr>
        <w:autoSpaceDE w:val="0"/>
        <w:autoSpaceDN w:val="0"/>
        <w:adjustRightInd w:val="0"/>
        <w:spacing w:before="0" w:after="0"/>
        <w:ind w:left="0" w:firstLine="0"/>
        <w:rPr>
          <w:rFonts w:ascii="Tahoma" w:eastAsia="TimesNewRoman,Bold" w:hAnsi="Tahoma" w:cs="Tahoma"/>
          <w:bCs/>
          <w:lang w:eastAsia="pl-PL"/>
        </w:rPr>
      </w:pPr>
      <w:r w:rsidRPr="004F2594">
        <w:rPr>
          <w:rFonts w:ascii="Tahoma" w:eastAsia="TimesNewRoman,Bold" w:hAnsi="Tahoma" w:cs="Tahoma"/>
          <w:bCs/>
          <w:lang w:eastAsia="pl-PL"/>
        </w:rPr>
        <w:t>Działania:</w:t>
      </w:r>
    </w:p>
    <w:p w:rsidR="007C0254" w:rsidRPr="004F2594" w:rsidRDefault="007C0254" w:rsidP="00E91EF8">
      <w:pPr>
        <w:numPr>
          <w:ilvl w:val="0"/>
          <w:numId w:val="126"/>
        </w:numPr>
        <w:autoSpaceDE w:val="0"/>
        <w:autoSpaceDN w:val="0"/>
        <w:adjustRightInd w:val="0"/>
        <w:spacing w:before="0" w:after="0"/>
        <w:ind w:left="283"/>
        <w:rPr>
          <w:rFonts w:ascii="Tahoma" w:eastAsia="TimesNewRoman,Bold" w:hAnsi="Tahoma" w:cs="Tahoma"/>
          <w:bCs/>
          <w:lang w:eastAsia="pl-PL"/>
        </w:rPr>
      </w:pPr>
      <w:r w:rsidRPr="004F2594">
        <w:rPr>
          <w:rFonts w:ascii="Tahoma" w:eastAsia="TimesNewRoman,Bold" w:hAnsi="Tahoma" w:cs="Tahoma"/>
          <w:bCs/>
          <w:lang w:eastAsia="pl-PL"/>
        </w:rPr>
        <w:t>zapewnienie funkcjonowania systemu selektywnego zbierania/odbierania odpadów komunalnych,</w:t>
      </w:r>
    </w:p>
    <w:p w:rsidR="007C0254" w:rsidRPr="004F2594" w:rsidRDefault="007C0254" w:rsidP="00E91EF8">
      <w:pPr>
        <w:numPr>
          <w:ilvl w:val="0"/>
          <w:numId w:val="126"/>
        </w:numPr>
        <w:autoSpaceDE w:val="0"/>
        <w:autoSpaceDN w:val="0"/>
        <w:adjustRightInd w:val="0"/>
        <w:spacing w:before="0" w:after="0"/>
        <w:ind w:left="283"/>
        <w:rPr>
          <w:rFonts w:ascii="Tahoma" w:eastAsia="TimesNewRoman,Bold" w:hAnsi="Tahoma" w:cs="Tahoma"/>
          <w:bCs/>
          <w:lang w:eastAsia="pl-PL"/>
        </w:rPr>
      </w:pPr>
      <w:r w:rsidRPr="004F2594">
        <w:rPr>
          <w:rFonts w:ascii="Tahoma" w:eastAsia="TimesNewRoman,Bold" w:hAnsi="Tahoma" w:cs="Tahoma"/>
          <w:bCs/>
          <w:lang w:eastAsia="pl-PL"/>
        </w:rPr>
        <w:t>zredukowanie liczby nieefektywnych, lokalnych składowisk odpadów innych niż niebezpieczne                  i obojętne,</w:t>
      </w:r>
    </w:p>
    <w:p w:rsidR="007C0254" w:rsidRPr="004F2594" w:rsidRDefault="007C0254" w:rsidP="00E91EF8">
      <w:pPr>
        <w:numPr>
          <w:ilvl w:val="0"/>
          <w:numId w:val="126"/>
        </w:numPr>
        <w:autoSpaceDE w:val="0"/>
        <w:autoSpaceDN w:val="0"/>
        <w:adjustRightInd w:val="0"/>
        <w:spacing w:before="0" w:after="0"/>
        <w:ind w:left="283"/>
        <w:rPr>
          <w:rFonts w:ascii="Tahoma" w:eastAsia="TimesNewRoman,Bold" w:hAnsi="Tahoma" w:cs="Tahoma"/>
          <w:bCs/>
          <w:lang w:eastAsia="pl-PL"/>
        </w:rPr>
      </w:pPr>
      <w:r w:rsidRPr="004F2594">
        <w:rPr>
          <w:rFonts w:ascii="Tahoma" w:eastAsia="TimesNewRoman,Bold" w:hAnsi="Tahoma" w:cs="Tahoma"/>
          <w:bCs/>
          <w:lang w:eastAsia="pl-PL"/>
        </w:rPr>
        <w:t>wdrażanie i wspieranie niskoodpadowych technologii produkcji oraz efektywnych ekonomicznie            i ekologicznie technologii odzysku i unieszkodliwiania, w tym termicznego przekształcania odpadów.</w:t>
      </w:r>
    </w:p>
    <w:p w:rsidR="007C0254" w:rsidRPr="004F2594" w:rsidRDefault="007C0254" w:rsidP="007C0254">
      <w:pPr>
        <w:autoSpaceDE w:val="0"/>
        <w:autoSpaceDN w:val="0"/>
        <w:adjustRightInd w:val="0"/>
        <w:spacing w:before="0" w:after="0"/>
        <w:ind w:left="0" w:firstLine="0"/>
        <w:rPr>
          <w:rFonts w:ascii="Tahoma" w:eastAsia="TimesNewRoman,Bold" w:hAnsi="Tahoma" w:cs="Tahoma"/>
          <w:bCs/>
          <w:lang w:eastAsia="pl-PL"/>
        </w:rPr>
      </w:pPr>
      <w:r w:rsidRPr="004F2594">
        <w:rPr>
          <w:rFonts w:ascii="Tahoma" w:eastAsia="TimesNewRoman,Bold" w:hAnsi="Tahoma" w:cs="Tahoma"/>
          <w:bCs/>
          <w:lang w:eastAsia="pl-PL"/>
        </w:rPr>
        <w:t>Wybrane zadania:</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1) intensyfikacja edukacji ekologicznej, mającej na celu m.in. ograniczenie wytwarzania odpadów    u źródła zarówno u producentów, jak i konsumentów,</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2) kształtowanie właściwych wzorców konsumpcyjnych,</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3) budowa infrastruktury do selektywnego zbierania odpadów komunalnych,</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4) pełne wdrożenie nowego systemu gospodarki odpadami komunalnymi zgodnie z ustawą z dnia 13 września 1996 r. o utrzymaniu czystości i porządku w gminach,</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5) podniesienie stawek opłat za składowanie zmieszanych odpadów komunalnych, odpadów ulegających biodegradacji oraz odpadów, które można poddać procesowi odzysku,</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lastRenderedPageBreak/>
        <w:t>6) kontrola sprawdzająca dostosowanie do wymogów dyrektywy 1999/31/WE z 26 kwietnia 1999 r. składowisk odpadów innych niż niebezpieczne i obojętne, na których są składowane odpady komunalne,</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7) zapewnienie finansowania ze środków funduszy unijnych krajowych (w ramach systemu instytucji funduszy ochrony środowiska i gospodarki wodnej) projektów inwestycyjnych,</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8) budowa instalacji służących do odzysku (w tym recyklingu), termicznego przekształcania                     z odzyskiem energii oraz instalacji unieszkodliwiania odpadów,</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9) zwiększenie energetycznego wykorzystania biogazu ze składowisk odpadów komunalnych,</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 xml:space="preserve">10) zwiększenie wykorzystywania odpadów rolniczych do produkcji biogazu w biogazowniach rolniczych. </w:t>
      </w:r>
    </w:p>
    <w:p w:rsidR="007C0254" w:rsidRPr="004F2594" w:rsidRDefault="007C0254" w:rsidP="007C0254">
      <w:pPr>
        <w:autoSpaceDE w:val="0"/>
        <w:autoSpaceDN w:val="0"/>
        <w:adjustRightInd w:val="0"/>
        <w:ind w:left="284" w:firstLine="0"/>
        <w:outlineLvl w:val="2"/>
        <w:rPr>
          <w:rFonts w:ascii="Tahoma" w:hAnsi="Tahoma" w:cs="Tahoma"/>
          <w:b/>
          <w:bCs/>
          <w:lang w:eastAsia="pl-PL"/>
        </w:rPr>
      </w:pPr>
      <w:bookmarkStart w:id="36" w:name="_Toc228844705"/>
      <w:r w:rsidRPr="004F2594">
        <w:rPr>
          <w:rFonts w:ascii="Tahoma" w:hAnsi="Tahoma" w:cs="Tahoma"/>
          <w:b/>
          <w:bCs/>
          <w:lang w:eastAsia="pl-PL"/>
        </w:rPr>
        <w:t>6.6.4. Lista przedsięwzięć własnych i koordynowanych wynikających z </w:t>
      </w:r>
      <w:bookmarkEnd w:id="36"/>
      <w:r w:rsidRPr="004F2594">
        <w:rPr>
          <w:rFonts w:ascii="Tahoma" w:hAnsi="Tahoma" w:cs="Tahoma"/>
          <w:b/>
          <w:bCs/>
          <w:lang w:eastAsia="pl-PL"/>
        </w:rPr>
        <w:t xml:space="preserve">Wojewódzkiego Planu Gospodarki Odpadami. </w:t>
      </w:r>
    </w:p>
    <w:p w:rsidR="007C0254" w:rsidRPr="004F2594" w:rsidRDefault="007C0254" w:rsidP="007C0254">
      <w:pPr>
        <w:spacing w:before="60" w:after="0"/>
        <w:ind w:left="0" w:firstLine="0"/>
        <w:rPr>
          <w:rStyle w:val="Pogrubienie"/>
          <w:rFonts w:ascii="Arial" w:hAnsi="Arial" w:cs="Arial"/>
          <w:b w:val="0"/>
          <w:bCs w:val="0"/>
        </w:rPr>
      </w:pPr>
      <w:r w:rsidRPr="004F2594">
        <w:rPr>
          <w:rStyle w:val="Pogrubienie"/>
          <w:rFonts w:ascii="Arial" w:hAnsi="Arial" w:cs="Arial"/>
          <w:b w:val="0"/>
          <w:bCs w:val="0"/>
        </w:rPr>
        <w:tab/>
        <w:t>Sejmik Województwa Podkarpackiego Uchwałą Nr XXIV/409/12 z dnia 27 sierpnia 2012 r. przyjął przekazany przez Zarząd Województwa Podkarpackiego w Rzeszowie projekt Planu Gospodarki Odpadami dla Województwa Podkarpackiego i uchwalił Plan Gospodarki Odpadami dla Województwa Podkarpackiego.</w:t>
      </w:r>
    </w:p>
    <w:p w:rsidR="007C0254" w:rsidRPr="004F2594" w:rsidRDefault="007C0254" w:rsidP="007C0254">
      <w:pPr>
        <w:spacing w:before="0" w:after="0"/>
        <w:ind w:left="0" w:firstLine="284"/>
        <w:rPr>
          <w:rFonts w:ascii="Tahoma" w:hAnsi="Tahoma" w:cs="Tahoma"/>
        </w:rPr>
      </w:pPr>
      <w:r w:rsidRPr="004F2594">
        <w:rPr>
          <w:rFonts w:ascii="Tahoma" w:hAnsi="Tahoma" w:cs="Tahoma"/>
        </w:rPr>
        <w:t>Cele główne w gospodarowaniu odpadami komunalnymi:</w:t>
      </w:r>
    </w:p>
    <w:p w:rsidR="007C0254" w:rsidRPr="004F2594" w:rsidRDefault="007C0254" w:rsidP="00E91EF8">
      <w:pPr>
        <w:numPr>
          <w:ilvl w:val="0"/>
          <w:numId w:val="29"/>
        </w:numPr>
        <w:spacing w:before="0" w:after="0"/>
        <w:ind w:left="278" w:hanging="357"/>
        <w:rPr>
          <w:rFonts w:ascii="Tahoma" w:hAnsi="Tahoma" w:cs="Tahoma"/>
        </w:rPr>
      </w:pPr>
      <w:r w:rsidRPr="004F2594">
        <w:rPr>
          <w:rFonts w:ascii="Tahoma" w:hAnsi="Tahoma" w:cs="Tahoma"/>
        </w:rPr>
        <w:t>Zwiększenie udziału odzysku, w szczególności recyklingu szkła, metali, tworzyw sztucznych, papieru i tektury, a także odzysk energii z odpadów.</w:t>
      </w:r>
    </w:p>
    <w:p w:rsidR="007C0254" w:rsidRPr="004F2594" w:rsidRDefault="007C0254" w:rsidP="00E91EF8">
      <w:pPr>
        <w:numPr>
          <w:ilvl w:val="0"/>
          <w:numId w:val="29"/>
        </w:numPr>
        <w:spacing w:before="0" w:after="0"/>
        <w:ind w:left="278" w:hanging="357"/>
        <w:rPr>
          <w:rFonts w:ascii="Tahoma" w:hAnsi="Tahoma" w:cs="Tahoma"/>
        </w:rPr>
      </w:pPr>
      <w:r w:rsidRPr="004F2594">
        <w:rPr>
          <w:rFonts w:ascii="Tahoma" w:hAnsi="Tahoma" w:cs="Tahoma"/>
        </w:rPr>
        <w:t>Objęcie zorganizowanym systemem odbierania odpadów wszystkich mieszkańców województwa.</w:t>
      </w:r>
    </w:p>
    <w:p w:rsidR="007C0254" w:rsidRPr="004F2594" w:rsidRDefault="007C0254" w:rsidP="00E91EF8">
      <w:pPr>
        <w:numPr>
          <w:ilvl w:val="0"/>
          <w:numId w:val="29"/>
        </w:numPr>
        <w:spacing w:before="0" w:after="0"/>
        <w:ind w:left="278" w:hanging="357"/>
        <w:rPr>
          <w:rFonts w:ascii="Arial" w:hAnsi="Arial" w:cs="Arial"/>
        </w:rPr>
      </w:pPr>
      <w:r w:rsidRPr="004F2594">
        <w:rPr>
          <w:rFonts w:ascii="Arial" w:hAnsi="Arial" w:cs="Arial"/>
        </w:rPr>
        <w:t xml:space="preserve">Wyeliminowanie praktyki nielegalnego składowania odpadów. </w:t>
      </w:r>
    </w:p>
    <w:p w:rsidR="007C0254" w:rsidRPr="004F2594" w:rsidRDefault="007C0254" w:rsidP="007C0254">
      <w:pPr>
        <w:autoSpaceDE w:val="0"/>
        <w:autoSpaceDN w:val="0"/>
        <w:adjustRightInd w:val="0"/>
        <w:spacing w:before="0" w:after="0"/>
        <w:ind w:left="0" w:firstLine="278"/>
        <w:rPr>
          <w:rFonts w:ascii="Arial" w:hAnsi="Arial" w:cs="Arial"/>
        </w:rPr>
      </w:pPr>
      <w:r w:rsidRPr="004F2594">
        <w:rPr>
          <w:rFonts w:ascii="Arial" w:hAnsi="Arial" w:cs="Arial"/>
        </w:rPr>
        <w:t xml:space="preserve">Cele szczegółowe obejmują m.in. zmniejszenie ilości odpadów ulegających biodegradacji unieszkodliwianych przez składowanie. Dopuszcza się składowanie </w:t>
      </w:r>
      <w:r w:rsidRPr="004F2594">
        <w:rPr>
          <w:rFonts w:ascii="Arial" w:hAnsi="Arial" w:cs="Arial"/>
          <w:lang w:eastAsia="pl-PL"/>
        </w:rPr>
        <w:t>do dnia 16 lipca 2020 r. – do nie więcej niż 35% wagowo całkowitej masy odpadów komunalnych ulegających biodegradacji przekazywanych do składowania – w stosunku do masy tych odpadów wytworzonych w 1995 r.</w:t>
      </w:r>
    </w:p>
    <w:p w:rsidR="007C0254" w:rsidRPr="004F2594" w:rsidRDefault="007C0254" w:rsidP="007C0254">
      <w:pPr>
        <w:spacing w:before="0" w:after="0"/>
        <w:ind w:left="0"/>
        <w:rPr>
          <w:rFonts w:ascii="Arial" w:hAnsi="Arial" w:cs="Arial"/>
        </w:rPr>
      </w:pPr>
      <w:r w:rsidRPr="004F2594">
        <w:rPr>
          <w:rFonts w:ascii="Arial" w:hAnsi="Arial" w:cs="Arial"/>
          <w:lang w:eastAsia="pl-PL"/>
        </w:rPr>
        <w:tab/>
      </w:r>
      <w:r w:rsidRPr="004F2594">
        <w:rPr>
          <w:rFonts w:ascii="Arial" w:hAnsi="Arial" w:cs="Arial"/>
          <w:lang w:eastAsia="pl-PL"/>
        </w:rPr>
        <w:tab/>
        <w:t xml:space="preserve">Ponadto zakłada się uzyskanie poziomów odzysku dla: odpadów wielkogabarytowych (rok 2017 – 80%, rok 2020 – 95%), odpadów remontowo budowlanych (rok 2017 – 55%, rok 2020 – 70%) oraz poziomów selektywnego gromadzenia odpadów niebezpiecznych (rok 2017 – 60%, rok 2020 – 95%). </w:t>
      </w:r>
    </w:p>
    <w:p w:rsidR="007C0254" w:rsidRPr="004F2594" w:rsidRDefault="007C0254" w:rsidP="007C0254">
      <w:pPr>
        <w:spacing w:before="0" w:after="0"/>
        <w:ind w:left="0" w:firstLine="284"/>
        <w:rPr>
          <w:rFonts w:ascii="Tahoma" w:hAnsi="Tahoma" w:cs="Tahoma"/>
        </w:rPr>
      </w:pPr>
      <w:r w:rsidRPr="004F2594">
        <w:rPr>
          <w:rFonts w:ascii="Tahoma" w:hAnsi="Tahoma" w:cs="Tahoma"/>
        </w:rPr>
        <w:t>Gospodarka odpadami w województwie opiera się na sześciu Regionach Gospodarki Odpadami.</w:t>
      </w:r>
    </w:p>
    <w:p w:rsidR="007C0254" w:rsidRPr="004F2594" w:rsidRDefault="007C0254" w:rsidP="007C0254">
      <w:pPr>
        <w:spacing w:before="0" w:after="0"/>
        <w:ind w:left="0" w:firstLine="0"/>
        <w:rPr>
          <w:rFonts w:ascii="Tahoma" w:hAnsi="Tahoma" w:cs="Tahoma"/>
        </w:rPr>
      </w:pPr>
    </w:p>
    <w:p w:rsidR="007C0254" w:rsidRPr="004F2594" w:rsidRDefault="007C0254" w:rsidP="007C0254">
      <w:pPr>
        <w:spacing w:before="0" w:after="0"/>
        <w:ind w:left="0" w:firstLine="0"/>
        <w:rPr>
          <w:rFonts w:ascii="Tahoma" w:hAnsi="Tahoma" w:cs="Tahoma"/>
        </w:rPr>
      </w:pPr>
      <w:r w:rsidRPr="004F2594">
        <w:rPr>
          <w:rFonts w:ascii="Tahoma" w:hAnsi="Tahoma" w:cs="Tahoma"/>
        </w:rPr>
        <w:t>Cele szczegółowe w gospodarce odpadami niebezpiecznymi z grup 01-19:</w:t>
      </w:r>
    </w:p>
    <w:p w:rsidR="007C0254" w:rsidRPr="004F2594" w:rsidRDefault="007C0254" w:rsidP="007C0254">
      <w:pPr>
        <w:spacing w:before="0" w:after="0"/>
        <w:ind w:left="0" w:firstLine="0"/>
        <w:rPr>
          <w:rFonts w:ascii="Tahoma" w:hAnsi="Tahoma" w:cs="Tahoma"/>
          <w:u w:val="single"/>
        </w:rPr>
      </w:pPr>
      <w:r w:rsidRPr="004F2594">
        <w:rPr>
          <w:rFonts w:ascii="Tahoma" w:hAnsi="Tahoma" w:cs="Tahoma"/>
          <w:u w:val="single"/>
        </w:rPr>
        <w:t>Odpady zawierające PCB:</w:t>
      </w:r>
    </w:p>
    <w:p w:rsidR="007C0254" w:rsidRPr="004F2594" w:rsidRDefault="007C0254" w:rsidP="00E91EF8">
      <w:pPr>
        <w:numPr>
          <w:ilvl w:val="0"/>
          <w:numId w:val="137"/>
        </w:numPr>
        <w:tabs>
          <w:tab w:val="left" w:pos="567"/>
        </w:tabs>
        <w:spacing w:before="0" w:after="0"/>
        <w:ind w:left="283" w:firstLine="0"/>
        <w:rPr>
          <w:rFonts w:ascii="Tahoma" w:hAnsi="Tahoma" w:cs="Tahoma"/>
        </w:rPr>
      </w:pPr>
      <w:r w:rsidRPr="004F2594">
        <w:rPr>
          <w:rFonts w:ascii="Tahoma" w:hAnsi="Tahoma" w:cs="Tahoma"/>
        </w:rPr>
        <w:t>sukcesywna likwidacja odpadów zawierających PCB o stężeniu poniżej 50 ppm.</w:t>
      </w:r>
    </w:p>
    <w:p w:rsidR="007C0254" w:rsidRPr="004F2594" w:rsidRDefault="007C0254" w:rsidP="007C0254">
      <w:pPr>
        <w:spacing w:before="0" w:after="0"/>
        <w:ind w:left="0" w:firstLine="0"/>
        <w:rPr>
          <w:rFonts w:ascii="Tahoma" w:hAnsi="Tahoma" w:cs="Tahoma"/>
          <w:u w:val="single"/>
        </w:rPr>
      </w:pPr>
    </w:p>
    <w:p w:rsidR="007C0254" w:rsidRPr="004F2594" w:rsidRDefault="007C0254" w:rsidP="007C0254">
      <w:pPr>
        <w:spacing w:before="0" w:after="0"/>
        <w:ind w:left="0" w:firstLine="0"/>
        <w:rPr>
          <w:rFonts w:ascii="Tahoma" w:hAnsi="Tahoma" w:cs="Tahoma"/>
          <w:u w:val="single"/>
        </w:rPr>
      </w:pPr>
      <w:r w:rsidRPr="004F2594">
        <w:rPr>
          <w:rFonts w:ascii="Tahoma" w:hAnsi="Tahoma" w:cs="Tahoma"/>
          <w:u w:val="single"/>
        </w:rPr>
        <w:t>Oleje odpadowe:</w:t>
      </w:r>
    </w:p>
    <w:p w:rsidR="007C0254" w:rsidRPr="004F2594" w:rsidRDefault="007C0254" w:rsidP="00E91EF8">
      <w:pPr>
        <w:numPr>
          <w:ilvl w:val="0"/>
          <w:numId w:val="141"/>
        </w:numPr>
        <w:spacing w:before="0" w:after="0"/>
        <w:ind w:left="0" w:firstLine="0"/>
        <w:rPr>
          <w:rFonts w:ascii="Tahoma" w:hAnsi="Tahoma" w:cs="Tahoma"/>
        </w:rPr>
      </w:pPr>
      <w:r w:rsidRPr="004F2594">
        <w:rPr>
          <w:rFonts w:ascii="Tahoma" w:hAnsi="Tahoma" w:cs="Tahoma"/>
        </w:rPr>
        <w:t>utrzymanie poziomu odzysku na poziomie co najmniej 50%, a recyklingu rozumianego jako regeneracja na poziomie co najmniej 35%;</w:t>
      </w:r>
    </w:p>
    <w:p w:rsidR="007C0254" w:rsidRPr="004F2594" w:rsidRDefault="007C0254" w:rsidP="00E91EF8">
      <w:pPr>
        <w:numPr>
          <w:ilvl w:val="0"/>
          <w:numId w:val="141"/>
        </w:numPr>
        <w:spacing w:before="0" w:after="0"/>
        <w:ind w:left="0" w:firstLine="0"/>
        <w:rPr>
          <w:rFonts w:ascii="Tahoma" w:hAnsi="Tahoma" w:cs="Tahoma"/>
        </w:rPr>
      </w:pPr>
      <w:r w:rsidRPr="004F2594">
        <w:rPr>
          <w:rFonts w:ascii="Tahoma" w:hAnsi="Tahoma" w:cs="Tahoma"/>
        </w:rPr>
        <w:t>dążenie do pełnego wykorzystania mocy przerobowych instalacji do regeneracji olejów odpadowych.</w:t>
      </w:r>
    </w:p>
    <w:p w:rsidR="007C0254" w:rsidRPr="004F2594" w:rsidRDefault="007C0254" w:rsidP="007C0254">
      <w:pPr>
        <w:spacing w:before="0" w:after="0"/>
        <w:ind w:left="0" w:firstLine="0"/>
        <w:rPr>
          <w:rFonts w:ascii="Tahoma" w:hAnsi="Tahoma" w:cs="Tahoma"/>
        </w:rPr>
      </w:pPr>
    </w:p>
    <w:p w:rsidR="007C0254" w:rsidRPr="004F2594" w:rsidRDefault="007C0254" w:rsidP="007C0254">
      <w:pPr>
        <w:spacing w:before="0" w:after="0"/>
        <w:ind w:left="0" w:firstLine="0"/>
        <w:rPr>
          <w:rFonts w:ascii="Tahoma" w:hAnsi="Tahoma" w:cs="Tahoma"/>
          <w:u w:val="single"/>
        </w:rPr>
      </w:pPr>
      <w:r w:rsidRPr="004F2594">
        <w:rPr>
          <w:rFonts w:ascii="Tahoma" w:hAnsi="Tahoma" w:cs="Tahoma"/>
          <w:u w:val="single"/>
        </w:rPr>
        <w:t>Odpady medyczne i weterynaryjne:</w:t>
      </w:r>
    </w:p>
    <w:p w:rsidR="007C0254" w:rsidRPr="004F2594" w:rsidRDefault="007C0254" w:rsidP="007C0254">
      <w:pPr>
        <w:spacing w:before="0" w:after="0"/>
        <w:ind w:left="0" w:firstLine="0"/>
        <w:rPr>
          <w:rFonts w:ascii="Tahoma" w:hAnsi="Tahoma" w:cs="Tahoma"/>
        </w:rPr>
      </w:pPr>
      <w:r w:rsidRPr="004F2594">
        <w:rPr>
          <w:rFonts w:ascii="Tahoma" w:hAnsi="Tahoma" w:cs="Tahoma"/>
        </w:rPr>
        <w:t>W okresie do 2023 r. podniesienie efektywności selektywnego zbierania odpadów medycznych i weterynaryjnych (w tym segregacji odpadów u źródła powstawania), co spowoduje zmniejszenie ilości odpadów innych niż niebezpieczne w strumieniu odpadów niebezpiecznych.</w:t>
      </w:r>
    </w:p>
    <w:p w:rsidR="007C0254" w:rsidRPr="004F2594" w:rsidRDefault="007C0254" w:rsidP="007C0254">
      <w:pPr>
        <w:spacing w:before="0" w:after="0"/>
        <w:ind w:left="0" w:firstLine="0"/>
        <w:rPr>
          <w:rFonts w:ascii="Tahoma" w:hAnsi="Tahoma" w:cs="Tahoma"/>
        </w:rPr>
      </w:pPr>
    </w:p>
    <w:p w:rsidR="007C0254" w:rsidRPr="004F2594" w:rsidRDefault="007C0254" w:rsidP="007C0254">
      <w:pPr>
        <w:spacing w:before="0" w:after="0"/>
        <w:ind w:left="0" w:firstLine="0"/>
        <w:rPr>
          <w:rFonts w:ascii="Tahoma" w:hAnsi="Tahoma" w:cs="Tahoma"/>
          <w:u w:val="single"/>
        </w:rPr>
      </w:pPr>
      <w:r w:rsidRPr="004F2594">
        <w:rPr>
          <w:rFonts w:ascii="Tahoma" w:hAnsi="Tahoma" w:cs="Tahoma"/>
          <w:u w:val="single"/>
        </w:rPr>
        <w:t>Zużyte baterie i akumulatory:</w:t>
      </w:r>
    </w:p>
    <w:p w:rsidR="007C0254" w:rsidRPr="004F2594" w:rsidRDefault="007C0254" w:rsidP="007C0254">
      <w:pPr>
        <w:spacing w:before="0" w:after="0"/>
        <w:ind w:left="0" w:firstLine="0"/>
        <w:rPr>
          <w:rFonts w:ascii="Tahoma" w:hAnsi="Tahoma" w:cs="Tahoma"/>
        </w:rPr>
      </w:pPr>
      <w:r w:rsidRPr="004F2594">
        <w:rPr>
          <w:rFonts w:ascii="Tahoma" w:hAnsi="Tahoma" w:cs="Tahoma"/>
        </w:rPr>
        <w:t>Rozbudowa systemu zbierania zużytych baterii przenośnych i zużytych akumulatorów, który pozwoli na osiągnięcie następujących poziomów zbierania do 2016 r. i w latach następnych poziom zbierania zużytych baterii przenośnych i zużytych akumulatorów przenośnych, w wysokości co najmniej 45% masy wprowadzanych baterii i akumulatorów przenośnych. Osiągnięcie poziomów wydajności recyklingu, co najmniej 65% ich masy.</w:t>
      </w:r>
    </w:p>
    <w:p w:rsidR="007C0254" w:rsidRPr="004F2594" w:rsidRDefault="007C0254" w:rsidP="007C0254">
      <w:pPr>
        <w:spacing w:before="0" w:after="0"/>
        <w:ind w:left="0" w:firstLine="0"/>
        <w:rPr>
          <w:rFonts w:ascii="Tahoma" w:hAnsi="Tahoma" w:cs="Tahoma"/>
          <w:u w:val="single"/>
        </w:rPr>
      </w:pPr>
    </w:p>
    <w:p w:rsidR="007C0254" w:rsidRPr="004F2594" w:rsidRDefault="007C0254" w:rsidP="007C0254">
      <w:pPr>
        <w:spacing w:before="0" w:after="0"/>
        <w:ind w:left="0" w:firstLine="0"/>
        <w:rPr>
          <w:rFonts w:ascii="Tahoma" w:hAnsi="Tahoma" w:cs="Tahoma"/>
          <w:u w:val="single"/>
        </w:rPr>
      </w:pPr>
      <w:r w:rsidRPr="004F2594">
        <w:rPr>
          <w:rFonts w:ascii="Tahoma" w:hAnsi="Tahoma" w:cs="Tahoma"/>
          <w:u w:val="single"/>
        </w:rPr>
        <w:t>Zużyty sprzęt elektryczny i elektroniczny:</w:t>
      </w:r>
    </w:p>
    <w:p w:rsidR="007C0254" w:rsidRPr="004F2594" w:rsidRDefault="007C0254" w:rsidP="007C0254">
      <w:pPr>
        <w:spacing w:before="0" w:after="0"/>
        <w:ind w:left="0" w:firstLine="0"/>
        <w:rPr>
          <w:rFonts w:ascii="Tahoma" w:hAnsi="Tahoma" w:cs="Tahoma"/>
        </w:rPr>
      </w:pPr>
      <w:r w:rsidRPr="004F2594">
        <w:rPr>
          <w:rFonts w:ascii="Tahoma" w:hAnsi="Tahoma" w:cs="Tahoma"/>
        </w:rPr>
        <w:t xml:space="preserve">Utrzymanie poziomów odzysku i recyklingu zużytego sprzętu w wysokości: </w:t>
      </w:r>
    </w:p>
    <w:p w:rsidR="007C0254" w:rsidRPr="004F2594" w:rsidRDefault="007C0254" w:rsidP="00E91EF8">
      <w:pPr>
        <w:numPr>
          <w:ilvl w:val="0"/>
          <w:numId w:val="138"/>
        </w:numPr>
        <w:tabs>
          <w:tab w:val="left" w:pos="709"/>
        </w:tabs>
        <w:spacing w:before="0" w:after="0"/>
        <w:ind w:left="0" w:firstLine="0"/>
        <w:rPr>
          <w:rFonts w:ascii="Tahoma" w:hAnsi="Tahoma" w:cs="Tahoma"/>
        </w:rPr>
      </w:pPr>
      <w:r w:rsidRPr="004F2594">
        <w:rPr>
          <w:rFonts w:ascii="Tahoma" w:hAnsi="Tahoma" w:cs="Tahoma"/>
        </w:rPr>
        <w:t>dla zużytego sprzętu powstałego z wielkogabarytowych urządzeń gospodarstwa domowego i automatów do wydawania: poziomu odzysku w wysokości co najmniej 80% masy zużytego sprzętu; poziomu recyklingu części składowych, materiałów i substancji pochodzących ze zużytego sprzętu w wysokości 75% masy zużytego sprzętu;</w:t>
      </w:r>
    </w:p>
    <w:p w:rsidR="007C0254" w:rsidRPr="004F2594" w:rsidRDefault="007C0254" w:rsidP="00E91EF8">
      <w:pPr>
        <w:numPr>
          <w:ilvl w:val="0"/>
          <w:numId w:val="138"/>
        </w:numPr>
        <w:tabs>
          <w:tab w:val="left" w:pos="709"/>
        </w:tabs>
        <w:spacing w:before="0" w:after="0"/>
        <w:ind w:left="0" w:firstLine="0"/>
        <w:rPr>
          <w:rFonts w:ascii="Tahoma" w:hAnsi="Tahoma" w:cs="Tahoma"/>
        </w:rPr>
      </w:pPr>
      <w:r w:rsidRPr="004F2594">
        <w:rPr>
          <w:rFonts w:ascii="Tahoma" w:hAnsi="Tahoma" w:cs="Tahoma"/>
        </w:rPr>
        <w:t>dla zużytego sprzętu powstałego ze sprzętu teleinformatycznego, telekomunikacyjnego i audiowizualnego: poziom odzysku w wysokości co najmniej 75% masy zużytego sprzętu, poziom recyklingu części składowych materiałów i substancji pochodzących ze zużytego sprzętu w wysokości co najmniej 65% masy zużytego sprzętu;</w:t>
      </w:r>
    </w:p>
    <w:p w:rsidR="007C0254" w:rsidRPr="004F2594" w:rsidRDefault="007C0254" w:rsidP="00E91EF8">
      <w:pPr>
        <w:numPr>
          <w:ilvl w:val="0"/>
          <w:numId w:val="138"/>
        </w:numPr>
        <w:tabs>
          <w:tab w:val="left" w:pos="709"/>
        </w:tabs>
        <w:spacing w:before="0" w:after="0"/>
        <w:ind w:left="0" w:firstLine="0"/>
        <w:rPr>
          <w:rFonts w:ascii="Tahoma" w:hAnsi="Tahoma" w:cs="Tahoma"/>
        </w:rPr>
      </w:pPr>
      <w:r w:rsidRPr="004F2594">
        <w:rPr>
          <w:rFonts w:ascii="Tahoma" w:hAnsi="Tahoma" w:cs="Tahoma"/>
        </w:rPr>
        <w:t>dla zużytego sprzętu powstałego z małogabarytowych urządzeń gospodarstwa domowego, sprzętu oświetleniowego, narzędzi elektrycznych i elektronicznych z wyjątkiem wielkogabarytowych, stacjonarnych narzędzi przemysłowych, zabawek, sprzętu rekreacyjnego i sportowego oraz przyrządów do nadzoru i kontroli: poziomu odzysku w wysokości co najmniej 70% masy zużytego sprzętu, poziomu recyklingu części składowych materiałów i substancji pochodzących ze zużytego sprzętu w wysokości co najmniej 50% masy zużytego sprzętu;</w:t>
      </w:r>
    </w:p>
    <w:p w:rsidR="007C0254" w:rsidRPr="004F2594" w:rsidRDefault="007C0254" w:rsidP="00E91EF8">
      <w:pPr>
        <w:numPr>
          <w:ilvl w:val="0"/>
          <w:numId w:val="138"/>
        </w:numPr>
        <w:tabs>
          <w:tab w:val="left" w:pos="709"/>
        </w:tabs>
        <w:spacing w:before="0" w:after="0"/>
        <w:ind w:left="0" w:firstLine="0"/>
        <w:rPr>
          <w:rFonts w:ascii="Tahoma" w:hAnsi="Tahoma" w:cs="Tahoma"/>
        </w:rPr>
      </w:pPr>
      <w:r w:rsidRPr="004F2594">
        <w:rPr>
          <w:rFonts w:ascii="Tahoma" w:hAnsi="Tahoma" w:cs="Tahoma"/>
        </w:rPr>
        <w:t>dla zużytych gazowych lamp wyładowczych – poziomu recyklingu części składowych, materiałów i substancji pochodzących ze zużytych lamp w wysokości co najmniej 80% masy tych zużytych lamp.</w:t>
      </w:r>
    </w:p>
    <w:p w:rsidR="007C0254" w:rsidRPr="004F2594" w:rsidRDefault="007C0254" w:rsidP="007C0254">
      <w:pPr>
        <w:tabs>
          <w:tab w:val="left" w:pos="567"/>
        </w:tabs>
        <w:spacing w:before="0" w:after="0"/>
        <w:ind w:left="0" w:firstLine="0"/>
        <w:rPr>
          <w:rFonts w:ascii="Tahoma" w:hAnsi="Tahoma" w:cs="Tahoma"/>
        </w:rPr>
      </w:pPr>
      <w:r w:rsidRPr="004F2594">
        <w:rPr>
          <w:rFonts w:ascii="Tahoma" w:hAnsi="Tahoma" w:cs="Tahoma"/>
        </w:rPr>
        <w:t xml:space="preserve">Osiągnięcie poziomu selektywnego zbierania zużytego sprzętu elektrycznego i elektronicznego pochodzącego z gospodarstw domowych w wysokości, co najmniej 4 kg/mieszkańca/rok. </w:t>
      </w:r>
    </w:p>
    <w:p w:rsidR="007C0254" w:rsidRPr="004F2594" w:rsidRDefault="007C0254" w:rsidP="007C0254">
      <w:pPr>
        <w:spacing w:before="0" w:after="0"/>
        <w:ind w:left="0" w:firstLine="0"/>
        <w:rPr>
          <w:rFonts w:ascii="Tahoma" w:hAnsi="Tahoma" w:cs="Tahoma"/>
        </w:rPr>
      </w:pPr>
    </w:p>
    <w:p w:rsidR="007C0254" w:rsidRPr="004F2594" w:rsidRDefault="007C0254" w:rsidP="007C0254">
      <w:pPr>
        <w:spacing w:before="0" w:after="0"/>
        <w:ind w:left="0" w:firstLine="0"/>
        <w:rPr>
          <w:rFonts w:ascii="Tahoma" w:hAnsi="Tahoma" w:cs="Tahoma"/>
          <w:u w:val="single"/>
        </w:rPr>
      </w:pPr>
      <w:r w:rsidRPr="004F2594">
        <w:rPr>
          <w:rFonts w:ascii="Tahoma" w:hAnsi="Tahoma" w:cs="Tahoma"/>
          <w:u w:val="single"/>
        </w:rPr>
        <w:t>Pojazdy wycofane z eksploatacji:</w:t>
      </w:r>
    </w:p>
    <w:p w:rsidR="007C0254" w:rsidRPr="004F2594" w:rsidRDefault="007C0254" w:rsidP="007C0254">
      <w:pPr>
        <w:spacing w:before="0" w:after="0"/>
        <w:ind w:left="0" w:firstLine="0"/>
        <w:rPr>
          <w:rFonts w:ascii="Tahoma" w:hAnsi="Tahoma" w:cs="Tahoma"/>
        </w:rPr>
      </w:pPr>
      <w:r w:rsidRPr="004F2594">
        <w:rPr>
          <w:rFonts w:ascii="Tahoma" w:hAnsi="Tahoma" w:cs="Tahoma"/>
        </w:rPr>
        <w:t xml:space="preserve">Wyznacza się następujące minimalne poziomy odzysku i recyklingu odniesione do masy pojazdów przyjętych do stacji demontażu w skali roku: 85% i 80% do końca 2014 r.; 95% i 85% od dnia 1 stycznia 2015 r. </w:t>
      </w:r>
    </w:p>
    <w:p w:rsidR="007C0254" w:rsidRPr="004F2594" w:rsidRDefault="007C0254" w:rsidP="007C0254">
      <w:pPr>
        <w:spacing w:before="0" w:after="0"/>
        <w:ind w:left="0" w:firstLine="0"/>
        <w:rPr>
          <w:rFonts w:ascii="Tahoma" w:hAnsi="Tahoma" w:cs="Tahoma"/>
        </w:rPr>
      </w:pPr>
    </w:p>
    <w:p w:rsidR="007C0254" w:rsidRPr="004F2594" w:rsidRDefault="007C0254" w:rsidP="007C0254">
      <w:pPr>
        <w:spacing w:before="0" w:after="0"/>
        <w:ind w:left="0" w:firstLine="0"/>
        <w:rPr>
          <w:rFonts w:ascii="Tahoma" w:hAnsi="Tahoma" w:cs="Tahoma"/>
          <w:u w:val="single"/>
        </w:rPr>
      </w:pPr>
      <w:r w:rsidRPr="004F2594">
        <w:rPr>
          <w:rFonts w:ascii="Tahoma" w:hAnsi="Tahoma" w:cs="Tahoma"/>
          <w:u w:val="single"/>
        </w:rPr>
        <w:t>Odpady  zawierające azbest:</w:t>
      </w:r>
    </w:p>
    <w:p w:rsidR="007C0254" w:rsidRPr="004F2594" w:rsidRDefault="007C0254" w:rsidP="007C0254">
      <w:pPr>
        <w:spacing w:before="0" w:after="0"/>
        <w:ind w:left="0" w:firstLine="0"/>
        <w:rPr>
          <w:rFonts w:ascii="Tahoma" w:hAnsi="Tahoma" w:cs="Tahoma"/>
        </w:rPr>
      </w:pPr>
      <w:r w:rsidRPr="004F2594">
        <w:rPr>
          <w:rFonts w:ascii="Tahoma" w:hAnsi="Tahoma" w:cs="Tahoma"/>
        </w:rPr>
        <w:t>Zakłada się osiągnięcie celów określonych w przyjętym w dniu 15 marca 2010 r. przez Radę Ministrów Rzeczpospolitej Polskiej „Programie Oczyszczania Kraju z Azbestu na lata 2009 – 2023” oraz „Wojewódzkim programie usuwania azbestu na lata 2009 – 2023”.</w:t>
      </w:r>
    </w:p>
    <w:p w:rsidR="007C0254" w:rsidRPr="004F2594" w:rsidRDefault="007C0254" w:rsidP="007C0254">
      <w:pPr>
        <w:spacing w:before="0" w:after="0"/>
        <w:ind w:left="0" w:firstLine="0"/>
        <w:rPr>
          <w:rFonts w:ascii="Tahoma" w:hAnsi="Tahoma" w:cs="Tahoma"/>
          <w:lang w:eastAsia="pl-PL"/>
        </w:rPr>
      </w:pPr>
      <w:r w:rsidRPr="004F2594">
        <w:rPr>
          <w:rFonts w:ascii="Tahoma" w:hAnsi="Tahoma" w:cs="Tahoma"/>
          <w:lang w:eastAsia="pl-PL"/>
        </w:rPr>
        <w:t xml:space="preserve">Celem Wojewódzkiego programu usuwania azbestu jest: </w:t>
      </w:r>
    </w:p>
    <w:p w:rsidR="007C0254" w:rsidRPr="004F2594" w:rsidRDefault="007C0254" w:rsidP="00E91EF8">
      <w:pPr>
        <w:numPr>
          <w:ilvl w:val="1"/>
          <w:numId w:val="139"/>
        </w:numPr>
        <w:spacing w:before="0" w:after="0"/>
        <w:ind w:left="0" w:firstLine="0"/>
        <w:rPr>
          <w:rFonts w:ascii="Tahoma" w:hAnsi="Tahoma" w:cs="Tahoma"/>
          <w:lang w:eastAsia="pl-PL"/>
        </w:rPr>
      </w:pPr>
      <w:r w:rsidRPr="004F2594">
        <w:rPr>
          <w:rFonts w:ascii="Tahoma" w:hAnsi="Tahoma" w:cs="Tahoma"/>
          <w:lang w:eastAsia="pl-PL"/>
        </w:rPr>
        <w:t xml:space="preserve">usunięcie i unieszkodliwienie wyrobów zawierających azbest; </w:t>
      </w:r>
    </w:p>
    <w:p w:rsidR="007C0254" w:rsidRPr="004F2594" w:rsidRDefault="007C0254" w:rsidP="00E91EF8">
      <w:pPr>
        <w:numPr>
          <w:ilvl w:val="1"/>
          <w:numId w:val="139"/>
        </w:numPr>
        <w:spacing w:before="0" w:after="0"/>
        <w:ind w:left="0" w:firstLine="0"/>
        <w:rPr>
          <w:rFonts w:ascii="Tahoma" w:hAnsi="Tahoma" w:cs="Tahoma"/>
          <w:lang w:eastAsia="pl-PL"/>
        </w:rPr>
      </w:pPr>
      <w:r w:rsidRPr="004F2594">
        <w:rPr>
          <w:rFonts w:ascii="Tahoma" w:hAnsi="Tahoma" w:cs="Tahoma"/>
          <w:lang w:eastAsia="pl-PL"/>
        </w:rPr>
        <w:t xml:space="preserve">minimalizacja negatywnych skutków zdrowotnych spowodowanych obecnością azbestu na terytorium kraju; </w:t>
      </w:r>
    </w:p>
    <w:p w:rsidR="007C0254" w:rsidRPr="004F2594" w:rsidRDefault="007C0254" w:rsidP="00E91EF8">
      <w:pPr>
        <w:numPr>
          <w:ilvl w:val="1"/>
          <w:numId w:val="139"/>
        </w:numPr>
        <w:spacing w:before="0" w:after="0"/>
        <w:ind w:left="0" w:firstLine="0"/>
        <w:rPr>
          <w:rFonts w:ascii="Tahoma" w:hAnsi="Tahoma" w:cs="Tahoma"/>
        </w:rPr>
      </w:pPr>
      <w:r w:rsidRPr="004F2594">
        <w:rPr>
          <w:rFonts w:ascii="Tahoma" w:hAnsi="Tahoma" w:cs="Tahoma"/>
          <w:lang w:eastAsia="pl-PL"/>
        </w:rPr>
        <w:t>likwidacja szkodliwego oddziaływania azbestu na środowisko.</w:t>
      </w:r>
    </w:p>
    <w:p w:rsidR="007C0254" w:rsidRPr="004F2594" w:rsidRDefault="007C0254" w:rsidP="007C0254">
      <w:pPr>
        <w:spacing w:before="0" w:after="0"/>
        <w:ind w:left="0" w:firstLine="0"/>
        <w:rPr>
          <w:rFonts w:ascii="Tahoma" w:hAnsi="Tahoma" w:cs="Tahoma"/>
        </w:rPr>
      </w:pPr>
    </w:p>
    <w:p w:rsidR="007C0254" w:rsidRPr="004F2594" w:rsidRDefault="007C0254" w:rsidP="007C0254">
      <w:pPr>
        <w:spacing w:before="0" w:after="0"/>
        <w:ind w:left="0" w:firstLine="0"/>
        <w:rPr>
          <w:rFonts w:ascii="Tahoma" w:hAnsi="Tahoma" w:cs="Tahoma"/>
          <w:u w:val="single"/>
        </w:rPr>
      </w:pPr>
      <w:r w:rsidRPr="004F2594">
        <w:rPr>
          <w:rFonts w:ascii="Tahoma" w:hAnsi="Tahoma" w:cs="Tahoma"/>
          <w:u w:val="single"/>
        </w:rPr>
        <w:t>Zbędne środki bojowe i odpady materiałów wybuchowych (w przypadku pojawienia się):</w:t>
      </w:r>
    </w:p>
    <w:p w:rsidR="007C0254" w:rsidRPr="004F2594" w:rsidRDefault="007C0254" w:rsidP="007C0254">
      <w:pPr>
        <w:spacing w:before="0" w:after="0"/>
        <w:ind w:left="0" w:firstLine="0"/>
        <w:rPr>
          <w:rFonts w:ascii="Tahoma" w:hAnsi="Tahoma" w:cs="Tahoma"/>
        </w:rPr>
      </w:pPr>
      <w:r w:rsidRPr="004F2594">
        <w:rPr>
          <w:rFonts w:ascii="Tahoma" w:hAnsi="Tahoma" w:cs="Tahoma"/>
        </w:rPr>
        <w:lastRenderedPageBreak/>
        <w:t>Zakłada się sukcesywne zagospodarowanie odpadów materiałów wybuchowych, poprzez kontynuację dotychczasowego sposobu zagospodarowania zbędnych środków bojowych.</w:t>
      </w:r>
    </w:p>
    <w:p w:rsidR="007C0254" w:rsidRPr="004F2594" w:rsidRDefault="007C0254" w:rsidP="007C0254">
      <w:pPr>
        <w:spacing w:before="0" w:after="0"/>
        <w:ind w:left="0" w:firstLine="0"/>
        <w:rPr>
          <w:rFonts w:ascii="Tahoma" w:hAnsi="Tahoma" w:cs="Tahoma"/>
        </w:rPr>
      </w:pPr>
      <w:r w:rsidRPr="004F2594">
        <w:rPr>
          <w:rFonts w:ascii="Tahoma" w:hAnsi="Tahoma" w:cs="Tahoma"/>
        </w:rPr>
        <w:tab/>
      </w:r>
    </w:p>
    <w:p w:rsidR="007C0254" w:rsidRPr="004F2594" w:rsidRDefault="007C0254" w:rsidP="007C0254">
      <w:pPr>
        <w:spacing w:before="0" w:after="0"/>
        <w:ind w:left="0" w:firstLine="0"/>
        <w:rPr>
          <w:rFonts w:ascii="Tahoma" w:hAnsi="Tahoma" w:cs="Tahoma"/>
        </w:rPr>
      </w:pPr>
      <w:r w:rsidRPr="004F2594">
        <w:rPr>
          <w:rFonts w:ascii="Tahoma" w:hAnsi="Tahoma" w:cs="Tahoma"/>
        </w:rPr>
        <w:t>Cele szczegółowe w gospodarce odpadami innymi niż niebezpieczne z grup 01-19:</w:t>
      </w:r>
    </w:p>
    <w:p w:rsidR="007C0254" w:rsidRPr="004F2594" w:rsidRDefault="007C0254" w:rsidP="007C0254">
      <w:pPr>
        <w:spacing w:before="0" w:after="0"/>
        <w:ind w:left="0" w:firstLine="0"/>
        <w:rPr>
          <w:rFonts w:ascii="Tahoma" w:hAnsi="Tahoma" w:cs="Tahoma"/>
          <w:u w:val="single"/>
        </w:rPr>
      </w:pPr>
      <w:r w:rsidRPr="004F2594">
        <w:rPr>
          <w:rFonts w:ascii="Tahoma" w:hAnsi="Tahoma" w:cs="Tahoma"/>
        </w:rPr>
        <w:tab/>
      </w:r>
      <w:r w:rsidRPr="004F2594">
        <w:rPr>
          <w:rFonts w:ascii="Tahoma" w:hAnsi="Tahoma" w:cs="Tahoma"/>
          <w:u w:val="single"/>
        </w:rPr>
        <w:t>Zużyte opony:</w:t>
      </w:r>
    </w:p>
    <w:p w:rsidR="007C0254" w:rsidRPr="004F2594" w:rsidRDefault="007C0254" w:rsidP="007C0254">
      <w:pPr>
        <w:spacing w:before="0" w:after="0"/>
        <w:ind w:left="0" w:firstLine="0"/>
        <w:rPr>
          <w:rFonts w:ascii="Tahoma" w:hAnsi="Tahoma" w:cs="Tahoma"/>
        </w:rPr>
      </w:pPr>
      <w:r w:rsidRPr="004F2594">
        <w:rPr>
          <w:rFonts w:ascii="Tahoma" w:hAnsi="Tahoma" w:cs="Tahoma"/>
        </w:rPr>
        <w:tab/>
        <w:t xml:space="preserve">W perspektywie do 2023 r. podstawowym celem jest utrzymanie dotychczasowego poziomu odzysku na poziomie co najmniej 75%, a recyklingu na poziomie co najmniej 15%. </w:t>
      </w:r>
    </w:p>
    <w:p w:rsidR="007C0254" w:rsidRPr="004F2594" w:rsidRDefault="007C0254" w:rsidP="007C0254">
      <w:pPr>
        <w:spacing w:before="0" w:after="0"/>
        <w:ind w:left="0" w:firstLine="0"/>
        <w:rPr>
          <w:rFonts w:ascii="Tahoma" w:hAnsi="Tahoma" w:cs="Tahoma"/>
          <w:u w:val="single"/>
        </w:rPr>
      </w:pPr>
    </w:p>
    <w:p w:rsidR="007C0254" w:rsidRPr="004F2594" w:rsidRDefault="007C0254" w:rsidP="007C0254">
      <w:pPr>
        <w:spacing w:before="0" w:after="0"/>
        <w:ind w:left="0" w:firstLine="0"/>
        <w:rPr>
          <w:rFonts w:ascii="Tahoma" w:hAnsi="Tahoma" w:cs="Tahoma"/>
          <w:u w:val="single"/>
        </w:rPr>
      </w:pPr>
      <w:r w:rsidRPr="004F2594">
        <w:rPr>
          <w:rFonts w:ascii="Tahoma" w:hAnsi="Tahoma" w:cs="Tahoma"/>
          <w:u w:val="single"/>
        </w:rPr>
        <w:t>Odpady z budowy, remontów demontażu obiektów budowlanych i infrastruktury drogowej:</w:t>
      </w:r>
    </w:p>
    <w:p w:rsidR="007C0254" w:rsidRPr="004F2594" w:rsidRDefault="007C0254" w:rsidP="007C0254">
      <w:pPr>
        <w:spacing w:before="0" w:after="0"/>
        <w:ind w:left="0" w:firstLine="0"/>
        <w:rPr>
          <w:rFonts w:ascii="Tahoma" w:hAnsi="Tahoma" w:cs="Tahoma"/>
        </w:rPr>
      </w:pPr>
      <w:r w:rsidRPr="004F2594">
        <w:rPr>
          <w:rFonts w:ascii="Tahoma" w:hAnsi="Tahoma" w:cs="Tahoma"/>
        </w:rPr>
        <w:tab/>
        <w:t>Do 2020 r. poziom przygotowania do ponownego użycia, recyklingu oraz innych form odzysku materiałów budowlanych i rozbiórkowych powinien wynosić minimum 70% wagowo.</w:t>
      </w:r>
    </w:p>
    <w:p w:rsidR="007C0254" w:rsidRPr="004F2594" w:rsidRDefault="007C0254" w:rsidP="007C0254">
      <w:pPr>
        <w:spacing w:before="0" w:after="0"/>
        <w:ind w:left="0" w:firstLine="0"/>
        <w:rPr>
          <w:rFonts w:ascii="Tahoma" w:hAnsi="Tahoma" w:cs="Tahoma"/>
          <w:u w:val="single"/>
        </w:rPr>
      </w:pPr>
    </w:p>
    <w:p w:rsidR="007C0254" w:rsidRPr="004F2594" w:rsidRDefault="007C0254" w:rsidP="007C0254">
      <w:pPr>
        <w:spacing w:before="0" w:after="0"/>
        <w:ind w:left="0" w:firstLine="0"/>
        <w:rPr>
          <w:rFonts w:ascii="Tahoma" w:hAnsi="Tahoma" w:cs="Tahoma"/>
          <w:u w:val="single"/>
        </w:rPr>
      </w:pPr>
      <w:r w:rsidRPr="004F2594">
        <w:rPr>
          <w:rFonts w:ascii="Tahoma" w:hAnsi="Tahoma" w:cs="Tahoma"/>
          <w:u w:val="single"/>
        </w:rPr>
        <w:t>Komunalne osady ściekowe:</w:t>
      </w:r>
    </w:p>
    <w:p w:rsidR="007C0254" w:rsidRPr="004F2594" w:rsidRDefault="007C0254" w:rsidP="007C0254">
      <w:pPr>
        <w:spacing w:before="0" w:after="0"/>
        <w:ind w:left="0" w:firstLine="0"/>
        <w:rPr>
          <w:rFonts w:ascii="Tahoma" w:hAnsi="Tahoma" w:cs="Tahoma"/>
        </w:rPr>
      </w:pPr>
      <w:r w:rsidRPr="004F2594">
        <w:rPr>
          <w:rFonts w:ascii="Tahoma" w:hAnsi="Tahoma" w:cs="Tahoma"/>
        </w:rPr>
        <w:t>W perspektywie do 2023 r. podstawowe cele w gospodarce komunalnymi osadami ściekowymi są następujące:</w:t>
      </w:r>
    </w:p>
    <w:p w:rsidR="007C0254" w:rsidRPr="004F2594" w:rsidRDefault="007C0254" w:rsidP="00E91EF8">
      <w:pPr>
        <w:numPr>
          <w:ilvl w:val="0"/>
          <w:numId w:val="140"/>
        </w:numPr>
        <w:spacing w:before="0" w:after="0"/>
        <w:ind w:left="0" w:firstLine="0"/>
        <w:rPr>
          <w:rFonts w:ascii="Tahoma" w:hAnsi="Tahoma" w:cs="Tahoma"/>
        </w:rPr>
      </w:pPr>
      <w:r w:rsidRPr="004F2594">
        <w:rPr>
          <w:rFonts w:ascii="Tahoma" w:hAnsi="Tahoma" w:cs="Tahoma"/>
        </w:rPr>
        <w:t>od 1 stycznia 2013 r. zagospodarowanie osadów ściekowych metodami innymi niż składowanie,</w:t>
      </w:r>
    </w:p>
    <w:p w:rsidR="007C0254" w:rsidRPr="004F2594" w:rsidRDefault="007C0254" w:rsidP="00E91EF8">
      <w:pPr>
        <w:numPr>
          <w:ilvl w:val="0"/>
          <w:numId w:val="140"/>
        </w:numPr>
        <w:spacing w:before="0" w:after="0"/>
        <w:ind w:left="0" w:firstLine="0"/>
        <w:rPr>
          <w:rFonts w:ascii="Tahoma" w:hAnsi="Tahoma" w:cs="Tahoma"/>
        </w:rPr>
      </w:pPr>
      <w:r w:rsidRPr="004F2594">
        <w:rPr>
          <w:rFonts w:ascii="Tahoma" w:hAnsi="Tahoma" w:cs="Tahoma"/>
        </w:rPr>
        <w:t>zwiększenie ilości komunalnych osadów ściekowych przekształcanych metodami termicznymi,</w:t>
      </w:r>
    </w:p>
    <w:p w:rsidR="007C0254" w:rsidRPr="004F2594" w:rsidRDefault="007C0254" w:rsidP="00E91EF8">
      <w:pPr>
        <w:numPr>
          <w:ilvl w:val="0"/>
          <w:numId w:val="140"/>
        </w:numPr>
        <w:spacing w:before="0" w:after="0"/>
        <w:ind w:left="0" w:firstLine="0"/>
        <w:rPr>
          <w:rFonts w:ascii="Tahoma" w:hAnsi="Tahoma" w:cs="Tahoma"/>
        </w:rPr>
      </w:pPr>
      <w:r w:rsidRPr="004F2594">
        <w:rPr>
          <w:rFonts w:ascii="Tahoma" w:hAnsi="Tahoma" w:cs="Tahoma"/>
        </w:rPr>
        <w:t>maksymalizacja stopnia wykorzystania substancji biogennych zawartych w osadach przy jednoczesnym spełnieniu wszystkich wymogów dotyczących bezpieczeństwa sanitarnego, chemicznego oraz środowiskowego.</w:t>
      </w:r>
    </w:p>
    <w:p w:rsidR="007C0254" w:rsidRPr="004F2594" w:rsidRDefault="007C0254" w:rsidP="007C0254">
      <w:pPr>
        <w:spacing w:before="0" w:after="0"/>
        <w:ind w:left="0" w:firstLine="0"/>
        <w:rPr>
          <w:rFonts w:ascii="Tahoma" w:hAnsi="Tahoma" w:cs="Tahoma"/>
          <w:u w:val="single"/>
        </w:rPr>
      </w:pPr>
    </w:p>
    <w:p w:rsidR="007C0254" w:rsidRPr="004F2594" w:rsidRDefault="007C0254" w:rsidP="007C0254">
      <w:pPr>
        <w:spacing w:before="0" w:after="0"/>
        <w:ind w:left="0" w:firstLine="0"/>
        <w:rPr>
          <w:rFonts w:ascii="Tahoma" w:hAnsi="Tahoma" w:cs="Tahoma"/>
          <w:u w:val="single"/>
        </w:rPr>
      </w:pPr>
      <w:r w:rsidRPr="004F2594">
        <w:rPr>
          <w:rFonts w:ascii="Tahoma" w:hAnsi="Tahoma" w:cs="Tahoma"/>
          <w:u w:val="single"/>
        </w:rPr>
        <w:t>Odpady ulegające biodegradacji inne niż komunalne:</w:t>
      </w:r>
    </w:p>
    <w:p w:rsidR="007C0254" w:rsidRPr="004F2594" w:rsidRDefault="007C0254" w:rsidP="007C0254">
      <w:pPr>
        <w:spacing w:before="0" w:after="0"/>
        <w:ind w:left="0" w:firstLine="0"/>
        <w:rPr>
          <w:rFonts w:ascii="Tahoma" w:hAnsi="Tahoma" w:cs="Tahoma"/>
        </w:rPr>
      </w:pPr>
      <w:r w:rsidRPr="004F2594">
        <w:rPr>
          <w:rFonts w:ascii="Tahoma" w:hAnsi="Tahoma" w:cs="Tahoma"/>
        </w:rPr>
        <w:t xml:space="preserve">Do roku 2023 zakłada się zmniejszenie masy składowanych odpadów do poziomu nie więcej niż 40% masy wytworzonych odpadów. </w:t>
      </w:r>
    </w:p>
    <w:p w:rsidR="007C0254" w:rsidRPr="004F2594" w:rsidRDefault="007C0254" w:rsidP="007C0254">
      <w:pPr>
        <w:spacing w:before="0" w:after="0"/>
        <w:ind w:left="0" w:firstLine="0"/>
        <w:rPr>
          <w:rFonts w:ascii="Tahoma" w:hAnsi="Tahoma" w:cs="Tahoma"/>
        </w:rPr>
      </w:pPr>
      <w:r w:rsidRPr="004F2594">
        <w:rPr>
          <w:rFonts w:ascii="Tahoma" w:hAnsi="Tahoma" w:cs="Tahoma"/>
        </w:rPr>
        <w:tab/>
      </w:r>
    </w:p>
    <w:p w:rsidR="007C0254" w:rsidRPr="004F2594" w:rsidRDefault="007C0254" w:rsidP="007C0254">
      <w:pPr>
        <w:spacing w:before="0" w:after="0"/>
        <w:ind w:left="0" w:firstLine="0"/>
        <w:rPr>
          <w:rFonts w:ascii="Tahoma" w:hAnsi="Tahoma" w:cs="Tahoma"/>
          <w:u w:val="single"/>
        </w:rPr>
      </w:pPr>
      <w:r w:rsidRPr="004F2594">
        <w:rPr>
          <w:rFonts w:ascii="Tahoma" w:hAnsi="Tahoma" w:cs="Tahoma"/>
          <w:u w:val="single"/>
        </w:rPr>
        <w:t>Odpady opakowaniowe:</w:t>
      </w:r>
    </w:p>
    <w:p w:rsidR="007C0254" w:rsidRPr="004F2594" w:rsidRDefault="007C0254" w:rsidP="007C0254">
      <w:pPr>
        <w:pStyle w:val="StylWyjustowanyInterlinia15wiersza1"/>
        <w:spacing w:line="276" w:lineRule="auto"/>
        <w:rPr>
          <w:rFonts w:ascii="Tahoma" w:hAnsi="Tahoma" w:cs="Tahoma"/>
          <w:iCs/>
          <w:sz w:val="22"/>
          <w:szCs w:val="22"/>
        </w:rPr>
      </w:pPr>
      <w:r w:rsidRPr="004F2594">
        <w:rPr>
          <w:rFonts w:ascii="Tahoma" w:hAnsi="Tahoma" w:cs="Tahoma"/>
          <w:sz w:val="22"/>
          <w:szCs w:val="22"/>
        </w:rPr>
        <w:t>Jako cel na rok 2014 przyjęto osiągnięcie poziomów odzysku i recyklingu niżej przedstawionych w poniższej tabeli. Natomiast w latach</w:t>
      </w:r>
      <w:r w:rsidRPr="004F2594">
        <w:rPr>
          <w:rFonts w:ascii="Tahoma" w:hAnsi="Tahoma" w:cs="Tahoma"/>
          <w:iCs/>
          <w:sz w:val="22"/>
          <w:szCs w:val="22"/>
        </w:rPr>
        <w:t xml:space="preserve"> następnych należy utrzymać te poziomy.</w:t>
      </w:r>
    </w:p>
    <w:p w:rsidR="007C0254" w:rsidRPr="004F2594" w:rsidRDefault="007C0254" w:rsidP="007C0254">
      <w:pPr>
        <w:spacing w:before="0" w:after="0"/>
        <w:ind w:left="0" w:firstLine="0"/>
        <w:rPr>
          <w:rFonts w:ascii="Tahoma" w:hAnsi="Tahoma" w:cs="Tahoma"/>
        </w:rPr>
      </w:pPr>
    </w:p>
    <w:p w:rsidR="007C0254" w:rsidRPr="004F2594" w:rsidRDefault="007C0254" w:rsidP="007C0254">
      <w:pPr>
        <w:pStyle w:val="Legenda"/>
      </w:pPr>
      <w:bookmarkStart w:id="37" w:name="_Toc419983558"/>
      <w:r w:rsidRPr="004F2594">
        <w:t>Cele w gospodarce odpadami opakowaniowymi od 2014 r.</w:t>
      </w:r>
      <w:bookmarkEnd w:id="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3"/>
        <w:gridCol w:w="5980"/>
        <w:gridCol w:w="1360"/>
        <w:gridCol w:w="1546"/>
      </w:tblGrid>
      <w:tr w:rsidR="007C0254" w:rsidRPr="004F2594" w:rsidTr="00661767">
        <w:trPr>
          <w:jc w:val="center"/>
        </w:trPr>
        <w:tc>
          <w:tcPr>
            <w:tcW w:w="386" w:type="pct"/>
            <w:vMerge w:val="restar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Lp.</w:t>
            </w:r>
          </w:p>
        </w:tc>
        <w:tc>
          <w:tcPr>
            <w:tcW w:w="3105"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Odpad powstały z:</w:t>
            </w:r>
          </w:p>
        </w:tc>
        <w:tc>
          <w:tcPr>
            <w:tcW w:w="1509" w:type="pct"/>
            <w:gridSpan w:val="2"/>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 xml:space="preserve">Minimalny poziom </w:t>
            </w:r>
          </w:p>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w:t>
            </w:r>
          </w:p>
        </w:tc>
      </w:tr>
      <w:tr w:rsidR="007C0254" w:rsidRPr="004F2594" w:rsidTr="00661767">
        <w:trPr>
          <w:jc w:val="center"/>
        </w:trPr>
        <w:tc>
          <w:tcPr>
            <w:tcW w:w="386" w:type="pct"/>
            <w:vMerge/>
            <w:vAlign w:val="center"/>
          </w:tcPr>
          <w:p w:rsidR="007C0254" w:rsidRPr="004F2594" w:rsidRDefault="007C0254" w:rsidP="00661767">
            <w:pPr>
              <w:spacing w:before="0" w:after="0"/>
              <w:ind w:left="0" w:firstLine="0"/>
              <w:jc w:val="center"/>
              <w:rPr>
                <w:rFonts w:ascii="Tahoma" w:hAnsi="Tahoma" w:cs="Tahoma"/>
                <w:sz w:val="20"/>
                <w:szCs w:val="20"/>
              </w:rPr>
            </w:pPr>
          </w:p>
        </w:tc>
        <w:tc>
          <w:tcPr>
            <w:tcW w:w="3105"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Rodzaj opakowań</w:t>
            </w:r>
          </w:p>
        </w:tc>
        <w:tc>
          <w:tcPr>
            <w:tcW w:w="706"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odzysku</w:t>
            </w:r>
          </w:p>
        </w:tc>
        <w:tc>
          <w:tcPr>
            <w:tcW w:w="803" w:type="pct"/>
            <w:vAlign w:val="center"/>
          </w:tcPr>
          <w:p w:rsidR="007C0254" w:rsidRPr="004F2594" w:rsidRDefault="007C0254" w:rsidP="00661767">
            <w:pPr>
              <w:spacing w:before="0" w:after="0"/>
              <w:ind w:left="0" w:firstLine="0"/>
              <w:jc w:val="center"/>
              <w:rPr>
                <w:rFonts w:ascii="Tahoma" w:hAnsi="Tahoma" w:cs="Tahoma"/>
                <w:b/>
                <w:sz w:val="20"/>
                <w:szCs w:val="20"/>
              </w:rPr>
            </w:pPr>
            <w:r w:rsidRPr="004F2594">
              <w:rPr>
                <w:rFonts w:ascii="Tahoma" w:hAnsi="Tahoma" w:cs="Tahoma"/>
                <w:b/>
                <w:sz w:val="20"/>
                <w:szCs w:val="20"/>
              </w:rPr>
              <w:t>recyklingu</w:t>
            </w:r>
          </w:p>
        </w:tc>
      </w:tr>
      <w:tr w:rsidR="007C0254" w:rsidRPr="004F2594" w:rsidTr="00661767">
        <w:trPr>
          <w:jc w:val="center"/>
        </w:trPr>
        <w:tc>
          <w:tcPr>
            <w:tcW w:w="386" w:type="pct"/>
            <w:vAlign w:val="center"/>
          </w:tcPr>
          <w:p w:rsidR="007C0254" w:rsidRPr="004F2594" w:rsidRDefault="007C0254" w:rsidP="00661767">
            <w:pPr>
              <w:pStyle w:val="StylWyjustowanyInterlinia15wiersza1"/>
              <w:spacing w:line="276" w:lineRule="auto"/>
              <w:jc w:val="center"/>
              <w:rPr>
                <w:rFonts w:ascii="Tahoma" w:hAnsi="Tahoma" w:cs="Tahoma"/>
                <w:sz w:val="20"/>
              </w:rPr>
            </w:pPr>
            <w:r w:rsidRPr="004F2594">
              <w:rPr>
                <w:rFonts w:ascii="Tahoma" w:hAnsi="Tahoma" w:cs="Tahoma"/>
                <w:sz w:val="20"/>
              </w:rPr>
              <w:t>1</w:t>
            </w:r>
          </w:p>
        </w:tc>
        <w:tc>
          <w:tcPr>
            <w:tcW w:w="3105" w:type="pct"/>
            <w:vAlign w:val="center"/>
          </w:tcPr>
          <w:p w:rsidR="007C0254" w:rsidRPr="004F2594" w:rsidRDefault="007C0254" w:rsidP="00661767">
            <w:pPr>
              <w:pStyle w:val="StylWyjustowanyInterlinia15wiersza1"/>
              <w:spacing w:line="276" w:lineRule="auto"/>
              <w:rPr>
                <w:rFonts w:ascii="Tahoma" w:hAnsi="Tahoma" w:cs="Tahoma"/>
                <w:sz w:val="20"/>
              </w:rPr>
            </w:pPr>
            <w:r w:rsidRPr="004F2594">
              <w:rPr>
                <w:rFonts w:ascii="Tahoma" w:hAnsi="Tahoma" w:cs="Tahoma"/>
                <w:sz w:val="20"/>
              </w:rPr>
              <w:t>opakowania razem</w:t>
            </w:r>
          </w:p>
        </w:tc>
        <w:tc>
          <w:tcPr>
            <w:tcW w:w="706" w:type="pct"/>
            <w:vAlign w:val="center"/>
          </w:tcPr>
          <w:p w:rsidR="007C0254" w:rsidRPr="004F2594" w:rsidRDefault="007C0254" w:rsidP="00661767">
            <w:pPr>
              <w:pStyle w:val="StylWyjustowanyInterlinia15wiersza1"/>
              <w:spacing w:line="276" w:lineRule="auto"/>
              <w:jc w:val="center"/>
              <w:rPr>
                <w:rFonts w:ascii="Tahoma" w:hAnsi="Tahoma" w:cs="Tahoma"/>
                <w:sz w:val="20"/>
              </w:rPr>
            </w:pPr>
            <w:r w:rsidRPr="004F2594">
              <w:rPr>
                <w:rFonts w:ascii="Tahoma" w:hAnsi="Tahoma" w:cs="Tahoma"/>
                <w:sz w:val="20"/>
              </w:rPr>
              <w:t>60</w:t>
            </w:r>
            <w:r w:rsidRPr="004F2594">
              <w:rPr>
                <w:rFonts w:ascii="Tahoma" w:hAnsi="Tahoma" w:cs="Tahoma"/>
                <w:sz w:val="20"/>
                <w:vertAlign w:val="superscript"/>
              </w:rPr>
              <w:t>1)</w:t>
            </w:r>
          </w:p>
        </w:tc>
        <w:tc>
          <w:tcPr>
            <w:tcW w:w="803" w:type="pct"/>
            <w:vAlign w:val="center"/>
          </w:tcPr>
          <w:p w:rsidR="007C0254" w:rsidRPr="004F2594" w:rsidRDefault="007C0254" w:rsidP="00661767">
            <w:pPr>
              <w:pStyle w:val="StylWyjustowanyInterlinia15wiersza1"/>
              <w:spacing w:line="276" w:lineRule="auto"/>
              <w:jc w:val="center"/>
              <w:rPr>
                <w:rFonts w:ascii="Tahoma" w:hAnsi="Tahoma" w:cs="Tahoma"/>
                <w:sz w:val="20"/>
              </w:rPr>
            </w:pPr>
            <w:r w:rsidRPr="004F2594">
              <w:rPr>
                <w:rFonts w:ascii="Tahoma" w:hAnsi="Tahoma" w:cs="Tahoma"/>
                <w:sz w:val="20"/>
              </w:rPr>
              <w:t>55</w:t>
            </w:r>
            <w:r w:rsidRPr="004F2594">
              <w:rPr>
                <w:rFonts w:ascii="Tahoma" w:hAnsi="Tahoma" w:cs="Tahoma"/>
                <w:sz w:val="20"/>
                <w:vertAlign w:val="superscript"/>
              </w:rPr>
              <w:t>1)</w:t>
            </w:r>
          </w:p>
        </w:tc>
      </w:tr>
      <w:tr w:rsidR="007C0254" w:rsidRPr="004F2594" w:rsidTr="00661767">
        <w:trPr>
          <w:jc w:val="center"/>
        </w:trPr>
        <w:tc>
          <w:tcPr>
            <w:tcW w:w="386" w:type="pct"/>
            <w:vAlign w:val="center"/>
          </w:tcPr>
          <w:p w:rsidR="007C0254" w:rsidRPr="004F2594" w:rsidRDefault="007C0254" w:rsidP="00661767">
            <w:pPr>
              <w:pStyle w:val="StylWyjustowanyInterlinia15wiersza1"/>
              <w:spacing w:line="276" w:lineRule="auto"/>
              <w:jc w:val="center"/>
              <w:rPr>
                <w:rFonts w:ascii="Tahoma" w:hAnsi="Tahoma" w:cs="Tahoma"/>
                <w:sz w:val="20"/>
              </w:rPr>
            </w:pPr>
            <w:r w:rsidRPr="004F2594">
              <w:rPr>
                <w:rFonts w:ascii="Tahoma" w:hAnsi="Tahoma" w:cs="Tahoma"/>
                <w:sz w:val="20"/>
              </w:rPr>
              <w:t>2</w:t>
            </w:r>
          </w:p>
        </w:tc>
        <w:tc>
          <w:tcPr>
            <w:tcW w:w="3105" w:type="pct"/>
            <w:vAlign w:val="center"/>
          </w:tcPr>
          <w:p w:rsidR="007C0254" w:rsidRPr="004F2594" w:rsidRDefault="007C0254" w:rsidP="00661767">
            <w:pPr>
              <w:pStyle w:val="StylWyjustowanyInterlinia15wiersza1"/>
              <w:spacing w:line="276" w:lineRule="auto"/>
              <w:rPr>
                <w:rFonts w:ascii="Tahoma" w:hAnsi="Tahoma" w:cs="Tahoma"/>
                <w:sz w:val="20"/>
              </w:rPr>
            </w:pPr>
            <w:r w:rsidRPr="004F2594">
              <w:rPr>
                <w:rFonts w:ascii="Tahoma" w:hAnsi="Tahoma" w:cs="Tahoma"/>
                <w:sz w:val="20"/>
              </w:rPr>
              <w:t>opakowania z tworzyw sztucznych</w:t>
            </w:r>
          </w:p>
        </w:tc>
        <w:tc>
          <w:tcPr>
            <w:tcW w:w="706" w:type="pct"/>
            <w:vAlign w:val="center"/>
          </w:tcPr>
          <w:p w:rsidR="007C0254" w:rsidRPr="004F2594" w:rsidRDefault="007C0254" w:rsidP="00661767">
            <w:pPr>
              <w:pStyle w:val="StylWyjustowanyInterlinia15wiersza1"/>
              <w:spacing w:line="276" w:lineRule="auto"/>
              <w:jc w:val="center"/>
              <w:rPr>
                <w:rFonts w:ascii="Tahoma" w:hAnsi="Tahoma" w:cs="Tahoma"/>
                <w:sz w:val="20"/>
              </w:rPr>
            </w:pPr>
            <w:r w:rsidRPr="004F2594">
              <w:rPr>
                <w:rFonts w:ascii="Tahoma" w:hAnsi="Tahoma" w:cs="Tahoma"/>
                <w:sz w:val="20"/>
              </w:rPr>
              <w:t>-</w:t>
            </w:r>
          </w:p>
        </w:tc>
        <w:tc>
          <w:tcPr>
            <w:tcW w:w="803" w:type="pct"/>
            <w:vAlign w:val="center"/>
          </w:tcPr>
          <w:p w:rsidR="007C0254" w:rsidRPr="004F2594" w:rsidRDefault="007C0254" w:rsidP="00661767">
            <w:pPr>
              <w:pStyle w:val="StylWyjustowanyInterlinia15wiersza1"/>
              <w:spacing w:line="276" w:lineRule="auto"/>
              <w:jc w:val="center"/>
              <w:rPr>
                <w:rFonts w:ascii="Tahoma" w:hAnsi="Tahoma" w:cs="Tahoma"/>
                <w:sz w:val="20"/>
              </w:rPr>
            </w:pPr>
            <w:r w:rsidRPr="004F2594">
              <w:rPr>
                <w:rFonts w:ascii="Tahoma" w:hAnsi="Tahoma" w:cs="Tahoma"/>
                <w:sz w:val="20"/>
              </w:rPr>
              <w:t>22,5</w:t>
            </w:r>
            <w:r w:rsidRPr="004F2594">
              <w:rPr>
                <w:rFonts w:ascii="Tahoma" w:hAnsi="Tahoma" w:cs="Tahoma"/>
                <w:sz w:val="20"/>
                <w:vertAlign w:val="superscript"/>
              </w:rPr>
              <w:t>1) 2)</w:t>
            </w:r>
          </w:p>
        </w:tc>
      </w:tr>
      <w:tr w:rsidR="007C0254" w:rsidRPr="004F2594" w:rsidTr="00661767">
        <w:trPr>
          <w:jc w:val="center"/>
        </w:trPr>
        <w:tc>
          <w:tcPr>
            <w:tcW w:w="386" w:type="pct"/>
            <w:vAlign w:val="center"/>
          </w:tcPr>
          <w:p w:rsidR="007C0254" w:rsidRPr="004F2594" w:rsidRDefault="007C0254" w:rsidP="00661767">
            <w:pPr>
              <w:pStyle w:val="StylWyjustowanyInterlinia15wiersza1"/>
              <w:spacing w:line="276" w:lineRule="auto"/>
              <w:jc w:val="center"/>
              <w:rPr>
                <w:rFonts w:ascii="Tahoma" w:hAnsi="Tahoma" w:cs="Tahoma"/>
                <w:sz w:val="20"/>
              </w:rPr>
            </w:pPr>
            <w:r w:rsidRPr="004F2594">
              <w:rPr>
                <w:rFonts w:ascii="Tahoma" w:hAnsi="Tahoma" w:cs="Tahoma"/>
                <w:sz w:val="20"/>
              </w:rPr>
              <w:t>3</w:t>
            </w:r>
          </w:p>
        </w:tc>
        <w:tc>
          <w:tcPr>
            <w:tcW w:w="3105" w:type="pct"/>
            <w:vAlign w:val="center"/>
          </w:tcPr>
          <w:p w:rsidR="007C0254" w:rsidRPr="004F2594" w:rsidRDefault="007C0254" w:rsidP="00661767">
            <w:pPr>
              <w:pStyle w:val="StylWyjustowanyInterlinia15wiersza1"/>
              <w:spacing w:line="276" w:lineRule="auto"/>
              <w:rPr>
                <w:rFonts w:ascii="Tahoma" w:hAnsi="Tahoma" w:cs="Tahoma"/>
                <w:sz w:val="20"/>
              </w:rPr>
            </w:pPr>
            <w:r w:rsidRPr="004F2594">
              <w:rPr>
                <w:rFonts w:ascii="Tahoma" w:hAnsi="Tahoma" w:cs="Tahoma"/>
                <w:sz w:val="20"/>
              </w:rPr>
              <w:t>opakowania z aluminium</w:t>
            </w:r>
          </w:p>
        </w:tc>
        <w:tc>
          <w:tcPr>
            <w:tcW w:w="706" w:type="pct"/>
            <w:vAlign w:val="center"/>
          </w:tcPr>
          <w:p w:rsidR="007C0254" w:rsidRPr="004F2594" w:rsidRDefault="007C0254" w:rsidP="00661767">
            <w:pPr>
              <w:pStyle w:val="StylWyjustowanyInterlinia15wiersza1"/>
              <w:spacing w:line="276" w:lineRule="auto"/>
              <w:jc w:val="center"/>
              <w:rPr>
                <w:rFonts w:ascii="Tahoma" w:hAnsi="Tahoma" w:cs="Tahoma"/>
                <w:sz w:val="20"/>
              </w:rPr>
            </w:pPr>
            <w:r w:rsidRPr="004F2594">
              <w:rPr>
                <w:rFonts w:ascii="Tahoma" w:hAnsi="Tahoma" w:cs="Tahoma"/>
                <w:sz w:val="20"/>
              </w:rPr>
              <w:t>-</w:t>
            </w:r>
          </w:p>
        </w:tc>
        <w:tc>
          <w:tcPr>
            <w:tcW w:w="803" w:type="pct"/>
            <w:vAlign w:val="center"/>
          </w:tcPr>
          <w:p w:rsidR="007C0254" w:rsidRPr="004F2594" w:rsidRDefault="007C0254" w:rsidP="00661767">
            <w:pPr>
              <w:pStyle w:val="StylWyjustowanyInterlinia15wiersza1"/>
              <w:spacing w:line="276" w:lineRule="auto"/>
              <w:jc w:val="center"/>
              <w:rPr>
                <w:rFonts w:ascii="Tahoma" w:hAnsi="Tahoma" w:cs="Tahoma"/>
                <w:sz w:val="20"/>
              </w:rPr>
            </w:pPr>
            <w:r w:rsidRPr="004F2594">
              <w:rPr>
                <w:rFonts w:ascii="Tahoma" w:hAnsi="Tahoma" w:cs="Tahoma"/>
                <w:sz w:val="20"/>
              </w:rPr>
              <w:t>50</w:t>
            </w:r>
            <w:r w:rsidRPr="004F2594">
              <w:rPr>
                <w:rFonts w:ascii="Tahoma" w:hAnsi="Tahoma" w:cs="Tahoma"/>
                <w:sz w:val="20"/>
                <w:vertAlign w:val="superscript"/>
              </w:rPr>
              <w:t>1)</w:t>
            </w:r>
          </w:p>
        </w:tc>
      </w:tr>
      <w:tr w:rsidR="007C0254" w:rsidRPr="004F2594" w:rsidTr="00661767">
        <w:trPr>
          <w:jc w:val="center"/>
        </w:trPr>
        <w:tc>
          <w:tcPr>
            <w:tcW w:w="386" w:type="pct"/>
            <w:vAlign w:val="center"/>
          </w:tcPr>
          <w:p w:rsidR="007C0254" w:rsidRPr="004F2594" w:rsidRDefault="007C0254" w:rsidP="00661767">
            <w:pPr>
              <w:pStyle w:val="StylWyjustowanyInterlinia15wiersza1"/>
              <w:spacing w:line="276" w:lineRule="auto"/>
              <w:jc w:val="center"/>
              <w:rPr>
                <w:rFonts w:ascii="Tahoma" w:hAnsi="Tahoma" w:cs="Tahoma"/>
                <w:sz w:val="20"/>
              </w:rPr>
            </w:pPr>
            <w:r w:rsidRPr="004F2594">
              <w:rPr>
                <w:rFonts w:ascii="Tahoma" w:hAnsi="Tahoma" w:cs="Tahoma"/>
                <w:sz w:val="20"/>
              </w:rPr>
              <w:t>4</w:t>
            </w:r>
          </w:p>
        </w:tc>
        <w:tc>
          <w:tcPr>
            <w:tcW w:w="3105" w:type="pct"/>
            <w:vAlign w:val="center"/>
          </w:tcPr>
          <w:p w:rsidR="007C0254" w:rsidRPr="004F2594" w:rsidRDefault="007C0254" w:rsidP="00661767">
            <w:pPr>
              <w:pStyle w:val="StylWyjustowanyInterlinia15wiersza1"/>
              <w:spacing w:line="276" w:lineRule="auto"/>
              <w:rPr>
                <w:rFonts w:ascii="Tahoma" w:hAnsi="Tahoma" w:cs="Tahoma"/>
                <w:sz w:val="20"/>
              </w:rPr>
            </w:pPr>
            <w:r w:rsidRPr="004F2594">
              <w:rPr>
                <w:rFonts w:ascii="Tahoma" w:hAnsi="Tahoma" w:cs="Tahoma"/>
                <w:sz w:val="20"/>
              </w:rPr>
              <w:t>opakowania ze stali, w tym z blachy stalowej</w:t>
            </w:r>
          </w:p>
        </w:tc>
        <w:tc>
          <w:tcPr>
            <w:tcW w:w="706" w:type="pct"/>
            <w:vAlign w:val="center"/>
          </w:tcPr>
          <w:p w:rsidR="007C0254" w:rsidRPr="004F2594" w:rsidRDefault="007C0254" w:rsidP="00661767">
            <w:pPr>
              <w:pStyle w:val="StylWyjustowanyInterlinia15wiersza1"/>
              <w:spacing w:line="276" w:lineRule="auto"/>
              <w:jc w:val="center"/>
              <w:rPr>
                <w:rFonts w:ascii="Tahoma" w:hAnsi="Tahoma" w:cs="Tahoma"/>
                <w:sz w:val="20"/>
              </w:rPr>
            </w:pPr>
            <w:r w:rsidRPr="004F2594">
              <w:rPr>
                <w:rFonts w:ascii="Tahoma" w:hAnsi="Tahoma" w:cs="Tahoma"/>
                <w:sz w:val="20"/>
              </w:rPr>
              <w:t>-</w:t>
            </w:r>
          </w:p>
        </w:tc>
        <w:tc>
          <w:tcPr>
            <w:tcW w:w="803" w:type="pct"/>
            <w:vAlign w:val="center"/>
          </w:tcPr>
          <w:p w:rsidR="007C0254" w:rsidRPr="004F2594" w:rsidRDefault="007C0254" w:rsidP="00661767">
            <w:pPr>
              <w:pStyle w:val="StylWyjustowanyInterlinia15wiersza1"/>
              <w:spacing w:line="276" w:lineRule="auto"/>
              <w:jc w:val="center"/>
              <w:rPr>
                <w:rFonts w:ascii="Tahoma" w:hAnsi="Tahoma" w:cs="Tahoma"/>
                <w:sz w:val="20"/>
              </w:rPr>
            </w:pPr>
            <w:r w:rsidRPr="004F2594">
              <w:rPr>
                <w:rFonts w:ascii="Tahoma" w:hAnsi="Tahoma" w:cs="Tahoma"/>
                <w:sz w:val="20"/>
              </w:rPr>
              <w:t>50</w:t>
            </w:r>
            <w:r w:rsidRPr="004F2594">
              <w:rPr>
                <w:rFonts w:ascii="Tahoma" w:hAnsi="Tahoma" w:cs="Tahoma"/>
                <w:sz w:val="20"/>
                <w:vertAlign w:val="superscript"/>
              </w:rPr>
              <w:t>1)</w:t>
            </w:r>
          </w:p>
        </w:tc>
      </w:tr>
      <w:tr w:rsidR="007C0254" w:rsidRPr="004F2594" w:rsidTr="00661767">
        <w:trPr>
          <w:jc w:val="center"/>
        </w:trPr>
        <w:tc>
          <w:tcPr>
            <w:tcW w:w="386" w:type="pct"/>
            <w:vAlign w:val="center"/>
          </w:tcPr>
          <w:p w:rsidR="007C0254" w:rsidRPr="004F2594" w:rsidRDefault="007C0254" w:rsidP="00661767">
            <w:pPr>
              <w:pStyle w:val="StylWyjustowanyInterlinia15wiersza1"/>
              <w:spacing w:line="276" w:lineRule="auto"/>
              <w:jc w:val="center"/>
              <w:rPr>
                <w:rFonts w:ascii="Tahoma" w:hAnsi="Tahoma" w:cs="Tahoma"/>
                <w:sz w:val="20"/>
              </w:rPr>
            </w:pPr>
            <w:r w:rsidRPr="004F2594">
              <w:rPr>
                <w:rFonts w:ascii="Tahoma" w:hAnsi="Tahoma" w:cs="Tahoma"/>
                <w:sz w:val="20"/>
              </w:rPr>
              <w:t>5</w:t>
            </w:r>
          </w:p>
        </w:tc>
        <w:tc>
          <w:tcPr>
            <w:tcW w:w="3105" w:type="pct"/>
            <w:vAlign w:val="center"/>
          </w:tcPr>
          <w:p w:rsidR="007C0254" w:rsidRPr="004F2594" w:rsidRDefault="007C0254" w:rsidP="00661767">
            <w:pPr>
              <w:pStyle w:val="StylWyjustowanyInterlinia15wiersza1"/>
              <w:spacing w:line="276" w:lineRule="auto"/>
              <w:rPr>
                <w:rFonts w:ascii="Tahoma" w:hAnsi="Tahoma" w:cs="Tahoma"/>
                <w:sz w:val="20"/>
              </w:rPr>
            </w:pPr>
            <w:r w:rsidRPr="004F2594">
              <w:rPr>
                <w:rFonts w:ascii="Tahoma" w:hAnsi="Tahoma" w:cs="Tahoma"/>
                <w:sz w:val="20"/>
              </w:rPr>
              <w:t>opakowania z papieru i tektury</w:t>
            </w:r>
          </w:p>
        </w:tc>
        <w:tc>
          <w:tcPr>
            <w:tcW w:w="706" w:type="pct"/>
            <w:vAlign w:val="center"/>
          </w:tcPr>
          <w:p w:rsidR="007C0254" w:rsidRPr="004F2594" w:rsidRDefault="007C0254" w:rsidP="00661767">
            <w:pPr>
              <w:pStyle w:val="StylWyjustowanyInterlinia15wiersza1"/>
              <w:spacing w:line="276" w:lineRule="auto"/>
              <w:jc w:val="center"/>
              <w:rPr>
                <w:rFonts w:ascii="Tahoma" w:hAnsi="Tahoma" w:cs="Tahoma"/>
                <w:sz w:val="20"/>
              </w:rPr>
            </w:pPr>
            <w:r w:rsidRPr="004F2594">
              <w:rPr>
                <w:rFonts w:ascii="Tahoma" w:hAnsi="Tahoma" w:cs="Tahoma"/>
                <w:sz w:val="20"/>
              </w:rPr>
              <w:t>-</w:t>
            </w:r>
          </w:p>
        </w:tc>
        <w:tc>
          <w:tcPr>
            <w:tcW w:w="803" w:type="pct"/>
            <w:vAlign w:val="center"/>
          </w:tcPr>
          <w:p w:rsidR="007C0254" w:rsidRPr="004F2594" w:rsidRDefault="007C0254" w:rsidP="00661767">
            <w:pPr>
              <w:pStyle w:val="StylWyjustowanyInterlinia15wiersza1"/>
              <w:spacing w:line="276" w:lineRule="auto"/>
              <w:jc w:val="center"/>
              <w:rPr>
                <w:rFonts w:ascii="Tahoma" w:hAnsi="Tahoma" w:cs="Tahoma"/>
                <w:sz w:val="20"/>
              </w:rPr>
            </w:pPr>
            <w:r w:rsidRPr="004F2594">
              <w:rPr>
                <w:rFonts w:ascii="Tahoma" w:hAnsi="Tahoma" w:cs="Tahoma"/>
                <w:sz w:val="20"/>
              </w:rPr>
              <w:t>60</w:t>
            </w:r>
            <w:r w:rsidRPr="004F2594">
              <w:rPr>
                <w:rFonts w:ascii="Tahoma" w:hAnsi="Tahoma" w:cs="Tahoma"/>
                <w:sz w:val="20"/>
                <w:vertAlign w:val="superscript"/>
              </w:rPr>
              <w:t>1)</w:t>
            </w:r>
          </w:p>
        </w:tc>
      </w:tr>
      <w:tr w:rsidR="007C0254" w:rsidRPr="004F2594" w:rsidTr="00661767">
        <w:trPr>
          <w:jc w:val="center"/>
        </w:trPr>
        <w:tc>
          <w:tcPr>
            <w:tcW w:w="386" w:type="pct"/>
            <w:vAlign w:val="center"/>
          </w:tcPr>
          <w:p w:rsidR="007C0254" w:rsidRPr="004F2594" w:rsidRDefault="007C0254" w:rsidP="00661767">
            <w:pPr>
              <w:pStyle w:val="StylWyjustowanyInterlinia15wiersza1"/>
              <w:spacing w:line="276" w:lineRule="auto"/>
              <w:jc w:val="center"/>
              <w:rPr>
                <w:rFonts w:ascii="Tahoma" w:hAnsi="Tahoma" w:cs="Tahoma"/>
                <w:sz w:val="20"/>
              </w:rPr>
            </w:pPr>
            <w:r w:rsidRPr="004F2594">
              <w:rPr>
                <w:rFonts w:ascii="Tahoma" w:hAnsi="Tahoma" w:cs="Tahoma"/>
                <w:sz w:val="20"/>
              </w:rPr>
              <w:t>6</w:t>
            </w:r>
          </w:p>
        </w:tc>
        <w:tc>
          <w:tcPr>
            <w:tcW w:w="3105" w:type="pct"/>
            <w:vAlign w:val="center"/>
          </w:tcPr>
          <w:p w:rsidR="007C0254" w:rsidRPr="004F2594" w:rsidRDefault="007C0254" w:rsidP="00661767">
            <w:pPr>
              <w:pStyle w:val="StylWyjustowanyInterlinia15wiersza1"/>
              <w:spacing w:line="276" w:lineRule="auto"/>
              <w:rPr>
                <w:rFonts w:ascii="Tahoma" w:hAnsi="Tahoma" w:cs="Tahoma"/>
                <w:sz w:val="20"/>
              </w:rPr>
            </w:pPr>
            <w:r w:rsidRPr="004F2594">
              <w:rPr>
                <w:rFonts w:ascii="Tahoma" w:hAnsi="Tahoma" w:cs="Tahoma"/>
                <w:sz w:val="20"/>
              </w:rPr>
              <w:t>opakowania ze szkła gospodarczego, poza ampułkami</w:t>
            </w:r>
          </w:p>
        </w:tc>
        <w:tc>
          <w:tcPr>
            <w:tcW w:w="706" w:type="pct"/>
            <w:vAlign w:val="center"/>
          </w:tcPr>
          <w:p w:rsidR="007C0254" w:rsidRPr="004F2594" w:rsidRDefault="007C0254" w:rsidP="00661767">
            <w:pPr>
              <w:pStyle w:val="StylWyjustowanyInterlinia15wiersza1"/>
              <w:spacing w:line="276" w:lineRule="auto"/>
              <w:jc w:val="center"/>
              <w:rPr>
                <w:rFonts w:ascii="Tahoma" w:hAnsi="Tahoma" w:cs="Tahoma"/>
                <w:sz w:val="20"/>
              </w:rPr>
            </w:pPr>
            <w:r w:rsidRPr="004F2594">
              <w:rPr>
                <w:rFonts w:ascii="Tahoma" w:hAnsi="Tahoma" w:cs="Tahoma"/>
                <w:sz w:val="20"/>
              </w:rPr>
              <w:t>-</w:t>
            </w:r>
          </w:p>
        </w:tc>
        <w:tc>
          <w:tcPr>
            <w:tcW w:w="803" w:type="pct"/>
            <w:vAlign w:val="center"/>
          </w:tcPr>
          <w:p w:rsidR="007C0254" w:rsidRPr="004F2594" w:rsidRDefault="007C0254" w:rsidP="00661767">
            <w:pPr>
              <w:pStyle w:val="StylWyjustowanyInterlinia15wiersza1"/>
              <w:spacing w:line="276" w:lineRule="auto"/>
              <w:jc w:val="center"/>
              <w:rPr>
                <w:rFonts w:ascii="Tahoma" w:hAnsi="Tahoma" w:cs="Tahoma"/>
                <w:sz w:val="20"/>
              </w:rPr>
            </w:pPr>
            <w:r w:rsidRPr="004F2594">
              <w:rPr>
                <w:rFonts w:ascii="Tahoma" w:hAnsi="Tahoma" w:cs="Tahoma"/>
                <w:sz w:val="20"/>
              </w:rPr>
              <w:t>60</w:t>
            </w:r>
            <w:r w:rsidRPr="004F2594">
              <w:rPr>
                <w:rFonts w:ascii="Tahoma" w:hAnsi="Tahoma" w:cs="Tahoma"/>
                <w:sz w:val="20"/>
                <w:vertAlign w:val="superscript"/>
              </w:rPr>
              <w:t>1)</w:t>
            </w:r>
          </w:p>
        </w:tc>
      </w:tr>
      <w:tr w:rsidR="007C0254" w:rsidRPr="004F2594" w:rsidTr="00661767">
        <w:trPr>
          <w:jc w:val="center"/>
        </w:trPr>
        <w:tc>
          <w:tcPr>
            <w:tcW w:w="386" w:type="pct"/>
            <w:vAlign w:val="center"/>
          </w:tcPr>
          <w:p w:rsidR="007C0254" w:rsidRPr="004F2594" w:rsidRDefault="007C0254" w:rsidP="00661767">
            <w:pPr>
              <w:pStyle w:val="StylWyjustowanyInterlinia15wiersza1"/>
              <w:spacing w:line="276" w:lineRule="auto"/>
              <w:jc w:val="center"/>
              <w:rPr>
                <w:rFonts w:ascii="Tahoma" w:hAnsi="Tahoma" w:cs="Tahoma"/>
                <w:sz w:val="20"/>
              </w:rPr>
            </w:pPr>
            <w:r w:rsidRPr="004F2594">
              <w:rPr>
                <w:rFonts w:ascii="Tahoma" w:hAnsi="Tahoma" w:cs="Tahoma"/>
                <w:sz w:val="20"/>
              </w:rPr>
              <w:t>7</w:t>
            </w:r>
          </w:p>
        </w:tc>
        <w:tc>
          <w:tcPr>
            <w:tcW w:w="3105" w:type="pct"/>
            <w:vAlign w:val="center"/>
          </w:tcPr>
          <w:p w:rsidR="007C0254" w:rsidRPr="004F2594" w:rsidRDefault="007C0254" w:rsidP="00661767">
            <w:pPr>
              <w:pStyle w:val="StylWyjustowanyInterlinia15wiersza1"/>
              <w:spacing w:line="276" w:lineRule="auto"/>
              <w:rPr>
                <w:rFonts w:ascii="Tahoma" w:hAnsi="Tahoma" w:cs="Tahoma"/>
                <w:sz w:val="20"/>
              </w:rPr>
            </w:pPr>
            <w:r w:rsidRPr="004F2594">
              <w:rPr>
                <w:rFonts w:ascii="Tahoma" w:hAnsi="Tahoma" w:cs="Tahoma"/>
                <w:sz w:val="20"/>
              </w:rPr>
              <w:t>opakowania z drewna</w:t>
            </w:r>
          </w:p>
        </w:tc>
        <w:tc>
          <w:tcPr>
            <w:tcW w:w="706" w:type="pct"/>
            <w:vAlign w:val="center"/>
          </w:tcPr>
          <w:p w:rsidR="007C0254" w:rsidRPr="004F2594" w:rsidRDefault="007C0254" w:rsidP="00661767">
            <w:pPr>
              <w:pStyle w:val="StylWyjustowanyInterlinia15wiersza1"/>
              <w:spacing w:line="276" w:lineRule="auto"/>
              <w:jc w:val="center"/>
              <w:rPr>
                <w:rFonts w:ascii="Tahoma" w:hAnsi="Tahoma" w:cs="Tahoma"/>
                <w:sz w:val="20"/>
              </w:rPr>
            </w:pPr>
            <w:r w:rsidRPr="004F2594">
              <w:rPr>
                <w:rFonts w:ascii="Tahoma" w:hAnsi="Tahoma" w:cs="Tahoma"/>
                <w:sz w:val="20"/>
              </w:rPr>
              <w:t>-</w:t>
            </w:r>
          </w:p>
        </w:tc>
        <w:tc>
          <w:tcPr>
            <w:tcW w:w="803" w:type="pct"/>
            <w:vAlign w:val="center"/>
          </w:tcPr>
          <w:p w:rsidR="007C0254" w:rsidRPr="004F2594" w:rsidRDefault="007C0254" w:rsidP="00661767">
            <w:pPr>
              <w:pStyle w:val="StylWyjustowanyInterlinia15wiersza1"/>
              <w:spacing w:line="276" w:lineRule="auto"/>
              <w:jc w:val="center"/>
              <w:rPr>
                <w:rFonts w:ascii="Tahoma" w:hAnsi="Tahoma" w:cs="Tahoma"/>
                <w:sz w:val="20"/>
              </w:rPr>
            </w:pPr>
            <w:r w:rsidRPr="004F2594">
              <w:rPr>
                <w:rFonts w:ascii="Tahoma" w:hAnsi="Tahoma" w:cs="Tahoma"/>
                <w:sz w:val="20"/>
              </w:rPr>
              <w:t>15</w:t>
            </w:r>
            <w:r w:rsidRPr="004F2594">
              <w:rPr>
                <w:rFonts w:ascii="Tahoma" w:hAnsi="Tahoma" w:cs="Tahoma"/>
                <w:sz w:val="20"/>
                <w:vertAlign w:val="superscript"/>
              </w:rPr>
              <w:t>1)</w:t>
            </w:r>
          </w:p>
        </w:tc>
      </w:tr>
    </w:tbl>
    <w:p w:rsidR="007C0254" w:rsidRPr="004F2594" w:rsidRDefault="007C0254" w:rsidP="007C0254">
      <w:pPr>
        <w:pStyle w:val="StylWyjustowanyInterlinia15wiersza1"/>
        <w:spacing w:line="276" w:lineRule="auto"/>
        <w:rPr>
          <w:rFonts w:ascii="Tahoma" w:hAnsi="Tahoma" w:cs="Tahoma"/>
          <w:sz w:val="22"/>
          <w:szCs w:val="22"/>
        </w:rPr>
      </w:pPr>
      <w:r w:rsidRPr="004F2594">
        <w:rPr>
          <w:rFonts w:ascii="Tahoma" w:hAnsi="Tahoma" w:cs="Tahoma"/>
          <w:sz w:val="22"/>
          <w:szCs w:val="22"/>
        </w:rPr>
        <w:t>________</w:t>
      </w:r>
    </w:p>
    <w:p w:rsidR="007C0254" w:rsidRPr="004F2594" w:rsidRDefault="007C0254" w:rsidP="007C0254">
      <w:pPr>
        <w:tabs>
          <w:tab w:val="left" w:pos="142"/>
        </w:tabs>
        <w:spacing w:before="0" w:after="0"/>
        <w:ind w:left="0" w:firstLine="0"/>
        <w:rPr>
          <w:rFonts w:ascii="Tahoma" w:hAnsi="Tahoma" w:cs="Tahoma"/>
          <w:sz w:val="20"/>
          <w:szCs w:val="20"/>
        </w:rPr>
      </w:pPr>
      <w:r w:rsidRPr="004F2594">
        <w:rPr>
          <w:rFonts w:ascii="Tahoma" w:hAnsi="Tahoma" w:cs="Tahoma"/>
          <w:sz w:val="20"/>
          <w:szCs w:val="20"/>
          <w:vertAlign w:val="superscript"/>
        </w:rPr>
        <w:t>1)</w:t>
      </w:r>
      <w:r w:rsidRPr="004F2594">
        <w:rPr>
          <w:rFonts w:ascii="Tahoma" w:hAnsi="Tahoma" w:cs="Tahoma"/>
          <w:sz w:val="20"/>
          <w:szCs w:val="20"/>
        </w:rPr>
        <w:t xml:space="preserve"> Nie dotyczy opakowań mających bezpośredni kontakt z produktami leczniczymi określonymi w przepisach Prawa farmaceutycznego,</w:t>
      </w:r>
    </w:p>
    <w:p w:rsidR="007C0254" w:rsidRPr="004F2594" w:rsidRDefault="007C0254" w:rsidP="007C0254">
      <w:pPr>
        <w:tabs>
          <w:tab w:val="left" w:pos="142"/>
        </w:tabs>
        <w:spacing w:before="0" w:after="0"/>
        <w:ind w:left="0" w:firstLine="0"/>
        <w:rPr>
          <w:rFonts w:ascii="Tahoma" w:hAnsi="Tahoma" w:cs="Tahoma"/>
          <w:sz w:val="20"/>
          <w:szCs w:val="20"/>
        </w:rPr>
      </w:pPr>
      <w:r w:rsidRPr="004F2594">
        <w:rPr>
          <w:rFonts w:ascii="Tahoma" w:hAnsi="Tahoma" w:cs="Tahoma"/>
          <w:sz w:val="20"/>
          <w:szCs w:val="20"/>
          <w:vertAlign w:val="superscript"/>
        </w:rPr>
        <w:t>2)</w:t>
      </w:r>
      <w:r w:rsidRPr="004F2594">
        <w:rPr>
          <w:rFonts w:ascii="Tahoma" w:hAnsi="Tahoma" w:cs="Tahoma"/>
          <w:sz w:val="20"/>
          <w:szCs w:val="20"/>
        </w:rPr>
        <w:t xml:space="preserve"> Do poziomu recyklingu zalicza się wyłącznie recykling, w wyniku którego otrzymuje się produkt wykonany z tworzywa sztucznego.</w:t>
      </w:r>
    </w:p>
    <w:p w:rsidR="007C0254" w:rsidRPr="004F2594" w:rsidRDefault="007C0254" w:rsidP="007C0254">
      <w:pPr>
        <w:numPr>
          <w:ilvl w:val="2"/>
          <w:numId w:val="0"/>
        </w:numPr>
        <w:autoSpaceDE w:val="0"/>
        <w:autoSpaceDN w:val="0"/>
        <w:adjustRightInd w:val="0"/>
        <w:ind w:left="284"/>
        <w:rPr>
          <w:rFonts w:ascii="Tahoma" w:hAnsi="Tahoma" w:cs="Tahoma"/>
          <w:b/>
          <w:bCs/>
          <w:lang w:eastAsia="pl-PL"/>
        </w:rPr>
      </w:pPr>
      <w:r w:rsidRPr="004F2594">
        <w:rPr>
          <w:rFonts w:ascii="Tahoma" w:hAnsi="Tahoma" w:cs="Tahoma"/>
          <w:b/>
          <w:bCs/>
          <w:lang w:eastAsia="pl-PL"/>
        </w:rPr>
        <w:lastRenderedPageBreak/>
        <w:t xml:space="preserve">6.6.5. Lista przedsięwzięć własnych i koordynowanych przewidzianych do realizacji w ramach Programu dla Powiatu Stalowowolskiego w perspektywie wieloletniej. </w:t>
      </w:r>
    </w:p>
    <w:p w:rsidR="007C0254" w:rsidRPr="004F2594" w:rsidRDefault="007C0254" w:rsidP="007C0254">
      <w:pPr>
        <w:spacing w:before="60" w:after="0"/>
        <w:ind w:left="0" w:firstLine="0"/>
        <w:rPr>
          <w:rFonts w:ascii="Tahoma" w:hAnsi="Tahoma" w:cs="Tahoma"/>
          <w:lang w:eastAsia="pl-PL"/>
        </w:rPr>
      </w:pPr>
      <w:r w:rsidRPr="004F2594">
        <w:rPr>
          <w:rFonts w:ascii="Tahoma" w:hAnsi="Tahoma" w:cs="Tahoma"/>
          <w:lang w:eastAsia="pl-PL"/>
        </w:rPr>
        <w:tab/>
        <w:t>W ramach priorytetu gospodarowanie odpadami i ochrona powierzchni ziemi realizowane będą następujące cele:</w:t>
      </w:r>
    </w:p>
    <w:p w:rsidR="007C0254" w:rsidRPr="004F2594" w:rsidRDefault="007C0254" w:rsidP="00E91EF8">
      <w:pPr>
        <w:pStyle w:val="Akapitzlist"/>
        <w:numPr>
          <w:ilvl w:val="0"/>
          <w:numId w:val="108"/>
        </w:numPr>
        <w:suppressAutoHyphens/>
        <w:spacing w:line="276" w:lineRule="auto"/>
        <w:rPr>
          <w:rFonts w:ascii="Tahoma" w:hAnsi="Tahoma" w:cs="Tahoma"/>
        </w:rPr>
      </w:pPr>
      <w:r w:rsidRPr="004F2594">
        <w:rPr>
          <w:rFonts w:ascii="Tahoma" w:hAnsi="Tahoma" w:cs="Tahoma"/>
        </w:rPr>
        <w:t xml:space="preserve">zmniejszenie ilości odpadów kierowanych na składowiska, </w:t>
      </w:r>
    </w:p>
    <w:p w:rsidR="007C0254" w:rsidRPr="004F2594" w:rsidRDefault="007C0254" w:rsidP="00E91EF8">
      <w:pPr>
        <w:pStyle w:val="Akapitzlist"/>
        <w:numPr>
          <w:ilvl w:val="0"/>
          <w:numId w:val="108"/>
        </w:numPr>
        <w:suppressAutoHyphens/>
        <w:spacing w:line="276" w:lineRule="auto"/>
        <w:rPr>
          <w:rFonts w:ascii="Tahoma" w:hAnsi="Tahoma" w:cs="Tahoma"/>
        </w:rPr>
      </w:pPr>
      <w:r w:rsidRPr="004F2594">
        <w:rPr>
          <w:rFonts w:ascii="Tahoma" w:hAnsi="Tahoma" w:cs="Tahoma"/>
          <w:lang w:eastAsia="pl-PL"/>
        </w:rPr>
        <w:t>ochrona wód, gleby,</w:t>
      </w:r>
    </w:p>
    <w:p w:rsidR="007C0254" w:rsidRPr="004F2594" w:rsidRDefault="007C0254" w:rsidP="00E91EF8">
      <w:pPr>
        <w:pStyle w:val="Akapitzlist"/>
        <w:numPr>
          <w:ilvl w:val="0"/>
          <w:numId w:val="108"/>
        </w:numPr>
        <w:suppressAutoHyphens/>
        <w:spacing w:line="276" w:lineRule="auto"/>
        <w:rPr>
          <w:rFonts w:ascii="Tahoma" w:hAnsi="Tahoma" w:cs="Tahoma"/>
        </w:rPr>
      </w:pPr>
      <w:r w:rsidRPr="004F2594">
        <w:rPr>
          <w:rFonts w:ascii="Tahoma" w:hAnsi="Tahoma" w:cs="Tahoma"/>
        </w:rPr>
        <w:t>minimalizacja powstawania odpadów,</w:t>
      </w:r>
    </w:p>
    <w:p w:rsidR="007C0254" w:rsidRPr="004F2594" w:rsidRDefault="007C0254" w:rsidP="00E91EF8">
      <w:pPr>
        <w:pStyle w:val="Akapitzlist"/>
        <w:numPr>
          <w:ilvl w:val="0"/>
          <w:numId w:val="108"/>
        </w:numPr>
        <w:suppressAutoHyphens/>
        <w:spacing w:line="276" w:lineRule="auto"/>
        <w:rPr>
          <w:rFonts w:ascii="Tahoma" w:hAnsi="Tahoma" w:cs="Tahoma"/>
        </w:rPr>
      </w:pPr>
      <w:r w:rsidRPr="004F2594">
        <w:rPr>
          <w:rFonts w:ascii="Tahoma" w:hAnsi="Tahoma" w:cs="Tahoma"/>
          <w:lang w:eastAsia="pl-PL"/>
        </w:rPr>
        <w:t>usuni</w:t>
      </w:r>
      <w:r w:rsidRPr="004F2594">
        <w:rPr>
          <w:rFonts w:ascii="Tahoma" w:eastAsia="Arial,Bold" w:hAnsi="Tahoma" w:cs="Tahoma"/>
          <w:lang w:eastAsia="pl-PL"/>
        </w:rPr>
        <w:t>ę</w:t>
      </w:r>
      <w:r w:rsidRPr="004F2594">
        <w:rPr>
          <w:rFonts w:ascii="Tahoma" w:hAnsi="Tahoma" w:cs="Tahoma"/>
          <w:lang w:eastAsia="pl-PL"/>
        </w:rPr>
        <w:t>cie i unieszkodliwienie do 2032 r. wszystkich wyrobów zawieraj</w:t>
      </w:r>
      <w:r w:rsidRPr="004F2594">
        <w:rPr>
          <w:rFonts w:ascii="Tahoma" w:eastAsia="Arial,Bold" w:hAnsi="Tahoma" w:cs="Tahoma"/>
          <w:lang w:eastAsia="pl-PL"/>
        </w:rPr>
        <w:t>ą</w:t>
      </w:r>
      <w:r w:rsidRPr="004F2594">
        <w:rPr>
          <w:rFonts w:ascii="Tahoma" w:hAnsi="Tahoma" w:cs="Tahoma"/>
          <w:lang w:eastAsia="pl-PL"/>
        </w:rPr>
        <w:t>cych azbest</w:t>
      </w:r>
    </w:p>
    <w:p w:rsidR="007C0254" w:rsidRPr="004F2594" w:rsidRDefault="007C0254" w:rsidP="007C0254">
      <w:pPr>
        <w:spacing w:before="60" w:after="0"/>
        <w:ind w:left="0" w:firstLine="0"/>
        <w:rPr>
          <w:rFonts w:ascii="Tahoma" w:hAnsi="Tahoma" w:cs="Tahoma"/>
          <w:lang w:eastAsia="pl-PL"/>
        </w:rPr>
      </w:pPr>
      <w:r w:rsidRPr="004F2594">
        <w:rPr>
          <w:rFonts w:ascii="Tahoma" w:hAnsi="Tahoma" w:cs="Tahoma"/>
          <w:lang w:eastAsia="pl-PL"/>
        </w:rPr>
        <w:t>Na podstawie wytycznych i założeń polityki ochrony środowiska szczebla wyższego, tj. Programu Ochrony Środowiska Województwa Podkarpackiego oraz strategii i programów krajowych, sformułowano wykaz przedsięwzięć z zakresu ochrony powierzchni ziemi i gospodarki odpadami, przewidzianych do realizacji przez Powiat Stalowowolski do 2023 r., w podziale na poszczególne lata.</w:t>
      </w:r>
    </w:p>
    <w:p w:rsidR="007C0254" w:rsidRPr="004F2594" w:rsidRDefault="007C0254" w:rsidP="007C0254">
      <w:pPr>
        <w:pStyle w:val="Legenda"/>
      </w:pPr>
      <w:bookmarkStart w:id="38" w:name="_Toc419983559"/>
      <w:r w:rsidRPr="004F2594">
        <w:t>Lista przedsięwzięć w zakresie ochrony powierzchni ziemi w latach 2016 - 2023.</w:t>
      </w:r>
      <w:bookmarkEnd w:id="38"/>
      <w:r w:rsidRPr="004F2594">
        <w:t xml:space="preserve">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2410"/>
        <w:gridCol w:w="340"/>
        <w:gridCol w:w="330"/>
        <w:gridCol w:w="330"/>
        <w:gridCol w:w="330"/>
        <w:gridCol w:w="330"/>
        <w:gridCol w:w="330"/>
        <w:gridCol w:w="330"/>
        <w:gridCol w:w="330"/>
        <w:gridCol w:w="2310"/>
        <w:gridCol w:w="1701"/>
      </w:tblGrid>
      <w:tr w:rsidR="007C0254" w:rsidRPr="004F2594" w:rsidTr="00661767">
        <w:trPr>
          <w:cantSplit/>
          <w:trHeight w:val="580"/>
        </w:trPr>
        <w:tc>
          <w:tcPr>
            <w:tcW w:w="568" w:type="dxa"/>
            <w:vMerge w:val="restart"/>
            <w:vAlign w:val="center"/>
          </w:tcPr>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Lp.</w:t>
            </w:r>
          </w:p>
        </w:tc>
        <w:tc>
          <w:tcPr>
            <w:tcW w:w="2410" w:type="dxa"/>
            <w:vMerge w:val="restart"/>
            <w:vAlign w:val="center"/>
          </w:tcPr>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Opis przedsięwzięcia</w:t>
            </w:r>
          </w:p>
        </w:tc>
        <w:tc>
          <w:tcPr>
            <w:tcW w:w="2650" w:type="dxa"/>
            <w:gridSpan w:val="8"/>
            <w:vAlign w:val="center"/>
          </w:tcPr>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Termin realizacji</w:t>
            </w:r>
          </w:p>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Poszczególne lata</w:t>
            </w:r>
          </w:p>
        </w:tc>
        <w:tc>
          <w:tcPr>
            <w:tcW w:w="2310" w:type="dxa"/>
            <w:vMerge w:val="restart"/>
            <w:vAlign w:val="center"/>
          </w:tcPr>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Cel przedsięwzięcia</w:t>
            </w:r>
          </w:p>
        </w:tc>
        <w:tc>
          <w:tcPr>
            <w:tcW w:w="1701" w:type="dxa"/>
            <w:vMerge w:val="restart"/>
            <w:vAlign w:val="center"/>
          </w:tcPr>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Potencjalne</w:t>
            </w:r>
          </w:p>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źródła</w:t>
            </w:r>
          </w:p>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finansowania</w:t>
            </w:r>
          </w:p>
        </w:tc>
      </w:tr>
      <w:tr w:rsidR="007C0254" w:rsidRPr="004F2594" w:rsidTr="00661767">
        <w:trPr>
          <w:cantSplit/>
          <w:trHeight w:val="938"/>
        </w:trPr>
        <w:tc>
          <w:tcPr>
            <w:tcW w:w="568" w:type="dxa"/>
            <w:vMerge/>
          </w:tcPr>
          <w:p w:rsidR="007C0254" w:rsidRPr="004F2594" w:rsidRDefault="007C0254" w:rsidP="00661767">
            <w:pPr>
              <w:spacing w:before="0" w:after="0" w:line="240" w:lineRule="auto"/>
              <w:ind w:left="0" w:firstLine="0"/>
              <w:rPr>
                <w:rFonts w:ascii="Tahoma" w:hAnsi="Tahoma" w:cs="Tahoma"/>
                <w:sz w:val="20"/>
                <w:szCs w:val="20"/>
              </w:rPr>
            </w:pPr>
          </w:p>
        </w:tc>
        <w:tc>
          <w:tcPr>
            <w:tcW w:w="2410" w:type="dxa"/>
            <w:vMerge/>
          </w:tcPr>
          <w:p w:rsidR="007C0254" w:rsidRPr="004F2594" w:rsidRDefault="007C0254" w:rsidP="00661767">
            <w:pPr>
              <w:spacing w:before="0" w:after="0" w:line="240" w:lineRule="auto"/>
              <w:ind w:left="0" w:firstLine="0"/>
              <w:rPr>
                <w:rFonts w:ascii="Tahoma" w:hAnsi="Tahoma" w:cs="Tahoma"/>
                <w:sz w:val="20"/>
                <w:szCs w:val="20"/>
              </w:rPr>
            </w:pPr>
          </w:p>
        </w:tc>
        <w:tc>
          <w:tcPr>
            <w:tcW w:w="34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2016</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2017</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2018</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2019</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2020</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2021</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2022</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2023</w:t>
            </w:r>
          </w:p>
        </w:tc>
        <w:tc>
          <w:tcPr>
            <w:tcW w:w="2310" w:type="dxa"/>
            <w:vMerge/>
          </w:tcPr>
          <w:p w:rsidR="007C0254" w:rsidRPr="004F2594" w:rsidRDefault="007C0254" w:rsidP="00661767">
            <w:pPr>
              <w:spacing w:before="0" w:after="0" w:line="240" w:lineRule="auto"/>
              <w:ind w:left="0" w:firstLine="0"/>
              <w:rPr>
                <w:rFonts w:ascii="Tahoma" w:hAnsi="Tahoma" w:cs="Tahoma"/>
                <w:sz w:val="20"/>
                <w:szCs w:val="20"/>
              </w:rPr>
            </w:pPr>
          </w:p>
        </w:tc>
        <w:tc>
          <w:tcPr>
            <w:tcW w:w="1701" w:type="dxa"/>
            <w:vMerge/>
          </w:tcPr>
          <w:p w:rsidR="007C0254" w:rsidRPr="004F2594" w:rsidRDefault="007C0254" w:rsidP="00661767">
            <w:pPr>
              <w:spacing w:before="0" w:after="0" w:line="240" w:lineRule="auto"/>
              <w:ind w:left="0" w:firstLine="0"/>
              <w:rPr>
                <w:rFonts w:ascii="Tahoma" w:hAnsi="Tahoma" w:cs="Tahoma"/>
                <w:sz w:val="20"/>
                <w:szCs w:val="20"/>
              </w:rPr>
            </w:pPr>
          </w:p>
        </w:tc>
      </w:tr>
      <w:tr w:rsidR="007C0254" w:rsidRPr="004F2594" w:rsidTr="00661767">
        <w:tc>
          <w:tcPr>
            <w:tcW w:w="568" w:type="dxa"/>
            <w:vAlign w:val="center"/>
          </w:tcPr>
          <w:p w:rsidR="007C0254" w:rsidRPr="004F2594" w:rsidRDefault="007C0254" w:rsidP="00E91EF8">
            <w:pPr>
              <w:numPr>
                <w:ilvl w:val="0"/>
                <w:numId w:val="27"/>
              </w:numPr>
              <w:spacing w:before="0" w:after="0" w:line="240" w:lineRule="auto"/>
              <w:ind w:left="397"/>
              <w:jc w:val="left"/>
              <w:rPr>
                <w:rFonts w:ascii="Tahoma" w:hAnsi="Tahoma" w:cs="Tahoma"/>
                <w:sz w:val="20"/>
                <w:szCs w:val="20"/>
              </w:rPr>
            </w:pPr>
          </w:p>
        </w:tc>
        <w:tc>
          <w:tcPr>
            <w:tcW w:w="2410" w:type="dxa"/>
            <w:vAlign w:val="center"/>
          </w:tcPr>
          <w:p w:rsidR="007C0254" w:rsidRPr="004F2594" w:rsidRDefault="007C0254" w:rsidP="00661767">
            <w:pPr>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Wspieranie działań w zakresie rozwoju selektywnego zbierania odpadów</w:t>
            </w:r>
          </w:p>
        </w:tc>
        <w:tc>
          <w:tcPr>
            <w:tcW w:w="34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31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Zmniejszenie ilości odpadów kierowanych na składowiska </w:t>
            </w:r>
          </w:p>
        </w:tc>
        <w:tc>
          <w:tcPr>
            <w:tcW w:w="1701"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Budżety gmin, powiatu, WFOŚiGW</w:t>
            </w:r>
          </w:p>
        </w:tc>
      </w:tr>
      <w:tr w:rsidR="007C0254" w:rsidRPr="004F2594" w:rsidTr="00661767">
        <w:tc>
          <w:tcPr>
            <w:tcW w:w="568" w:type="dxa"/>
            <w:vAlign w:val="center"/>
          </w:tcPr>
          <w:p w:rsidR="007C0254" w:rsidRPr="004F2594" w:rsidRDefault="007C0254" w:rsidP="00E91EF8">
            <w:pPr>
              <w:numPr>
                <w:ilvl w:val="0"/>
                <w:numId w:val="27"/>
              </w:numPr>
              <w:spacing w:before="0" w:after="0" w:line="240" w:lineRule="auto"/>
              <w:ind w:left="397"/>
              <w:jc w:val="left"/>
              <w:rPr>
                <w:rFonts w:ascii="Tahoma" w:hAnsi="Tahoma" w:cs="Tahoma"/>
                <w:sz w:val="20"/>
                <w:szCs w:val="20"/>
              </w:rPr>
            </w:pPr>
          </w:p>
        </w:tc>
        <w:tc>
          <w:tcPr>
            <w:tcW w:w="2410" w:type="dxa"/>
            <w:vAlign w:val="center"/>
          </w:tcPr>
          <w:p w:rsidR="007C0254" w:rsidRPr="004F2594" w:rsidRDefault="007C0254" w:rsidP="00661767">
            <w:pPr>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Wspieranie inicjatyw związanych z gospodarką odpadami o zasięgu regionalnym </w:t>
            </w:r>
          </w:p>
        </w:tc>
        <w:tc>
          <w:tcPr>
            <w:tcW w:w="34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310"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Dostosowanie do wymagań RIPOK</w:t>
            </w:r>
          </w:p>
        </w:tc>
        <w:tc>
          <w:tcPr>
            <w:tcW w:w="1701"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Budżet powiatu, gmin, fundusze pomocowe</w:t>
            </w:r>
          </w:p>
        </w:tc>
      </w:tr>
      <w:tr w:rsidR="007C0254" w:rsidRPr="004F2594" w:rsidTr="00661767">
        <w:tc>
          <w:tcPr>
            <w:tcW w:w="9639" w:type="dxa"/>
            <w:gridSpan w:val="12"/>
            <w:vAlign w:val="center"/>
          </w:tcPr>
          <w:p w:rsidR="007C0254" w:rsidRPr="004F2594" w:rsidRDefault="007C0254" w:rsidP="00661767">
            <w:pPr>
              <w:spacing w:before="0" w:after="0" w:line="240" w:lineRule="auto"/>
              <w:ind w:left="0" w:firstLine="0"/>
              <w:jc w:val="center"/>
              <w:rPr>
                <w:rFonts w:ascii="Tahoma" w:hAnsi="Tahoma" w:cs="Tahoma"/>
                <w:sz w:val="20"/>
                <w:szCs w:val="20"/>
              </w:rPr>
            </w:pPr>
            <w:r w:rsidRPr="004F2594">
              <w:rPr>
                <w:rFonts w:ascii="Tahoma" w:hAnsi="Tahoma" w:cs="Tahoma"/>
                <w:sz w:val="20"/>
                <w:szCs w:val="20"/>
              </w:rPr>
              <w:t>Zadania koordynowane</w:t>
            </w:r>
          </w:p>
        </w:tc>
      </w:tr>
      <w:tr w:rsidR="007C0254" w:rsidRPr="004F2594" w:rsidTr="00661767">
        <w:tc>
          <w:tcPr>
            <w:tcW w:w="568" w:type="dxa"/>
            <w:vAlign w:val="center"/>
          </w:tcPr>
          <w:p w:rsidR="007C0254" w:rsidRPr="004F2594" w:rsidRDefault="007C0254" w:rsidP="00E91EF8">
            <w:pPr>
              <w:numPr>
                <w:ilvl w:val="0"/>
                <w:numId w:val="27"/>
              </w:numPr>
              <w:spacing w:before="0" w:after="0" w:line="240" w:lineRule="auto"/>
              <w:ind w:left="397"/>
              <w:jc w:val="left"/>
              <w:rPr>
                <w:rFonts w:ascii="Tahoma" w:hAnsi="Tahoma" w:cs="Tahoma"/>
                <w:sz w:val="20"/>
                <w:szCs w:val="20"/>
              </w:rPr>
            </w:pPr>
          </w:p>
        </w:tc>
        <w:tc>
          <w:tcPr>
            <w:tcW w:w="2410"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rPr>
              <w:t xml:space="preserve">Aktualizacja inwentaryzacji budynków i urządzeń zawierających azbest </w:t>
            </w:r>
          </w:p>
        </w:tc>
        <w:tc>
          <w:tcPr>
            <w:tcW w:w="34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310"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Usuni</w:t>
            </w:r>
            <w:r w:rsidRPr="004F2594">
              <w:rPr>
                <w:rFonts w:ascii="Tahoma" w:eastAsia="Arial,Bold" w:hAnsi="Tahoma" w:cs="Tahoma"/>
                <w:sz w:val="20"/>
                <w:szCs w:val="20"/>
                <w:lang w:eastAsia="pl-PL"/>
              </w:rPr>
              <w:t>ę</w:t>
            </w:r>
            <w:r w:rsidRPr="004F2594">
              <w:rPr>
                <w:rFonts w:ascii="Tahoma" w:hAnsi="Tahoma" w:cs="Tahoma"/>
                <w:sz w:val="20"/>
                <w:szCs w:val="20"/>
                <w:lang w:eastAsia="pl-PL"/>
              </w:rPr>
              <w:t>cie i unieszkodliwienie do 2032 r. wszystkich wyrobów zawieraj</w:t>
            </w:r>
            <w:r w:rsidRPr="004F2594">
              <w:rPr>
                <w:rFonts w:ascii="Tahoma" w:eastAsia="Arial,Bold" w:hAnsi="Tahoma" w:cs="Tahoma"/>
                <w:sz w:val="20"/>
                <w:szCs w:val="20"/>
                <w:lang w:eastAsia="pl-PL"/>
              </w:rPr>
              <w:t>ą</w:t>
            </w:r>
            <w:r w:rsidRPr="004F2594">
              <w:rPr>
                <w:rFonts w:ascii="Tahoma" w:hAnsi="Tahoma" w:cs="Tahoma"/>
                <w:sz w:val="20"/>
                <w:szCs w:val="20"/>
                <w:lang w:eastAsia="pl-PL"/>
              </w:rPr>
              <w:t>cych azbest</w:t>
            </w:r>
          </w:p>
        </w:tc>
        <w:tc>
          <w:tcPr>
            <w:tcW w:w="1701"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rPr>
              <w:t>Budżety gmin, fundusze pomocowe</w:t>
            </w:r>
          </w:p>
        </w:tc>
      </w:tr>
      <w:tr w:rsidR="007C0254" w:rsidRPr="004F2594" w:rsidTr="00661767">
        <w:tc>
          <w:tcPr>
            <w:tcW w:w="9639" w:type="dxa"/>
            <w:gridSpan w:val="12"/>
            <w:vAlign w:val="center"/>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rPr>
            </w:pPr>
            <w:r w:rsidRPr="004F2594">
              <w:rPr>
                <w:rFonts w:ascii="Tahoma" w:hAnsi="Tahoma" w:cs="Tahoma"/>
                <w:sz w:val="20"/>
                <w:szCs w:val="20"/>
              </w:rPr>
              <w:t>Wytyczne dla gmin</w:t>
            </w:r>
          </w:p>
        </w:tc>
      </w:tr>
      <w:tr w:rsidR="007C0254" w:rsidRPr="004F2594" w:rsidTr="00661767">
        <w:tc>
          <w:tcPr>
            <w:tcW w:w="568" w:type="dxa"/>
            <w:vAlign w:val="center"/>
          </w:tcPr>
          <w:p w:rsidR="007C0254" w:rsidRPr="004F2594" w:rsidRDefault="007C0254" w:rsidP="00E91EF8">
            <w:pPr>
              <w:numPr>
                <w:ilvl w:val="0"/>
                <w:numId w:val="27"/>
              </w:numPr>
              <w:spacing w:before="0" w:after="0" w:line="240" w:lineRule="auto"/>
              <w:ind w:left="397"/>
              <w:jc w:val="left"/>
              <w:rPr>
                <w:rFonts w:ascii="Tahoma" w:hAnsi="Tahoma" w:cs="Tahoma"/>
                <w:sz w:val="20"/>
                <w:szCs w:val="20"/>
              </w:rPr>
            </w:pPr>
          </w:p>
        </w:tc>
        <w:tc>
          <w:tcPr>
            <w:tcW w:w="241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Rozwijanie działań w zakresie segregacji i recyklingu odpadów </w:t>
            </w:r>
          </w:p>
        </w:tc>
        <w:tc>
          <w:tcPr>
            <w:tcW w:w="34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Pr>
          <w:p w:rsidR="007C0254" w:rsidRPr="004F2594" w:rsidRDefault="007C0254" w:rsidP="00661767">
            <w:pPr>
              <w:spacing w:before="0" w:after="0" w:line="240" w:lineRule="auto"/>
              <w:ind w:left="0" w:firstLine="0"/>
              <w:rPr>
                <w:rFonts w:ascii="Tahoma" w:hAnsi="Tahoma" w:cs="Tahoma"/>
                <w:sz w:val="20"/>
                <w:szCs w:val="20"/>
              </w:rPr>
            </w:pPr>
          </w:p>
        </w:tc>
        <w:tc>
          <w:tcPr>
            <w:tcW w:w="2310"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Ograniczenie ilości odpadów przeznaczonych do składowania </w:t>
            </w:r>
          </w:p>
        </w:tc>
        <w:tc>
          <w:tcPr>
            <w:tcW w:w="1701"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Budżet gmin</w:t>
            </w:r>
          </w:p>
        </w:tc>
      </w:tr>
      <w:tr w:rsidR="007C0254" w:rsidRPr="004F2594" w:rsidTr="00661767">
        <w:tc>
          <w:tcPr>
            <w:tcW w:w="568" w:type="dxa"/>
            <w:vAlign w:val="center"/>
          </w:tcPr>
          <w:p w:rsidR="007C0254" w:rsidRPr="004F2594" w:rsidRDefault="007C0254" w:rsidP="00E91EF8">
            <w:pPr>
              <w:numPr>
                <w:ilvl w:val="0"/>
                <w:numId w:val="27"/>
              </w:numPr>
              <w:spacing w:before="0" w:after="0" w:line="240" w:lineRule="auto"/>
              <w:ind w:left="397"/>
              <w:jc w:val="left"/>
              <w:rPr>
                <w:rFonts w:ascii="Tahoma" w:hAnsi="Tahoma" w:cs="Tahoma"/>
                <w:sz w:val="20"/>
                <w:szCs w:val="20"/>
              </w:rPr>
            </w:pPr>
          </w:p>
        </w:tc>
        <w:tc>
          <w:tcPr>
            <w:tcW w:w="241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Rekultywacja składowisk odpadów (Zaklików, kwatera w Stalowej Woli)</w:t>
            </w:r>
          </w:p>
        </w:tc>
        <w:tc>
          <w:tcPr>
            <w:tcW w:w="34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Pr>
          <w:p w:rsidR="007C0254" w:rsidRPr="004F2594" w:rsidRDefault="007C0254" w:rsidP="00661767">
            <w:pPr>
              <w:spacing w:before="0" w:after="0" w:line="240" w:lineRule="auto"/>
              <w:ind w:left="0" w:firstLine="0"/>
              <w:rPr>
                <w:rFonts w:ascii="Tahoma" w:hAnsi="Tahoma" w:cs="Tahoma"/>
                <w:sz w:val="20"/>
                <w:szCs w:val="20"/>
              </w:rPr>
            </w:pPr>
          </w:p>
        </w:tc>
        <w:tc>
          <w:tcPr>
            <w:tcW w:w="2310"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Ochrona wód, gleby </w:t>
            </w:r>
          </w:p>
        </w:tc>
        <w:tc>
          <w:tcPr>
            <w:tcW w:w="1701"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Fundusze ochrony środowiska /budżet gminy</w:t>
            </w:r>
          </w:p>
        </w:tc>
      </w:tr>
      <w:tr w:rsidR="007C0254" w:rsidRPr="004F2594" w:rsidTr="00661767">
        <w:tc>
          <w:tcPr>
            <w:tcW w:w="568" w:type="dxa"/>
            <w:vAlign w:val="center"/>
          </w:tcPr>
          <w:p w:rsidR="007C0254" w:rsidRPr="004F2594" w:rsidRDefault="007C0254" w:rsidP="00E91EF8">
            <w:pPr>
              <w:numPr>
                <w:ilvl w:val="0"/>
                <w:numId w:val="27"/>
              </w:numPr>
              <w:spacing w:before="0" w:after="0" w:line="240" w:lineRule="auto"/>
              <w:ind w:left="397"/>
              <w:jc w:val="left"/>
              <w:rPr>
                <w:rFonts w:ascii="Tahoma" w:hAnsi="Tahoma" w:cs="Tahoma"/>
                <w:sz w:val="20"/>
                <w:szCs w:val="20"/>
              </w:rPr>
            </w:pPr>
          </w:p>
        </w:tc>
        <w:tc>
          <w:tcPr>
            <w:tcW w:w="241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Podjęcie dalszych działań w celu efektywnego zagospodarowania odpadów problemowych (niebezpiecznych, wielkogabarytowych, itd.)</w:t>
            </w:r>
          </w:p>
        </w:tc>
        <w:tc>
          <w:tcPr>
            <w:tcW w:w="340" w:type="dxa"/>
            <w:tcBorders>
              <w:bottom w:val="single" w:sz="4" w:space="0" w:color="000000"/>
            </w:tcBorders>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tcPr>
          <w:p w:rsidR="007C0254" w:rsidRPr="004F2594" w:rsidRDefault="007C0254" w:rsidP="00661767">
            <w:pPr>
              <w:spacing w:before="0" w:after="0" w:line="240" w:lineRule="auto"/>
              <w:ind w:left="0" w:firstLine="0"/>
              <w:rPr>
                <w:rFonts w:ascii="Tahoma" w:hAnsi="Tahoma" w:cs="Tahoma"/>
                <w:sz w:val="20"/>
                <w:szCs w:val="20"/>
              </w:rPr>
            </w:pPr>
          </w:p>
        </w:tc>
        <w:tc>
          <w:tcPr>
            <w:tcW w:w="2310"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Minimalizacja powstawania odpadów</w:t>
            </w:r>
          </w:p>
        </w:tc>
        <w:tc>
          <w:tcPr>
            <w:tcW w:w="1701"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Budżet gmin</w:t>
            </w:r>
          </w:p>
        </w:tc>
      </w:tr>
      <w:tr w:rsidR="007C0254" w:rsidRPr="004F2594" w:rsidTr="00661767">
        <w:tc>
          <w:tcPr>
            <w:tcW w:w="568" w:type="dxa"/>
            <w:vAlign w:val="center"/>
          </w:tcPr>
          <w:p w:rsidR="007C0254" w:rsidRPr="004F2594" w:rsidRDefault="007C0254" w:rsidP="00E91EF8">
            <w:pPr>
              <w:numPr>
                <w:ilvl w:val="0"/>
                <w:numId w:val="27"/>
              </w:numPr>
              <w:spacing w:before="0" w:after="0" w:line="240" w:lineRule="auto"/>
              <w:ind w:left="397"/>
              <w:jc w:val="left"/>
              <w:rPr>
                <w:rFonts w:ascii="Tahoma" w:hAnsi="Tahoma" w:cs="Tahoma"/>
                <w:sz w:val="20"/>
                <w:szCs w:val="20"/>
              </w:rPr>
            </w:pPr>
          </w:p>
        </w:tc>
        <w:tc>
          <w:tcPr>
            <w:tcW w:w="241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Bieżące likwidowanie dzikich wysypisk </w:t>
            </w:r>
          </w:p>
        </w:tc>
        <w:tc>
          <w:tcPr>
            <w:tcW w:w="340" w:type="dxa"/>
            <w:tcBorders>
              <w:bottom w:val="single" w:sz="4" w:space="0" w:color="000000"/>
            </w:tcBorders>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2310"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Ochrona wód, gleby </w:t>
            </w:r>
          </w:p>
        </w:tc>
        <w:tc>
          <w:tcPr>
            <w:tcW w:w="1701"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Fundusze ochrony </w:t>
            </w:r>
            <w:r w:rsidRPr="004F2594">
              <w:rPr>
                <w:rFonts w:ascii="Tahoma" w:hAnsi="Tahoma" w:cs="Tahoma"/>
                <w:sz w:val="20"/>
                <w:szCs w:val="20"/>
              </w:rPr>
              <w:lastRenderedPageBreak/>
              <w:t>środowiska /budżet gmin</w:t>
            </w:r>
          </w:p>
        </w:tc>
      </w:tr>
      <w:tr w:rsidR="007C0254" w:rsidRPr="004F2594" w:rsidTr="00661767">
        <w:tc>
          <w:tcPr>
            <w:tcW w:w="568" w:type="dxa"/>
            <w:vAlign w:val="center"/>
          </w:tcPr>
          <w:p w:rsidR="007C0254" w:rsidRPr="004F2594" w:rsidRDefault="007C0254" w:rsidP="00E91EF8">
            <w:pPr>
              <w:numPr>
                <w:ilvl w:val="0"/>
                <w:numId w:val="27"/>
              </w:numPr>
              <w:spacing w:before="0" w:after="0" w:line="240" w:lineRule="auto"/>
              <w:ind w:left="397"/>
              <w:jc w:val="left"/>
              <w:rPr>
                <w:rFonts w:ascii="Tahoma" w:hAnsi="Tahoma" w:cs="Tahoma"/>
                <w:sz w:val="20"/>
                <w:szCs w:val="20"/>
              </w:rPr>
            </w:pPr>
          </w:p>
        </w:tc>
        <w:tc>
          <w:tcPr>
            <w:tcW w:w="2410"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Propagowanie lokalnego kompostowania odpadów biodegradowalnych w kompostownikach przydomowych </w:t>
            </w:r>
          </w:p>
        </w:tc>
        <w:tc>
          <w:tcPr>
            <w:tcW w:w="340" w:type="dxa"/>
            <w:tcBorders>
              <w:bottom w:val="single" w:sz="4" w:space="0" w:color="000000"/>
            </w:tcBorders>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2310"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Minimalizacja powstawania odpadów</w:t>
            </w:r>
          </w:p>
        </w:tc>
        <w:tc>
          <w:tcPr>
            <w:tcW w:w="1701"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Budżet gmin</w:t>
            </w:r>
          </w:p>
        </w:tc>
      </w:tr>
      <w:tr w:rsidR="007C0254" w:rsidRPr="004F2594" w:rsidTr="00661767">
        <w:tc>
          <w:tcPr>
            <w:tcW w:w="568" w:type="dxa"/>
            <w:vAlign w:val="center"/>
          </w:tcPr>
          <w:p w:rsidR="007C0254" w:rsidRPr="004F2594" w:rsidRDefault="007C0254" w:rsidP="00E91EF8">
            <w:pPr>
              <w:numPr>
                <w:ilvl w:val="0"/>
                <w:numId w:val="27"/>
              </w:numPr>
              <w:spacing w:before="0" w:after="0" w:line="240" w:lineRule="auto"/>
              <w:ind w:left="397"/>
              <w:jc w:val="left"/>
              <w:rPr>
                <w:rFonts w:ascii="Tahoma" w:hAnsi="Tahoma" w:cs="Tahoma"/>
                <w:sz w:val="20"/>
                <w:szCs w:val="20"/>
              </w:rPr>
            </w:pPr>
          </w:p>
        </w:tc>
        <w:tc>
          <w:tcPr>
            <w:tcW w:w="2410"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Zorganizowanie systemu zbierania, sortowania i odzysku odpadów komunalnych ulegających biodegradacji</w:t>
            </w:r>
          </w:p>
        </w:tc>
        <w:tc>
          <w:tcPr>
            <w:tcW w:w="34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Pr>
          <w:p w:rsidR="007C0254" w:rsidRPr="004F2594" w:rsidRDefault="007C0254" w:rsidP="00661767">
            <w:pPr>
              <w:spacing w:before="0" w:after="0" w:line="240" w:lineRule="auto"/>
              <w:ind w:left="0" w:firstLine="0"/>
              <w:rPr>
                <w:rFonts w:ascii="Tahoma" w:hAnsi="Tahoma" w:cs="Tahoma"/>
                <w:sz w:val="20"/>
                <w:szCs w:val="20"/>
              </w:rPr>
            </w:pPr>
          </w:p>
        </w:tc>
        <w:tc>
          <w:tcPr>
            <w:tcW w:w="2310"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Zmniejszenie ilości odpadów kierowanych na składowiska</w:t>
            </w:r>
          </w:p>
        </w:tc>
        <w:tc>
          <w:tcPr>
            <w:tcW w:w="1701"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Fundusze ochrony środowiska / budżet gmin</w:t>
            </w:r>
          </w:p>
        </w:tc>
      </w:tr>
      <w:tr w:rsidR="007C0254" w:rsidRPr="004F2594" w:rsidTr="00661767">
        <w:tc>
          <w:tcPr>
            <w:tcW w:w="568" w:type="dxa"/>
            <w:vAlign w:val="center"/>
          </w:tcPr>
          <w:p w:rsidR="007C0254" w:rsidRPr="004F2594" w:rsidRDefault="007C0254" w:rsidP="00E91EF8">
            <w:pPr>
              <w:numPr>
                <w:ilvl w:val="0"/>
                <w:numId w:val="27"/>
              </w:numPr>
              <w:spacing w:before="0" w:after="0" w:line="240" w:lineRule="auto"/>
              <w:ind w:left="397"/>
              <w:jc w:val="left"/>
              <w:rPr>
                <w:rFonts w:ascii="Tahoma" w:hAnsi="Tahoma" w:cs="Tahoma"/>
                <w:sz w:val="20"/>
                <w:szCs w:val="20"/>
              </w:rPr>
            </w:pPr>
          </w:p>
        </w:tc>
        <w:tc>
          <w:tcPr>
            <w:tcW w:w="2410"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Zmniejszenie masy składowanych odpadów do max. 60% wytworzonych odpadów</w:t>
            </w:r>
          </w:p>
        </w:tc>
        <w:tc>
          <w:tcPr>
            <w:tcW w:w="34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auto"/>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auto"/>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auto"/>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Pr>
          <w:p w:rsidR="007C0254" w:rsidRPr="004F2594" w:rsidRDefault="007C0254" w:rsidP="00661767">
            <w:pPr>
              <w:spacing w:before="0" w:after="0" w:line="240" w:lineRule="auto"/>
              <w:ind w:left="0" w:firstLine="0"/>
              <w:rPr>
                <w:rFonts w:ascii="Tahoma" w:hAnsi="Tahoma" w:cs="Tahoma"/>
                <w:sz w:val="20"/>
                <w:szCs w:val="20"/>
              </w:rPr>
            </w:pPr>
          </w:p>
        </w:tc>
        <w:tc>
          <w:tcPr>
            <w:tcW w:w="2310"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Zmniejszenie ilości odpadów kierowanych na składowiska</w:t>
            </w:r>
          </w:p>
        </w:tc>
        <w:tc>
          <w:tcPr>
            <w:tcW w:w="1701"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Budżet gmin</w:t>
            </w:r>
          </w:p>
        </w:tc>
      </w:tr>
      <w:tr w:rsidR="007C0254" w:rsidRPr="004F2594" w:rsidTr="00661767">
        <w:tc>
          <w:tcPr>
            <w:tcW w:w="568" w:type="dxa"/>
            <w:vAlign w:val="center"/>
          </w:tcPr>
          <w:p w:rsidR="007C0254" w:rsidRPr="004F2594" w:rsidRDefault="007C0254" w:rsidP="00E91EF8">
            <w:pPr>
              <w:numPr>
                <w:ilvl w:val="0"/>
                <w:numId w:val="27"/>
              </w:numPr>
              <w:spacing w:before="0" w:after="0" w:line="240" w:lineRule="auto"/>
              <w:ind w:left="397"/>
              <w:jc w:val="left"/>
              <w:rPr>
                <w:rFonts w:ascii="Tahoma" w:hAnsi="Tahoma" w:cs="Tahoma"/>
                <w:sz w:val="20"/>
                <w:szCs w:val="20"/>
              </w:rPr>
            </w:pPr>
          </w:p>
        </w:tc>
        <w:tc>
          <w:tcPr>
            <w:tcW w:w="2410"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Zmniejszenie do 16 lipca 2020 r. ilości składowanych odpadów komunalnych ulegających biodegradacji do 35%, masy tych odpadów wytworzonych w 1995 r.</w:t>
            </w:r>
          </w:p>
        </w:tc>
        <w:tc>
          <w:tcPr>
            <w:tcW w:w="34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Pr>
          <w:p w:rsidR="007C0254" w:rsidRPr="004F2594" w:rsidRDefault="007C0254" w:rsidP="00661767">
            <w:pPr>
              <w:spacing w:before="0" w:after="0" w:line="240" w:lineRule="auto"/>
              <w:ind w:left="0" w:firstLine="0"/>
              <w:rPr>
                <w:rFonts w:ascii="Tahoma" w:hAnsi="Tahoma" w:cs="Tahoma"/>
                <w:sz w:val="20"/>
                <w:szCs w:val="20"/>
              </w:rPr>
            </w:pPr>
          </w:p>
        </w:tc>
        <w:tc>
          <w:tcPr>
            <w:tcW w:w="2310"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Zmniejszenie ilości odpadów kierowanych na składowiska</w:t>
            </w:r>
          </w:p>
        </w:tc>
        <w:tc>
          <w:tcPr>
            <w:tcW w:w="1701"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Budżet gmin</w:t>
            </w:r>
          </w:p>
        </w:tc>
      </w:tr>
      <w:tr w:rsidR="007C0254" w:rsidRPr="004F2594" w:rsidTr="00661767">
        <w:tc>
          <w:tcPr>
            <w:tcW w:w="568" w:type="dxa"/>
            <w:vAlign w:val="center"/>
          </w:tcPr>
          <w:p w:rsidR="007C0254" w:rsidRPr="004F2594" w:rsidRDefault="007C0254" w:rsidP="00E91EF8">
            <w:pPr>
              <w:numPr>
                <w:ilvl w:val="0"/>
                <w:numId w:val="27"/>
              </w:numPr>
              <w:spacing w:before="0" w:after="0" w:line="240" w:lineRule="auto"/>
              <w:ind w:left="397"/>
              <w:jc w:val="left"/>
              <w:rPr>
                <w:rFonts w:ascii="Tahoma" w:hAnsi="Tahoma" w:cs="Tahoma"/>
                <w:sz w:val="20"/>
                <w:szCs w:val="20"/>
              </w:rPr>
            </w:pPr>
          </w:p>
        </w:tc>
        <w:tc>
          <w:tcPr>
            <w:tcW w:w="2410"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Przygotowanie do ponownego wykorzystania i recyklingu papieru, metali, tworzyw sztucznych i szkła na poziomie 50% ich masy. </w:t>
            </w:r>
          </w:p>
        </w:tc>
        <w:tc>
          <w:tcPr>
            <w:tcW w:w="34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Pr>
          <w:p w:rsidR="007C0254" w:rsidRPr="004F2594" w:rsidRDefault="007C0254" w:rsidP="00661767">
            <w:pPr>
              <w:spacing w:before="0" w:after="0" w:line="240" w:lineRule="auto"/>
              <w:ind w:left="0" w:firstLine="0"/>
              <w:rPr>
                <w:rFonts w:ascii="Tahoma" w:hAnsi="Tahoma" w:cs="Tahoma"/>
                <w:sz w:val="20"/>
                <w:szCs w:val="20"/>
              </w:rPr>
            </w:pPr>
          </w:p>
        </w:tc>
        <w:tc>
          <w:tcPr>
            <w:tcW w:w="2310"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Zmniejszenie ilości odpadów kierowanych na składowiska</w:t>
            </w:r>
          </w:p>
        </w:tc>
        <w:tc>
          <w:tcPr>
            <w:tcW w:w="1701"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Budżet gmin</w:t>
            </w:r>
          </w:p>
        </w:tc>
      </w:tr>
      <w:tr w:rsidR="007C0254" w:rsidRPr="004F2594" w:rsidTr="00661767">
        <w:tc>
          <w:tcPr>
            <w:tcW w:w="568" w:type="dxa"/>
            <w:vAlign w:val="center"/>
          </w:tcPr>
          <w:p w:rsidR="007C0254" w:rsidRPr="004F2594" w:rsidRDefault="007C0254" w:rsidP="00E91EF8">
            <w:pPr>
              <w:numPr>
                <w:ilvl w:val="0"/>
                <w:numId w:val="27"/>
              </w:numPr>
              <w:spacing w:before="0" w:after="0" w:line="240" w:lineRule="auto"/>
              <w:ind w:left="397"/>
              <w:jc w:val="left"/>
              <w:rPr>
                <w:rFonts w:ascii="Tahoma" w:hAnsi="Tahoma" w:cs="Tahoma"/>
                <w:sz w:val="20"/>
                <w:szCs w:val="20"/>
              </w:rPr>
            </w:pPr>
          </w:p>
        </w:tc>
        <w:tc>
          <w:tcPr>
            <w:tcW w:w="2410"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Uzyskanie poziomu odzysku dla odpadów wielkogabarytowych – 80%, remontowo budowlanych – 55%. </w:t>
            </w:r>
          </w:p>
        </w:tc>
        <w:tc>
          <w:tcPr>
            <w:tcW w:w="34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Pr>
          <w:p w:rsidR="007C0254" w:rsidRPr="004F2594" w:rsidRDefault="007C0254" w:rsidP="00661767">
            <w:pPr>
              <w:spacing w:before="0" w:after="0" w:line="240" w:lineRule="auto"/>
              <w:ind w:left="0" w:firstLine="0"/>
              <w:rPr>
                <w:rFonts w:ascii="Tahoma" w:hAnsi="Tahoma" w:cs="Tahoma"/>
                <w:sz w:val="20"/>
                <w:szCs w:val="20"/>
              </w:rPr>
            </w:pPr>
          </w:p>
        </w:tc>
        <w:tc>
          <w:tcPr>
            <w:tcW w:w="2310"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Zmniejszenie ilości odpadów kierowanych na składowiska</w:t>
            </w:r>
          </w:p>
        </w:tc>
        <w:tc>
          <w:tcPr>
            <w:tcW w:w="1701"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Budżet gmin</w:t>
            </w:r>
          </w:p>
        </w:tc>
      </w:tr>
      <w:tr w:rsidR="007C0254" w:rsidRPr="004F2594" w:rsidTr="00661767">
        <w:tc>
          <w:tcPr>
            <w:tcW w:w="568" w:type="dxa"/>
            <w:vAlign w:val="center"/>
          </w:tcPr>
          <w:p w:rsidR="007C0254" w:rsidRPr="004F2594" w:rsidRDefault="007C0254" w:rsidP="00E91EF8">
            <w:pPr>
              <w:numPr>
                <w:ilvl w:val="0"/>
                <w:numId w:val="27"/>
              </w:numPr>
              <w:spacing w:before="0" w:after="0" w:line="240" w:lineRule="auto"/>
              <w:ind w:left="397"/>
              <w:jc w:val="left"/>
              <w:rPr>
                <w:rFonts w:ascii="Tahoma" w:hAnsi="Tahoma" w:cs="Tahoma"/>
                <w:sz w:val="20"/>
                <w:szCs w:val="20"/>
              </w:rPr>
            </w:pPr>
          </w:p>
        </w:tc>
        <w:tc>
          <w:tcPr>
            <w:tcW w:w="2410"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Uzyskanie poziomu odzysku dla odpadów wielkogabarytowych – 95%, remontowo budowlanych – 70%.</w:t>
            </w:r>
          </w:p>
        </w:tc>
        <w:tc>
          <w:tcPr>
            <w:tcW w:w="34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tcBorders>
              <w:bottom w:val="single" w:sz="4" w:space="0" w:color="000000"/>
            </w:tcBorders>
          </w:tcPr>
          <w:p w:rsidR="007C0254" w:rsidRPr="004F2594" w:rsidRDefault="007C0254" w:rsidP="00661767">
            <w:pPr>
              <w:spacing w:before="0" w:after="0" w:line="240" w:lineRule="auto"/>
              <w:ind w:left="0" w:firstLine="0"/>
              <w:rPr>
                <w:rFonts w:ascii="Tahoma" w:hAnsi="Tahoma" w:cs="Tahoma"/>
                <w:sz w:val="20"/>
                <w:szCs w:val="20"/>
              </w:rPr>
            </w:pPr>
          </w:p>
        </w:tc>
        <w:tc>
          <w:tcPr>
            <w:tcW w:w="2310"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Zmniejszenie ilości odpadów kierowanych na składowiska</w:t>
            </w:r>
          </w:p>
        </w:tc>
        <w:tc>
          <w:tcPr>
            <w:tcW w:w="1701"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Budżet gmin</w:t>
            </w:r>
          </w:p>
        </w:tc>
      </w:tr>
      <w:tr w:rsidR="007C0254" w:rsidRPr="004F2594" w:rsidTr="00661767">
        <w:tc>
          <w:tcPr>
            <w:tcW w:w="568" w:type="dxa"/>
            <w:vAlign w:val="center"/>
          </w:tcPr>
          <w:p w:rsidR="007C0254" w:rsidRPr="004F2594" w:rsidRDefault="007C0254" w:rsidP="00E91EF8">
            <w:pPr>
              <w:numPr>
                <w:ilvl w:val="0"/>
                <w:numId w:val="27"/>
              </w:numPr>
              <w:spacing w:before="0" w:after="0" w:line="240" w:lineRule="auto"/>
              <w:ind w:left="397"/>
              <w:jc w:val="left"/>
              <w:rPr>
                <w:rFonts w:ascii="Tahoma" w:hAnsi="Tahoma" w:cs="Tahoma"/>
                <w:sz w:val="20"/>
                <w:szCs w:val="20"/>
              </w:rPr>
            </w:pPr>
          </w:p>
        </w:tc>
        <w:tc>
          <w:tcPr>
            <w:tcW w:w="2410"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Współpraca ze służbami WIOŚ w zakresie prawidłowej gospodarki wytwarzanymi przez przedsiębiorców odpadami przemysłowymi </w:t>
            </w:r>
          </w:p>
        </w:tc>
        <w:tc>
          <w:tcPr>
            <w:tcW w:w="34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2310"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Kontrola i monitoring wytwórców odpadów w celu stwierdzenia, czy działalność ta nie narusza przepisów ochrony środowiska i jest zgodna z normami i zaleceniami.</w:t>
            </w:r>
          </w:p>
        </w:tc>
        <w:tc>
          <w:tcPr>
            <w:tcW w:w="1701"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Budżet gmin, WIOŚ, przedsiębiorców </w:t>
            </w:r>
          </w:p>
        </w:tc>
      </w:tr>
      <w:tr w:rsidR="007C0254" w:rsidRPr="004F2594" w:rsidTr="00661767">
        <w:tc>
          <w:tcPr>
            <w:tcW w:w="568" w:type="dxa"/>
            <w:vAlign w:val="center"/>
          </w:tcPr>
          <w:p w:rsidR="007C0254" w:rsidRPr="004F2594" w:rsidRDefault="007C0254" w:rsidP="00E91EF8">
            <w:pPr>
              <w:numPr>
                <w:ilvl w:val="0"/>
                <w:numId w:val="27"/>
              </w:numPr>
              <w:spacing w:before="0" w:after="0" w:line="240" w:lineRule="auto"/>
              <w:ind w:left="397"/>
              <w:jc w:val="left"/>
              <w:rPr>
                <w:rFonts w:ascii="Tahoma" w:hAnsi="Tahoma" w:cs="Tahoma"/>
                <w:sz w:val="20"/>
                <w:szCs w:val="20"/>
              </w:rPr>
            </w:pPr>
          </w:p>
        </w:tc>
        <w:tc>
          <w:tcPr>
            <w:tcW w:w="2410"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Wsparcie przedsiębiorców w zakresie stosowania nowoczesnych technologii i wdrażania </w:t>
            </w:r>
            <w:r w:rsidRPr="004F2594">
              <w:rPr>
                <w:rFonts w:ascii="Tahoma" w:hAnsi="Tahoma" w:cs="Tahoma"/>
                <w:sz w:val="20"/>
                <w:szCs w:val="20"/>
                <w:lang w:eastAsia="pl-PL"/>
              </w:rPr>
              <w:lastRenderedPageBreak/>
              <w:t xml:space="preserve">systemów zarządzania środowiskowego </w:t>
            </w:r>
          </w:p>
        </w:tc>
        <w:tc>
          <w:tcPr>
            <w:tcW w:w="34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2310"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Dążenie do stosowania niskoodpadowych technologii produkcji, czystszych w odniesieniu do </w:t>
            </w:r>
            <w:r w:rsidRPr="004F2594">
              <w:rPr>
                <w:rFonts w:ascii="Tahoma" w:hAnsi="Tahoma" w:cs="Tahoma"/>
                <w:sz w:val="20"/>
                <w:szCs w:val="20"/>
              </w:rPr>
              <w:lastRenderedPageBreak/>
              <w:t>środowiska oraz zapewniających produkcyjne wykorzystanie wszystkich składników przerabianych surowców</w:t>
            </w:r>
          </w:p>
        </w:tc>
        <w:tc>
          <w:tcPr>
            <w:tcW w:w="1701"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lastRenderedPageBreak/>
              <w:t xml:space="preserve">Budżet przedsiębiorców, gmin, środki pomocowe </w:t>
            </w:r>
          </w:p>
        </w:tc>
      </w:tr>
      <w:tr w:rsidR="007C0254" w:rsidRPr="004F2594" w:rsidTr="00661767">
        <w:tc>
          <w:tcPr>
            <w:tcW w:w="568" w:type="dxa"/>
            <w:vAlign w:val="center"/>
          </w:tcPr>
          <w:p w:rsidR="007C0254" w:rsidRPr="004F2594" w:rsidRDefault="007C0254" w:rsidP="00E91EF8">
            <w:pPr>
              <w:numPr>
                <w:ilvl w:val="0"/>
                <w:numId w:val="27"/>
              </w:numPr>
              <w:spacing w:before="0" w:after="0" w:line="240" w:lineRule="auto"/>
              <w:ind w:left="397"/>
              <w:jc w:val="left"/>
              <w:rPr>
                <w:rFonts w:ascii="Tahoma" w:hAnsi="Tahoma" w:cs="Tahoma"/>
                <w:sz w:val="20"/>
                <w:szCs w:val="20"/>
              </w:rPr>
            </w:pPr>
          </w:p>
        </w:tc>
        <w:tc>
          <w:tcPr>
            <w:tcW w:w="2410"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eastAsia="Times New Roman" w:hAnsi="Tahoma" w:cs="Tahoma"/>
                <w:sz w:val="20"/>
                <w:szCs w:val="20"/>
                <w:lang w:eastAsia="pl-PL"/>
              </w:rPr>
              <w:t xml:space="preserve">Współpraca w zakresie edukacji ekologicznej wytwórców odpadów niebezpiecznych </w:t>
            </w:r>
            <w:r w:rsidRPr="004F2594">
              <w:t>w zakresie</w:t>
            </w:r>
            <w:r w:rsidRPr="004F2594">
              <w:rPr>
                <w:rFonts w:ascii="Tahoma" w:eastAsia="Times New Roman" w:hAnsi="Tahoma" w:cs="Tahoma"/>
                <w:sz w:val="20"/>
                <w:szCs w:val="20"/>
                <w:lang w:eastAsia="pl-PL"/>
              </w:rPr>
              <w:t xml:space="preserve"> zagrożeń wynikających z niekontrolowanego przedostawania się substancji niebezpiecznych do środowiska</w:t>
            </w:r>
          </w:p>
        </w:tc>
        <w:tc>
          <w:tcPr>
            <w:tcW w:w="34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330" w:type="dxa"/>
            <w:shd w:val="clear" w:color="auto" w:fill="0070C0"/>
          </w:tcPr>
          <w:p w:rsidR="007C0254" w:rsidRPr="004F2594" w:rsidRDefault="007C0254" w:rsidP="00661767">
            <w:pPr>
              <w:spacing w:before="0" w:after="0" w:line="240" w:lineRule="auto"/>
              <w:ind w:left="0" w:firstLine="0"/>
              <w:rPr>
                <w:rFonts w:ascii="Tahoma" w:hAnsi="Tahoma" w:cs="Tahoma"/>
                <w:sz w:val="20"/>
                <w:szCs w:val="20"/>
              </w:rPr>
            </w:pPr>
          </w:p>
        </w:tc>
        <w:tc>
          <w:tcPr>
            <w:tcW w:w="2310"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Poprawa świadomości ekologicznej przedsiębiorców z terenu powiatu. </w:t>
            </w:r>
          </w:p>
        </w:tc>
        <w:tc>
          <w:tcPr>
            <w:tcW w:w="1701"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eastAsia="TimesNewRoman" w:hAnsi="Tahoma" w:cs="Tahoma"/>
                <w:sz w:val="20"/>
                <w:szCs w:val="20"/>
                <w:lang w:eastAsia="pl-PL"/>
              </w:rPr>
              <w:t>Środki organizacji ekologicznych, budżety gmin</w:t>
            </w:r>
          </w:p>
        </w:tc>
      </w:tr>
    </w:tbl>
    <w:p w:rsidR="007C0254" w:rsidRPr="004F2594" w:rsidRDefault="007C0254" w:rsidP="007C0254">
      <w:pPr>
        <w:spacing w:before="60" w:after="0" w:line="240" w:lineRule="auto"/>
        <w:ind w:left="0" w:firstLine="0"/>
        <w:jc w:val="left"/>
        <w:rPr>
          <w:rFonts w:ascii="Tahoma" w:hAnsi="Tahoma" w:cs="Tahoma"/>
          <w:sz w:val="20"/>
          <w:szCs w:val="20"/>
        </w:rPr>
      </w:pPr>
      <w:r w:rsidRPr="004F2594">
        <w:rPr>
          <w:rFonts w:ascii="Tahoma" w:hAnsi="Tahoma" w:cs="Tahoma"/>
          <w:sz w:val="20"/>
          <w:szCs w:val="20"/>
        </w:rPr>
        <w:t xml:space="preserve">Źródło: Opracowanie własne. </w:t>
      </w:r>
    </w:p>
    <w:p w:rsidR="007C0254" w:rsidRPr="004F2594" w:rsidRDefault="007C0254" w:rsidP="007C0254">
      <w:pPr>
        <w:pStyle w:val="Nagwek1"/>
      </w:pPr>
      <w:bookmarkStart w:id="39" w:name="_Toc419984712"/>
      <w:r w:rsidRPr="004F2594">
        <w:t>Zrównoważone wykorzystanie materiałów, wody i energii.</w:t>
      </w:r>
      <w:bookmarkEnd w:id="17"/>
      <w:bookmarkEnd w:id="18"/>
      <w:bookmarkEnd w:id="39"/>
    </w:p>
    <w:p w:rsidR="007C0254" w:rsidRPr="004F2594" w:rsidRDefault="007C0254" w:rsidP="007C0254">
      <w:pPr>
        <w:pStyle w:val="Nagwek6"/>
        <w:spacing w:before="120" w:after="0"/>
        <w:ind w:left="283" w:firstLine="0"/>
        <w:rPr>
          <w:lang w:eastAsia="pl-PL"/>
        </w:rPr>
      </w:pPr>
      <w:bookmarkStart w:id="40" w:name="_Toc228844747"/>
      <w:bookmarkStart w:id="41" w:name="_Toc239175764"/>
      <w:bookmarkStart w:id="42" w:name="_Toc419984713"/>
      <w:r w:rsidRPr="004F2594">
        <w:rPr>
          <w:lang w:eastAsia="pl-PL"/>
        </w:rPr>
        <w:t>Racjonalizacja użytkowania wody do celów konsumpcyjnych.</w:t>
      </w:r>
      <w:bookmarkEnd w:id="40"/>
      <w:bookmarkEnd w:id="41"/>
      <w:bookmarkEnd w:id="42"/>
      <w:r w:rsidRPr="004F2594">
        <w:rPr>
          <w:lang w:eastAsia="pl-PL"/>
        </w:rPr>
        <w:t xml:space="preserve"> </w:t>
      </w:r>
    </w:p>
    <w:p w:rsidR="007C0254" w:rsidRPr="004F2594" w:rsidRDefault="007C0254" w:rsidP="00E91EF8">
      <w:pPr>
        <w:numPr>
          <w:ilvl w:val="2"/>
          <w:numId w:val="22"/>
        </w:numPr>
        <w:spacing w:before="120" w:after="0"/>
        <w:ind w:left="283" w:firstLine="0"/>
        <w:rPr>
          <w:rFonts w:ascii="Tahoma" w:hAnsi="Tahoma" w:cs="Tahoma"/>
          <w:b/>
          <w:bCs/>
          <w:lang w:eastAsia="pl-PL"/>
        </w:rPr>
      </w:pPr>
      <w:bookmarkStart w:id="43" w:name="_Toc228844748"/>
      <w:bookmarkStart w:id="44" w:name="_Toc237758340"/>
      <w:r w:rsidRPr="004F2594">
        <w:rPr>
          <w:rFonts w:ascii="Tahoma" w:hAnsi="Tahoma" w:cs="Tahoma"/>
          <w:b/>
          <w:bCs/>
          <w:lang w:eastAsia="pl-PL"/>
        </w:rPr>
        <w:t>Analiza stanu istniejącego.</w:t>
      </w:r>
      <w:bookmarkEnd w:id="43"/>
      <w:bookmarkEnd w:id="44"/>
      <w:r w:rsidRPr="004F2594">
        <w:rPr>
          <w:rFonts w:ascii="Tahoma" w:hAnsi="Tahoma" w:cs="Tahoma"/>
          <w:b/>
          <w:bCs/>
          <w:lang w:eastAsia="pl-PL"/>
        </w:rPr>
        <w:t xml:space="preserve"> </w:t>
      </w:r>
    </w:p>
    <w:p w:rsidR="007C0254" w:rsidRPr="004F2594" w:rsidRDefault="007C0254" w:rsidP="007C0254">
      <w:pPr>
        <w:spacing w:before="120" w:after="120"/>
        <w:ind w:left="0" w:firstLine="283"/>
        <w:rPr>
          <w:rFonts w:ascii="Tahoma" w:hAnsi="Tahoma" w:cs="Tahoma"/>
          <w:u w:val="single"/>
        </w:rPr>
      </w:pPr>
      <w:r w:rsidRPr="004F2594">
        <w:rPr>
          <w:rFonts w:ascii="Tahoma" w:hAnsi="Tahoma" w:cs="Tahoma"/>
          <w:u w:val="single"/>
        </w:rPr>
        <w:t>Zużycie wody przez gospodarstwa domowe.</w:t>
      </w:r>
    </w:p>
    <w:p w:rsidR="007C0254" w:rsidRPr="004F2594" w:rsidRDefault="007C0254" w:rsidP="007C0254">
      <w:pPr>
        <w:spacing w:before="0" w:after="0"/>
        <w:ind w:left="0" w:firstLine="0"/>
        <w:rPr>
          <w:rFonts w:ascii="Tahoma" w:hAnsi="Tahoma" w:cs="Tahoma"/>
        </w:rPr>
      </w:pPr>
      <w:r w:rsidRPr="004F2594">
        <w:rPr>
          <w:rFonts w:ascii="Tahoma" w:hAnsi="Tahoma" w:cs="Tahoma"/>
        </w:rPr>
        <w:tab/>
        <w:t>Poniżej przedstawiono dane na temat zużycia wody w Powiecie Stalowowolskim przez gospodarstwa domowe.</w:t>
      </w:r>
    </w:p>
    <w:p w:rsidR="007C0254" w:rsidRPr="004F2594" w:rsidRDefault="007C0254" w:rsidP="007C0254">
      <w:pPr>
        <w:spacing w:before="0" w:after="0"/>
        <w:ind w:left="0" w:firstLine="0"/>
        <w:rPr>
          <w:rFonts w:ascii="Tahoma" w:hAnsi="Tahoma" w:cs="Tahoma"/>
        </w:rPr>
      </w:pPr>
    </w:p>
    <w:p w:rsidR="007C0254" w:rsidRPr="004F2594" w:rsidRDefault="007C0254" w:rsidP="007C0254">
      <w:pPr>
        <w:pStyle w:val="Legenda"/>
      </w:pPr>
      <w:bookmarkStart w:id="45" w:name="_Toc419983560"/>
      <w:r w:rsidRPr="004F2594">
        <w:t>Zużycie wody w Powiecie Stalowowolskim w latach 2008 - 2013.</w:t>
      </w:r>
      <w:bookmarkEnd w:id="4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1"/>
        <w:gridCol w:w="1095"/>
        <w:gridCol w:w="1095"/>
        <w:gridCol w:w="1095"/>
        <w:gridCol w:w="1095"/>
        <w:gridCol w:w="1095"/>
        <w:gridCol w:w="1095"/>
      </w:tblGrid>
      <w:tr w:rsidR="007C0254" w:rsidRPr="004F2594" w:rsidTr="00661767">
        <w:tc>
          <w:tcPr>
            <w:tcW w:w="0" w:type="auto"/>
            <w:vAlign w:val="center"/>
          </w:tcPr>
          <w:p w:rsidR="007C0254" w:rsidRPr="004F2594" w:rsidRDefault="007C0254" w:rsidP="00661767">
            <w:pPr>
              <w:spacing w:before="0" w:after="0"/>
              <w:ind w:left="0" w:firstLine="0"/>
              <w:jc w:val="center"/>
              <w:rPr>
                <w:rFonts w:ascii="Tahoma" w:hAnsi="Tahoma" w:cs="Tahoma"/>
              </w:rPr>
            </w:pPr>
          </w:p>
        </w:tc>
        <w:tc>
          <w:tcPr>
            <w:tcW w:w="0" w:type="auto"/>
            <w:vAlign w:val="center"/>
          </w:tcPr>
          <w:p w:rsidR="007C0254" w:rsidRPr="004F2594" w:rsidRDefault="007C0254" w:rsidP="00661767">
            <w:pPr>
              <w:spacing w:before="0" w:after="0"/>
              <w:ind w:left="0" w:firstLine="0"/>
              <w:jc w:val="center"/>
              <w:rPr>
                <w:rFonts w:ascii="Tahoma" w:hAnsi="Tahoma" w:cs="Tahoma"/>
                <w:b/>
                <w:bCs/>
              </w:rPr>
            </w:pPr>
            <w:r w:rsidRPr="004F2594">
              <w:rPr>
                <w:rFonts w:ascii="Tahoma" w:hAnsi="Tahoma" w:cs="Tahoma"/>
                <w:b/>
                <w:bCs/>
              </w:rPr>
              <w:t>2008</w:t>
            </w:r>
          </w:p>
        </w:tc>
        <w:tc>
          <w:tcPr>
            <w:tcW w:w="0" w:type="auto"/>
            <w:vAlign w:val="center"/>
          </w:tcPr>
          <w:p w:rsidR="007C0254" w:rsidRPr="004F2594" w:rsidRDefault="007C0254" w:rsidP="00661767">
            <w:pPr>
              <w:spacing w:before="0" w:after="0"/>
              <w:ind w:left="0" w:firstLine="0"/>
              <w:jc w:val="center"/>
              <w:rPr>
                <w:rFonts w:ascii="Tahoma" w:hAnsi="Tahoma" w:cs="Tahoma"/>
                <w:b/>
                <w:bCs/>
              </w:rPr>
            </w:pPr>
            <w:r w:rsidRPr="004F2594">
              <w:rPr>
                <w:rFonts w:ascii="Tahoma" w:hAnsi="Tahoma" w:cs="Tahoma"/>
                <w:b/>
                <w:bCs/>
              </w:rPr>
              <w:t>2009</w:t>
            </w:r>
          </w:p>
        </w:tc>
        <w:tc>
          <w:tcPr>
            <w:tcW w:w="0" w:type="auto"/>
            <w:vAlign w:val="center"/>
          </w:tcPr>
          <w:p w:rsidR="007C0254" w:rsidRPr="004F2594" w:rsidRDefault="007C0254" w:rsidP="00661767">
            <w:pPr>
              <w:spacing w:before="0" w:after="0"/>
              <w:ind w:left="0" w:firstLine="0"/>
              <w:jc w:val="center"/>
              <w:rPr>
                <w:rFonts w:ascii="Tahoma" w:hAnsi="Tahoma" w:cs="Tahoma"/>
                <w:b/>
                <w:bCs/>
              </w:rPr>
            </w:pPr>
            <w:r w:rsidRPr="004F2594">
              <w:rPr>
                <w:rFonts w:ascii="Tahoma" w:hAnsi="Tahoma" w:cs="Tahoma"/>
                <w:b/>
                <w:bCs/>
              </w:rPr>
              <w:t>2010</w:t>
            </w:r>
          </w:p>
        </w:tc>
        <w:tc>
          <w:tcPr>
            <w:tcW w:w="0" w:type="auto"/>
            <w:vAlign w:val="center"/>
          </w:tcPr>
          <w:p w:rsidR="007C0254" w:rsidRPr="004F2594" w:rsidRDefault="007C0254" w:rsidP="00661767">
            <w:pPr>
              <w:spacing w:before="0" w:after="0"/>
              <w:ind w:left="0" w:firstLine="0"/>
              <w:jc w:val="center"/>
              <w:rPr>
                <w:rFonts w:ascii="Tahoma" w:hAnsi="Tahoma" w:cs="Tahoma"/>
                <w:b/>
                <w:bCs/>
              </w:rPr>
            </w:pPr>
            <w:r w:rsidRPr="004F2594">
              <w:rPr>
                <w:rFonts w:ascii="Tahoma" w:hAnsi="Tahoma" w:cs="Tahoma"/>
                <w:b/>
                <w:bCs/>
              </w:rPr>
              <w:t>2011</w:t>
            </w:r>
          </w:p>
        </w:tc>
        <w:tc>
          <w:tcPr>
            <w:tcW w:w="0" w:type="auto"/>
            <w:vAlign w:val="center"/>
          </w:tcPr>
          <w:p w:rsidR="007C0254" w:rsidRPr="004F2594" w:rsidRDefault="007C0254" w:rsidP="00661767">
            <w:pPr>
              <w:spacing w:before="0" w:after="0"/>
              <w:ind w:left="0" w:firstLine="0"/>
              <w:jc w:val="center"/>
              <w:rPr>
                <w:rFonts w:ascii="Tahoma" w:hAnsi="Tahoma" w:cs="Tahoma"/>
                <w:b/>
                <w:bCs/>
              </w:rPr>
            </w:pPr>
            <w:r w:rsidRPr="004F2594">
              <w:rPr>
                <w:rFonts w:ascii="Tahoma" w:hAnsi="Tahoma" w:cs="Tahoma"/>
                <w:b/>
                <w:bCs/>
              </w:rPr>
              <w:t>2012</w:t>
            </w:r>
          </w:p>
        </w:tc>
        <w:tc>
          <w:tcPr>
            <w:tcW w:w="0" w:type="auto"/>
            <w:vAlign w:val="center"/>
          </w:tcPr>
          <w:p w:rsidR="007C0254" w:rsidRPr="004F2594" w:rsidRDefault="007C0254" w:rsidP="00661767">
            <w:pPr>
              <w:spacing w:before="0" w:after="0"/>
              <w:ind w:left="0" w:firstLine="0"/>
              <w:jc w:val="center"/>
              <w:rPr>
                <w:rFonts w:ascii="Tahoma" w:hAnsi="Tahoma" w:cs="Tahoma"/>
                <w:b/>
                <w:bCs/>
              </w:rPr>
            </w:pPr>
            <w:r w:rsidRPr="004F2594">
              <w:rPr>
                <w:rFonts w:ascii="Tahoma" w:hAnsi="Tahoma" w:cs="Tahoma"/>
                <w:b/>
                <w:bCs/>
              </w:rPr>
              <w:t>2013</w:t>
            </w:r>
          </w:p>
        </w:tc>
      </w:tr>
      <w:tr w:rsidR="007C0254" w:rsidRPr="004F2594" w:rsidTr="00661767">
        <w:tc>
          <w:tcPr>
            <w:tcW w:w="0" w:type="auto"/>
            <w:vAlign w:val="center"/>
          </w:tcPr>
          <w:p w:rsidR="007C0254" w:rsidRPr="004F2594" w:rsidRDefault="007C0254" w:rsidP="00661767">
            <w:pPr>
              <w:spacing w:before="0" w:after="0"/>
              <w:ind w:left="0" w:firstLine="0"/>
              <w:jc w:val="center"/>
              <w:rPr>
                <w:rFonts w:ascii="Tahoma" w:hAnsi="Tahoma" w:cs="Tahoma"/>
              </w:rPr>
            </w:pPr>
            <w:r w:rsidRPr="004F2594">
              <w:rPr>
                <w:rFonts w:ascii="Tahoma" w:hAnsi="Tahoma" w:cs="Tahoma"/>
                <w:lang w:eastAsia="pl-PL"/>
              </w:rPr>
              <w:t>Ludność korzystająca z sieci wodociągowej</w:t>
            </w:r>
          </w:p>
        </w:tc>
        <w:tc>
          <w:tcPr>
            <w:tcW w:w="0" w:type="auto"/>
            <w:vAlign w:val="center"/>
          </w:tcPr>
          <w:p w:rsidR="007C0254" w:rsidRPr="004F2594" w:rsidRDefault="007C0254" w:rsidP="00661767">
            <w:pPr>
              <w:spacing w:before="0" w:after="0"/>
              <w:jc w:val="center"/>
              <w:rPr>
                <w:rFonts w:ascii="Tahoma" w:hAnsi="Tahoma" w:cs="Tahoma"/>
                <w:sz w:val="24"/>
                <w:szCs w:val="24"/>
              </w:rPr>
            </w:pPr>
            <w:r w:rsidRPr="004F2594">
              <w:rPr>
                <w:rFonts w:ascii="Tahoma" w:hAnsi="Tahoma" w:cs="Tahoma"/>
              </w:rPr>
              <w:t>95580</w:t>
            </w:r>
          </w:p>
        </w:tc>
        <w:tc>
          <w:tcPr>
            <w:tcW w:w="0" w:type="auto"/>
            <w:vAlign w:val="center"/>
          </w:tcPr>
          <w:p w:rsidR="007C0254" w:rsidRPr="004F2594" w:rsidRDefault="007C0254" w:rsidP="00661767">
            <w:pPr>
              <w:spacing w:before="0" w:after="0"/>
              <w:jc w:val="center"/>
              <w:rPr>
                <w:rFonts w:ascii="Tahoma" w:hAnsi="Tahoma" w:cs="Tahoma"/>
                <w:sz w:val="24"/>
                <w:szCs w:val="24"/>
              </w:rPr>
            </w:pPr>
            <w:r w:rsidRPr="004F2594">
              <w:rPr>
                <w:rFonts w:ascii="Tahoma" w:hAnsi="Tahoma" w:cs="Tahoma"/>
              </w:rPr>
              <w:t>95478</w:t>
            </w:r>
          </w:p>
        </w:tc>
        <w:tc>
          <w:tcPr>
            <w:tcW w:w="0" w:type="auto"/>
            <w:vAlign w:val="center"/>
          </w:tcPr>
          <w:p w:rsidR="007C0254" w:rsidRPr="004F2594" w:rsidRDefault="007C0254" w:rsidP="00661767">
            <w:pPr>
              <w:spacing w:before="0" w:after="0"/>
              <w:jc w:val="center"/>
              <w:rPr>
                <w:rFonts w:ascii="Tahoma" w:hAnsi="Tahoma" w:cs="Tahoma"/>
                <w:sz w:val="24"/>
                <w:szCs w:val="24"/>
              </w:rPr>
            </w:pPr>
            <w:r w:rsidRPr="004F2594">
              <w:rPr>
                <w:rFonts w:ascii="Tahoma" w:hAnsi="Tahoma" w:cs="Tahoma"/>
              </w:rPr>
              <w:t>97501</w:t>
            </w:r>
          </w:p>
        </w:tc>
        <w:tc>
          <w:tcPr>
            <w:tcW w:w="0" w:type="auto"/>
            <w:vAlign w:val="center"/>
          </w:tcPr>
          <w:p w:rsidR="007C0254" w:rsidRPr="004F2594" w:rsidRDefault="007C0254" w:rsidP="00661767">
            <w:pPr>
              <w:spacing w:before="0" w:after="0"/>
              <w:jc w:val="center"/>
              <w:rPr>
                <w:rFonts w:ascii="Tahoma" w:hAnsi="Tahoma" w:cs="Tahoma"/>
                <w:sz w:val="24"/>
                <w:szCs w:val="24"/>
              </w:rPr>
            </w:pPr>
            <w:r w:rsidRPr="004F2594">
              <w:rPr>
                <w:rFonts w:ascii="Tahoma" w:hAnsi="Tahoma" w:cs="Tahoma"/>
              </w:rPr>
              <w:t>97276</w:t>
            </w:r>
          </w:p>
        </w:tc>
        <w:tc>
          <w:tcPr>
            <w:tcW w:w="0" w:type="auto"/>
            <w:vAlign w:val="center"/>
          </w:tcPr>
          <w:p w:rsidR="007C0254" w:rsidRPr="004F2594" w:rsidRDefault="007C0254" w:rsidP="00661767">
            <w:pPr>
              <w:spacing w:before="0" w:after="0"/>
              <w:jc w:val="center"/>
              <w:rPr>
                <w:rFonts w:ascii="Tahoma" w:hAnsi="Tahoma" w:cs="Tahoma"/>
                <w:sz w:val="24"/>
                <w:szCs w:val="24"/>
              </w:rPr>
            </w:pPr>
            <w:r w:rsidRPr="004F2594">
              <w:rPr>
                <w:rFonts w:ascii="Tahoma" w:hAnsi="Tahoma" w:cs="Tahoma"/>
              </w:rPr>
              <w:t>97158</w:t>
            </w:r>
          </w:p>
        </w:tc>
        <w:tc>
          <w:tcPr>
            <w:tcW w:w="0" w:type="auto"/>
            <w:vAlign w:val="center"/>
          </w:tcPr>
          <w:p w:rsidR="007C0254" w:rsidRPr="004F2594" w:rsidRDefault="007C0254" w:rsidP="00661767">
            <w:pPr>
              <w:spacing w:before="0" w:after="0"/>
              <w:jc w:val="center"/>
              <w:rPr>
                <w:rFonts w:ascii="Tahoma" w:hAnsi="Tahoma" w:cs="Tahoma"/>
                <w:sz w:val="24"/>
                <w:szCs w:val="24"/>
              </w:rPr>
            </w:pPr>
            <w:r w:rsidRPr="004F2594">
              <w:rPr>
                <w:rFonts w:ascii="Tahoma" w:hAnsi="Tahoma" w:cs="Tahoma"/>
              </w:rPr>
              <w:t>96872</w:t>
            </w:r>
          </w:p>
        </w:tc>
      </w:tr>
      <w:tr w:rsidR="007C0254" w:rsidRPr="004F2594" w:rsidTr="00661767">
        <w:tc>
          <w:tcPr>
            <w:tcW w:w="0" w:type="auto"/>
            <w:vAlign w:val="center"/>
          </w:tcPr>
          <w:p w:rsidR="007C0254" w:rsidRPr="004F2594" w:rsidRDefault="007C0254" w:rsidP="00661767">
            <w:pPr>
              <w:spacing w:before="0" w:after="0"/>
              <w:ind w:left="0" w:firstLine="0"/>
              <w:jc w:val="center"/>
              <w:rPr>
                <w:rFonts w:ascii="Tahoma" w:hAnsi="Tahoma" w:cs="Tahoma"/>
              </w:rPr>
            </w:pPr>
            <w:r w:rsidRPr="004F2594">
              <w:rPr>
                <w:rFonts w:ascii="Tahoma" w:hAnsi="Tahoma" w:cs="Tahoma"/>
                <w:lang w:eastAsia="pl-PL"/>
              </w:rPr>
              <w:t>Zużycie wody na korzystającego z sieci [m</w:t>
            </w:r>
            <w:r w:rsidRPr="004F2594">
              <w:rPr>
                <w:rFonts w:ascii="Tahoma" w:hAnsi="Tahoma" w:cs="Tahoma"/>
                <w:vertAlign w:val="superscript"/>
                <w:lang w:eastAsia="pl-PL"/>
              </w:rPr>
              <w:t>3</w:t>
            </w:r>
            <w:r w:rsidRPr="004F2594">
              <w:rPr>
                <w:rFonts w:ascii="Tahoma" w:hAnsi="Tahoma" w:cs="Tahoma"/>
                <w:lang w:eastAsia="pl-PL"/>
              </w:rPr>
              <w:t>]</w:t>
            </w:r>
          </w:p>
        </w:tc>
        <w:tc>
          <w:tcPr>
            <w:tcW w:w="0" w:type="auto"/>
            <w:vAlign w:val="center"/>
          </w:tcPr>
          <w:p w:rsidR="007C0254" w:rsidRPr="004F2594" w:rsidRDefault="007C0254" w:rsidP="00661767">
            <w:pPr>
              <w:spacing w:before="0" w:after="0"/>
              <w:jc w:val="center"/>
              <w:rPr>
                <w:rFonts w:ascii="Tahoma" w:hAnsi="Tahoma" w:cs="Tahoma"/>
                <w:sz w:val="24"/>
                <w:szCs w:val="24"/>
              </w:rPr>
            </w:pPr>
            <w:r w:rsidRPr="004F2594">
              <w:rPr>
                <w:rFonts w:ascii="Tahoma" w:hAnsi="Tahoma" w:cs="Tahoma"/>
              </w:rPr>
              <w:t>31,6</w:t>
            </w:r>
          </w:p>
        </w:tc>
        <w:tc>
          <w:tcPr>
            <w:tcW w:w="0" w:type="auto"/>
            <w:vAlign w:val="center"/>
          </w:tcPr>
          <w:p w:rsidR="007C0254" w:rsidRPr="004F2594" w:rsidRDefault="007C0254" w:rsidP="00661767">
            <w:pPr>
              <w:spacing w:before="0" w:after="0"/>
              <w:jc w:val="center"/>
              <w:rPr>
                <w:rFonts w:ascii="Tahoma" w:hAnsi="Tahoma" w:cs="Tahoma"/>
                <w:sz w:val="24"/>
                <w:szCs w:val="24"/>
              </w:rPr>
            </w:pPr>
            <w:r w:rsidRPr="004F2594">
              <w:rPr>
                <w:rFonts w:ascii="Tahoma" w:hAnsi="Tahoma" w:cs="Tahoma"/>
              </w:rPr>
              <w:t>30,7</w:t>
            </w:r>
          </w:p>
        </w:tc>
        <w:tc>
          <w:tcPr>
            <w:tcW w:w="0" w:type="auto"/>
            <w:vAlign w:val="center"/>
          </w:tcPr>
          <w:p w:rsidR="007C0254" w:rsidRPr="004F2594" w:rsidRDefault="007C0254" w:rsidP="00661767">
            <w:pPr>
              <w:spacing w:before="0" w:after="0"/>
              <w:jc w:val="center"/>
              <w:rPr>
                <w:rFonts w:ascii="Tahoma" w:hAnsi="Tahoma" w:cs="Tahoma"/>
                <w:sz w:val="24"/>
                <w:szCs w:val="24"/>
              </w:rPr>
            </w:pPr>
            <w:r w:rsidRPr="004F2594">
              <w:rPr>
                <w:rFonts w:ascii="Tahoma" w:hAnsi="Tahoma" w:cs="Tahoma"/>
              </w:rPr>
              <w:t>31,2</w:t>
            </w:r>
          </w:p>
        </w:tc>
        <w:tc>
          <w:tcPr>
            <w:tcW w:w="0" w:type="auto"/>
            <w:vAlign w:val="center"/>
          </w:tcPr>
          <w:p w:rsidR="007C0254" w:rsidRPr="004F2594" w:rsidRDefault="007C0254" w:rsidP="00661767">
            <w:pPr>
              <w:spacing w:before="0" w:after="0"/>
              <w:jc w:val="center"/>
              <w:rPr>
                <w:rFonts w:ascii="Tahoma" w:hAnsi="Tahoma" w:cs="Tahoma"/>
                <w:sz w:val="24"/>
                <w:szCs w:val="24"/>
              </w:rPr>
            </w:pPr>
            <w:r w:rsidRPr="004F2594">
              <w:rPr>
                <w:rFonts w:ascii="Tahoma" w:hAnsi="Tahoma" w:cs="Tahoma"/>
              </w:rPr>
              <w:t>31,7</w:t>
            </w:r>
          </w:p>
        </w:tc>
        <w:tc>
          <w:tcPr>
            <w:tcW w:w="0" w:type="auto"/>
            <w:vAlign w:val="center"/>
          </w:tcPr>
          <w:p w:rsidR="007C0254" w:rsidRPr="004F2594" w:rsidRDefault="007C0254" w:rsidP="00661767">
            <w:pPr>
              <w:spacing w:before="0" w:after="0"/>
              <w:jc w:val="center"/>
              <w:rPr>
                <w:rFonts w:ascii="Tahoma" w:hAnsi="Tahoma" w:cs="Tahoma"/>
                <w:sz w:val="24"/>
                <w:szCs w:val="24"/>
              </w:rPr>
            </w:pPr>
            <w:r w:rsidRPr="004F2594">
              <w:rPr>
                <w:rFonts w:ascii="Tahoma" w:hAnsi="Tahoma" w:cs="Tahoma"/>
              </w:rPr>
              <w:t>31,4</w:t>
            </w:r>
          </w:p>
        </w:tc>
        <w:tc>
          <w:tcPr>
            <w:tcW w:w="0" w:type="auto"/>
            <w:vAlign w:val="center"/>
          </w:tcPr>
          <w:p w:rsidR="007C0254" w:rsidRPr="004F2594" w:rsidRDefault="007C0254" w:rsidP="00661767">
            <w:pPr>
              <w:spacing w:before="0" w:after="0"/>
              <w:jc w:val="center"/>
              <w:rPr>
                <w:rFonts w:ascii="Tahoma" w:hAnsi="Tahoma" w:cs="Tahoma"/>
                <w:sz w:val="24"/>
                <w:szCs w:val="24"/>
              </w:rPr>
            </w:pPr>
            <w:r w:rsidRPr="004F2594">
              <w:rPr>
                <w:rFonts w:ascii="Tahoma" w:hAnsi="Tahoma" w:cs="Tahoma"/>
              </w:rPr>
              <w:t>30,8</w:t>
            </w:r>
          </w:p>
        </w:tc>
      </w:tr>
      <w:tr w:rsidR="007C0254" w:rsidRPr="004F2594" w:rsidTr="00661767">
        <w:tc>
          <w:tcPr>
            <w:tcW w:w="0" w:type="auto"/>
            <w:vAlign w:val="center"/>
          </w:tcPr>
          <w:p w:rsidR="007C0254" w:rsidRPr="004F2594" w:rsidRDefault="007C0254" w:rsidP="00661767">
            <w:pPr>
              <w:spacing w:before="0" w:after="0"/>
              <w:ind w:left="0" w:firstLine="0"/>
              <w:jc w:val="center"/>
              <w:rPr>
                <w:rFonts w:ascii="Tahoma" w:hAnsi="Tahoma" w:cs="Tahoma"/>
              </w:rPr>
            </w:pPr>
            <w:r w:rsidRPr="004F2594">
              <w:rPr>
                <w:rFonts w:ascii="Tahoma" w:hAnsi="Tahoma" w:cs="Tahoma"/>
                <w:lang w:eastAsia="pl-PL"/>
              </w:rPr>
              <w:t>Zużycie wody ogółem z gospodarstw domowych [tys.m</w:t>
            </w:r>
            <w:r w:rsidRPr="004F2594">
              <w:rPr>
                <w:rFonts w:ascii="Tahoma" w:hAnsi="Tahoma" w:cs="Tahoma"/>
                <w:vertAlign w:val="superscript"/>
                <w:lang w:eastAsia="pl-PL"/>
              </w:rPr>
              <w:t>3</w:t>
            </w:r>
            <w:r w:rsidRPr="004F2594">
              <w:rPr>
                <w:rFonts w:ascii="Tahoma" w:hAnsi="Tahoma" w:cs="Tahoma"/>
                <w:lang w:eastAsia="pl-PL"/>
              </w:rPr>
              <w:t xml:space="preserve"> na rok]</w:t>
            </w:r>
          </w:p>
        </w:tc>
        <w:tc>
          <w:tcPr>
            <w:tcW w:w="0" w:type="auto"/>
            <w:vAlign w:val="center"/>
          </w:tcPr>
          <w:p w:rsidR="007C0254" w:rsidRPr="004F2594" w:rsidRDefault="007C0254" w:rsidP="00661767">
            <w:pPr>
              <w:spacing w:before="0" w:after="0"/>
              <w:jc w:val="center"/>
              <w:rPr>
                <w:rFonts w:ascii="Tahoma" w:hAnsi="Tahoma" w:cs="Tahoma"/>
                <w:sz w:val="24"/>
                <w:szCs w:val="24"/>
              </w:rPr>
            </w:pPr>
            <w:r w:rsidRPr="004F2594">
              <w:rPr>
                <w:rFonts w:ascii="Tahoma" w:hAnsi="Tahoma" w:cs="Tahoma"/>
              </w:rPr>
              <w:t>3021,3</w:t>
            </w:r>
          </w:p>
        </w:tc>
        <w:tc>
          <w:tcPr>
            <w:tcW w:w="0" w:type="auto"/>
            <w:vAlign w:val="center"/>
          </w:tcPr>
          <w:p w:rsidR="007C0254" w:rsidRPr="004F2594" w:rsidRDefault="007C0254" w:rsidP="00661767">
            <w:pPr>
              <w:spacing w:before="0" w:after="0"/>
              <w:jc w:val="center"/>
              <w:rPr>
                <w:rFonts w:ascii="Tahoma" w:hAnsi="Tahoma" w:cs="Tahoma"/>
                <w:sz w:val="24"/>
                <w:szCs w:val="24"/>
              </w:rPr>
            </w:pPr>
            <w:r w:rsidRPr="004F2594">
              <w:rPr>
                <w:rFonts w:ascii="Tahoma" w:hAnsi="Tahoma" w:cs="Tahoma"/>
              </w:rPr>
              <w:t>2929,7</w:t>
            </w:r>
          </w:p>
        </w:tc>
        <w:tc>
          <w:tcPr>
            <w:tcW w:w="0" w:type="auto"/>
            <w:vAlign w:val="center"/>
          </w:tcPr>
          <w:p w:rsidR="007C0254" w:rsidRPr="004F2594" w:rsidRDefault="007C0254" w:rsidP="00661767">
            <w:pPr>
              <w:spacing w:before="0" w:after="0"/>
              <w:jc w:val="center"/>
              <w:rPr>
                <w:rFonts w:ascii="Tahoma" w:hAnsi="Tahoma" w:cs="Tahoma"/>
                <w:sz w:val="24"/>
                <w:szCs w:val="24"/>
              </w:rPr>
            </w:pPr>
            <w:r w:rsidRPr="004F2594">
              <w:rPr>
                <w:rFonts w:ascii="Tahoma" w:hAnsi="Tahoma" w:cs="Tahoma"/>
              </w:rPr>
              <w:t>3044,7</w:t>
            </w:r>
          </w:p>
        </w:tc>
        <w:tc>
          <w:tcPr>
            <w:tcW w:w="0" w:type="auto"/>
            <w:vAlign w:val="center"/>
          </w:tcPr>
          <w:p w:rsidR="007C0254" w:rsidRPr="004F2594" w:rsidRDefault="007C0254" w:rsidP="00661767">
            <w:pPr>
              <w:spacing w:before="0" w:after="0"/>
              <w:jc w:val="center"/>
              <w:rPr>
                <w:rFonts w:ascii="Tahoma" w:hAnsi="Tahoma" w:cs="Tahoma"/>
                <w:sz w:val="24"/>
                <w:szCs w:val="24"/>
              </w:rPr>
            </w:pPr>
            <w:r w:rsidRPr="004F2594">
              <w:rPr>
                <w:rFonts w:ascii="Tahoma" w:hAnsi="Tahoma" w:cs="Tahoma"/>
              </w:rPr>
              <w:t>3080,7</w:t>
            </w:r>
          </w:p>
        </w:tc>
        <w:tc>
          <w:tcPr>
            <w:tcW w:w="0" w:type="auto"/>
            <w:vAlign w:val="center"/>
          </w:tcPr>
          <w:p w:rsidR="007C0254" w:rsidRPr="004F2594" w:rsidRDefault="007C0254" w:rsidP="00661767">
            <w:pPr>
              <w:spacing w:before="0" w:after="0"/>
              <w:jc w:val="center"/>
              <w:rPr>
                <w:rFonts w:ascii="Tahoma" w:hAnsi="Tahoma" w:cs="Tahoma"/>
                <w:sz w:val="24"/>
                <w:szCs w:val="24"/>
              </w:rPr>
            </w:pPr>
            <w:r w:rsidRPr="004F2594">
              <w:rPr>
                <w:rFonts w:ascii="Tahoma" w:hAnsi="Tahoma" w:cs="Tahoma"/>
              </w:rPr>
              <w:t>3047,7</w:t>
            </w:r>
          </w:p>
        </w:tc>
        <w:tc>
          <w:tcPr>
            <w:tcW w:w="0" w:type="auto"/>
            <w:vAlign w:val="center"/>
          </w:tcPr>
          <w:p w:rsidR="007C0254" w:rsidRPr="004F2594" w:rsidRDefault="007C0254" w:rsidP="00661767">
            <w:pPr>
              <w:spacing w:before="0" w:after="0"/>
              <w:jc w:val="center"/>
              <w:rPr>
                <w:rFonts w:ascii="Tahoma" w:hAnsi="Tahoma" w:cs="Tahoma"/>
                <w:sz w:val="24"/>
                <w:szCs w:val="24"/>
              </w:rPr>
            </w:pPr>
            <w:r w:rsidRPr="004F2594">
              <w:rPr>
                <w:rFonts w:ascii="Tahoma" w:hAnsi="Tahoma" w:cs="Tahoma"/>
              </w:rPr>
              <w:t>2984,6</w:t>
            </w:r>
          </w:p>
        </w:tc>
      </w:tr>
    </w:tbl>
    <w:p w:rsidR="007C0254" w:rsidRPr="004F2594" w:rsidRDefault="007C0254" w:rsidP="007C0254">
      <w:pPr>
        <w:spacing w:before="0" w:after="0"/>
        <w:ind w:left="0" w:firstLine="0"/>
        <w:rPr>
          <w:rFonts w:ascii="Tahoma" w:hAnsi="Tahoma" w:cs="Tahoma"/>
          <w:sz w:val="20"/>
          <w:szCs w:val="20"/>
        </w:rPr>
      </w:pPr>
      <w:r w:rsidRPr="004F2594">
        <w:rPr>
          <w:rFonts w:ascii="Tahoma" w:hAnsi="Tahoma" w:cs="Tahoma"/>
          <w:sz w:val="20"/>
          <w:szCs w:val="20"/>
        </w:rPr>
        <w:t xml:space="preserve">Źródło: Bank Danych Lokalnych GUS. </w:t>
      </w:r>
    </w:p>
    <w:p w:rsidR="007C0254" w:rsidRPr="004F2594" w:rsidRDefault="007C0254" w:rsidP="007C0254">
      <w:pPr>
        <w:spacing w:before="0" w:after="0"/>
        <w:ind w:left="0" w:firstLine="0"/>
        <w:rPr>
          <w:rFonts w:ascii="Tahoma" w:hAnsi="Tahoma" w:cs="Tahoma"/>
        </w:rPr>
      </w:pPr>
    </w:p>
    <w:p w:rsidR="007C0254" w:rsidRPr="004F2594" w:rsidRDefault="007C0254" w:rsidP="007C0254">
      <w:pPr>
        <w:spacing w:before="0" w:after="0"/>
        <w:ind w:left="0" w:firstLine="284"/>
        <w:rPr>
          <w:rFonts w:ascii="Tahoma" w:hAnsi="Tahoma" w:cs="Tahoma"/>
        </w:rPr>
      </w:pPr>
      <w:r w:rsidRPr="004F2594">
        <w:rPr>
          <w:rFonts w:ascii="Tahoma" w:hAnsi="Tahoma" w:cs="Tahoma"/>
        </w:rPr>
        <w:t>Od kilku lat można zaobserwować systematyczny wzrost podłączeń do sieci wodociągowej. Zużycie wody przez gospodarstwa domowe wskazuje na nieznaczny wzrost. Nieznacznie zwiększone zużycie wody jest proporcjonalne do rozbudowy instalacji i nie wskazuje na nieracjonalne gospodarowanie wodą. Woda w powiecie jest zużywana w związku z eksploatacją sieci wodociągowej przez gospodarstwa domowe oraz na przemysł ( 139769 tys. m</w:t>
      </w:r>
      <w:r w:rsidRPr="004F2594">
        <w:rPr>
          <w:rFonts w:ascii="Tahoma" w:hAnsi="Tahoma" w:cs="Tahoma"/>
          <w:vertAlign w:val="superscript"/>
        </w:rPr>
        <w:t>3</w:t>
      </w:r>
      <w:r w:rsidRPr="004F2594">
        <w:rPr>
          <w:rFonts w:ascii="Tahoma" w:hAnsi="Tahoma" w:cs="Tahoma"/>
        </w:rPr>
        <w:t xml:space="preserve"> w 2013 roku) rolnictwo i leśnictwo (1567 tys. m</w:t>
      </w:r>
      <w:r w:rsidRPr="004F2594">
        <w:rPr>
          <w:rFonts w:ascii="Tahoma" w:hAnsi="Tahoma" w:cs="Tahoma"/>
          <w:vertAlign w:val="superscript"/>
        </w:rPr>
        <w:t>3</w:t>
      </w:r>
      <w:r w:rsidRPr="004F2594">
        <w:rPr>
          <w:rFonts w:ascii="Tahoma" w:hAnsi="Tahoma" w:cs="Tahoma"/>
        </w:rPr>
        <w:t xml:space="preserve"> w 2013 roku). </w:t>
      </w:r>
    </w:p>
    <w:p w:rsidR="007C0254" w:rsidRPr="004F2594" w:rsidRDefault="007C0254" w:rsidP="007C0254">
      <w:pPr>
        <w:ind w:left="283" w:firstLine="0"/>
        <w:rPr>
          <w:rFonts w:ascii="Tahoma" w:hAnsi="Tahoma" w:cs="Tahoma"/>
          <w:b/>
          <w:bCs/>
        </w:rPr>
      </w:pPr>
      <w:r w:rsidRPr="004F2594">
        <w:rPr>
          <w:rFonts w:ascii="Tahoma" w:hAnsi="Tahoma" w:cs="Tahoma"/>
          <w:b/>
          <w:bCs/>
          <w:lang w:eastAsia="pl-PL"/>
        </w:rPr>
        <w:t>7.1.2. Lista przedsięwzięć wynikających z dokumentów rządowych.</w:t>
      </w:r>
    </w:p>
    <w:p w:rsidR="007C0254" w:rsidRPr="004F2594" w:rsidRDefault="007C0254" w:rsidP="007C0254">
      <w:pPr>
        <w:spacing w:before="0" w:after="0"/>
        <w:ind w:left="0" w:firstLine="0"/>
        <w:rPr>
          <w:rFonts w:ascii="Tahoma" w:hAnsi="Tahoma" w:cs="Tahoma"/>
        </w:rPr>
      </w:pPr>
      <w:r w:rsidRPr="004F2594">
        <w:rPr>
          <w:rFonts w:ascii="Tahoma" w:hAnsi="Tahoma" w:cs="Tahoma"/>
        </w:rPr>
        <w:tab/>
        <w:t>Zadania wynikające ze Strategii Rozwoju Kraju 2020:</w:t>
      </w:r>
    </w:p>
    <w:p w:rsidR="007C0254" w:rsidRPr="004F2594" w:rsidRDefault="007C0254" w:rsidP="00E91EF8">
      <w:pPr>
        <w:numPr>
          <w:ilvl w:val="0"/>
          <w:numId w:val="120"/>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lastRenderedPageBreak/>
        <w:t>wdrożenie nowej polityki opłat za wodę wspierającej finansowanie gospodarki wodnej                       i uwzględniającej wszystkie główne sektory (gospodarka komunalna, przemysł, rolnictwo),</w:t>
      </w:r>
    </w:p>
    <w:p w:rsidR="007C0254" w:rsidRPr="004F2594" w:rsidRDefault="007C0254" w:rsidP="00E91EF8">
      <w:pPr>
        <w:numPr>
          <w:ilvl w:val="0"/>
          <w:numId w:val="120"/>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zmniejszenie wodochłonności gospodarki,</w:t>
      </w:r>
    </w:p>
    <w:p w:rsidR="007C0254" w:rsidRPr="004F2594" w:rsidRDefault="007C0254" w:rsidP="00E91EF8">
      <w:pPr>
        <w:numPr>
          <w:ilvl w:val="0"/>
          <w:numId w:val="120"/>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kontynuacja wdrażania i realizacji wymogów Ramowej Dyrektywy Wodnej 2000/60/WE,</w:t>
      </w:r>
    </w:p>
    <w:p w:rsidR="007C0254" w:rsidRPr="004F2594" w:rsidRDefault="007C0254" w:rsidP="00E91EF8">
      <w:pPr>
        <w:numPr>
          <w:ilvl w:val="0"/>
          <w:numId w:val="120"/>
        </w:numPr>
        <w:spacing w:before="0" w:after="0"/>
        <w:ind w:left="283"/>
        <w:rPr>
          <w:rFonts w:ascii="Tahoma" w:hAnsi="Tahoma" w:cs="Tahoma"/>
        </w:rPr>
      </w:pPr>
      <w:r w:rsidRPr="004F2594">
        <w:rPr>
          <w:rFonts w:ascii="Tahoma" w:hAnsi="Tahoma" w:cs="Tahoma"/>
          <w:lang w:eastAsia="pl-PL"/>
        </w:rPr>
        <w:t>racjonalne gospodarowanie zasobami w produkcji rolnej i rybackiej.</w:t>
      </w:r>
    </w:p>
    <w:p w:rsidR="007C0254" w:rsidRPr="004F2594" w:rsidRDefault="007C0254" w:rsidP="007C0254">
      <w:pPr>
        <w:spacing w:before="60"/>
        <w:ind w:left="0" w:firstLine="0"/>
        <w:rPr>
          <w:rFonts w:ascii="Tahoma" w:hAnsi="Tahoma" w:cs="Tahoma"/>
        </w:rPr>
      </w:pPr>
      <w:r w:rsidRPr="004F2594">
        <w:rPr>
          <w:rFonts w:ascii="Tahoma" w:hAnsi="Tahoma" w:cs="Tahoma"/>
        </w:rPr>
        <w:t>Narodowa Strategia Gospodarowania Wodami 2030 powinna formułować główne kierunki działań, w tym m. in.:</w:t>
      </w:r>
    </w:p>
    <w:p w:rsidR="007C0254" w:rsidRPr="004F2594" w:rsidRDefault="007C0254" w:rsidP="00E91EF8">
      <w:pPr>
        <w:numPr>
          <w:ilvl w:val="0"/>
          <w:numId w:val="53"/>
        </w:numPr>
        <w:spacing w:before="0" w:after="0"/>
        <w:ind w:left="278" w:hanging="357"/>
        <w:rPr>
          <w:rFonts w:ascii="Tahoma" w:hAnsi="Tahoma" w:cs="Tahoma"/>
        </w:rPr>
      </w:pPr>
      <w:r w:rsidRPr="004F2594">
        <w:rPr>
          <w:rFonts w:ascii="Tahoma" w:hAnsi="Tahoma" w:cs="Tahoma"/>
        </w:rPr>
        <w:t>wyodrębnienie w ramach gospodarowania wodami dwóch sektorów, tj. sektora zarządzania zasobami wodnymi (funkcja organu właściwego w sprawach gospodarowania wodami, zarządzającego zasobami wodnymi i wykonującego kontrole) oraz sektora administrowania majątkiem Skarbu Państwa (utrzymanie wód i urządzeń wodnych oraz planowanie i realizacja inwestycji w gospodarce wodnej),</w:t>
      </w:r>
    </w:p>
    <w:p w:rsidR="007C0254" w:rsidRPr="004F2594" w:rsidRDefault="007C0254" w:rsidP="00E91EF8">
      <w:pPr>
        <w:numPr>
          <w:ilvl w:val="0"/>
          <w:numId w:val="53"/>
        </w:numPr>
        <w:spacing w:before="0" w:after="0"/>
        <w:ind w:left="278" w:hanging="357"/>
        <w:rPr>
          <w:rFonts w:ascii="Tahoma" w:hAnsi="Tahoma" w:cs="Tahoma"/>
        </w:rPr>
      </w:pPr>
      <w:r w:rsidRPr="004F2594">
        <w:rPr>
          <w:rFonts w:ascii="Tahoma" w:hAnsi="Tahoma" w:cs="Tahoma"/>
        </w:rPr>
        <w:t>stopniowe wprowadzanie odpłatności przez użytkowników wód za korzystanie przez nich z zasobów wodnych, z uwzględnieniem oddziaływania na środowisko,</w:t>
      </w:r>
    </w:p>
    <w:p w:rsidR="007C0254" w:rsidRPr="004F2594" w:rsidRDefault="007C0254" w:rsidP="00E91EF8">
      <w:pPr>
        <w:numPr>
          <w:ilvl w:val="0"/>
          <w:numId w:val="53"/>
        </w:numPr>
        <w:spacing w:before="0" w:after="0"/>
        <w:ind w:left="278" w:hanging="357"/>
        <w:rPr>
          <w:rFonts w:ascii="Tahoma" w:hAnsi="Tahoma" w:cs="Tahoma"/>
        </w:rPr>
      </w:pPr>
      <w:r w:rsidRPr="004F2594">
        <w:rPr>
          <w:rFonts w:ascii="Tahoma" w:hAnsi="Tahoma" w:cs="Tahoma"/>
        </w:rPr>
        <w:t>pełne dostosowanie polskiego prawa do prawa Unii Europejskiej,</w:t>
      </w:r>
    </w:p>
    <w:p w:rsidR="007C0254" w:rsidRPr="004F2594" w:rsidRDefault="007C0254" w:rsidP="00E91EF8">
      <w:pPr>
        <w:numPr>
          <w:ilvl w:val="0"/>
          <w:numId w:val="53"/>
        </w:numPr>
        <w:spacing w:before="0" w:after="0"/>
        <w:ind w:left="278" w:hanging="357"/>
        <w:rPr>
          <w:rFonts w:ascii="Tahoma" w:hAnsi="Tahoma" w:cs="Tahoma"/>
        </w:rPr>
      </w:pPr>
      <w:r w:rsidRPr="004F2594">
        <w:rPr>
          <w:rFonts w:ascii="Tahoma" w:hAnsi="Tahoma" w:cs="Tahoma"/>
        </w:rPr>
        <w:t>opracowanie i wdrożenie systemu informatycznego gospodarowania wodami spójnego z systemem informatycznym resortu Środowisko,</w:t>
      </w:r>
    </w:p>
    <w:p w:rsidR="007C0254" w:rsidRPr="004F2594" w:rsidRDefault="007C0254" w:rsidP="00E91EF8">
      <w:pPr>
        <w:numPr>
          <w:ilvl w:val="0"/>
          <w:numId w:val="53"/>
        </w:numPr>
        <w:spacing w:before="0" w:after="0"/>
        <w:ind w:left="278" w:hanging="357"/>
        <w:rPr>
          <w:rFonts w:ascii="Tahoma" w:hAnsi="Tahoma" w:cs="Tahoma"/>
        </w:rPr>
      </w:pPr>
      <w:r w:rsidRPr="004F2594">
        <w:rPr>
          <w:rFonts w:ascii="Tahoma" w:hAnsi="Tahoma" w:cs="Tahoma"/>
        </w:rPr>
        <w:t>wyznaczenie obszarów zalewowych tam, gdzie nie zostały jeszcze wyznaczone,</w:t>
      </w:r>
    </w:p>
    <w:p w:rsidR="007C0254" w:rsidRPr="004F2594" w:rsidRDefault="007C0254" w:rsidP="00E91EF8">
      <w:pPr>
        <w:numPr>
          <w:ilvl w:val="0"/>
          <w:numId w:val="53"/>
        </w:numPr>
        <w:spacing w:before="0" w:after="0"/>
        <w:ind w:left="278" w:hanging="357"/>
        <w:rPr>
          <w:rFonts w:ascii="Tahoma" w:hAnsi="Tahoma" w:cs="Tahoma"/>
        </w:rPr>
      </w:pPr>
      <w:r w:rsidRPr="004F2594">
        <w:rPr>
          <w:rFonts w:ascii="Tahoma" w:hAnsi="Tahoma" w:cs="Tahoma"/>
        </w:rPr>
        <w:t>realizację zadań wynikających z </w:t>
      </w:r>
      <w:r w:rsidRPr="004F2594">
        <w:rPr>
          <w:rFonts w:ascii="Arial" w:hAnsi="Arial" w:cs="Arial"/>
        </w:rPr>
        <w:t xml:space="preserve">Ustawy Prawo wodne (Dz. U. z 2012 r. poz.145 ze zm.) </w:t>
      </w:r>
      <w:r w:rsidRPr="004F2594">
        <w:rPr>
          <w:rFonts w:ascii="Tahoma" w:hAnsi="Tahoma" w:cs="Tahoma"/>
        </w:rPr>
        <w:t>przez państwową służbę hydrologiczno-meteorologiczną i państwową służbę hydrogeologiczną,</w:t>
      </w:r>
    </w:p>
    <w:p w:rsidR="007C0254" w:rsidRPr="004F2594" w:rsidRDefault="007C0254" w:rsidP="00E91EF8">
      <w:pPr>
        <w:numPr>
          <w:ilvl w:val="0"/>
          <w:numId w:val="53"/>
        </w:numPr>
        <w:spacing w:before="0" w:after="0"/>
        <w:ind w:left="278" w:hanging="357"/>
        <w:rPr>
          <w:rFonts w:ascii="Tahoma" w:hAnsi="Tahoma" w:cs="Tahoma"/>
        </w:rPr>
      </w:pPr>
      <w:r w:rsidRPr="004F2594">
        <w:rPr>
          <w:rFonts w:ascii="Tahoma" w:hAnsi="Tahoma" w:cs="Tahoma"/>
        </w:rPr>
        <w:t>rozwój tzw. małej retencji wody przy wsparciu finansowym z programów Unii Europejskiej,</w:t>
      </w:r>
    </w:p>
    <w:p w:rsidR="007C0254" w:rsidRPr="004F2594" w:rsidRDefault="007C0254" w:rsidP="00E91EF8">
      <w:pPr>
        <w:numPr>
          <w:ilvl w:val="0"/>
          <w:numId w:val="53"/>
        </w:numPr>
        <w:spacing w:before="0" w:after="0"/>
        <w:ind w:left="278" w:hanging="357"/>
        <w:rPr>
          <w:rFonts w:ascii="Tahoma" w:hAnsi="Tahoma" w:cs="Tahoma"/>
        </w:rPr>
      </w:pPr>
      <w:r w:rsidRPr="004F2594">
        <w:rPr>
          <w:rFonts w:ascii="Tahoma" w:hAnsi="Tahoma" w:cs="Tahoma"/>
        </w:rPr>
        <w:t>realizacja projektów z środków Programu Operacyjnego Infrastruktura i Środowisko (priorytet III), mających na celu zapewnienie odpowiedniej ilości zasobów wodnych na potrzeby ludności i gospodarki kraju oraz ochrony przed powodzią,</w:t>
      </w:r>
    </w:p>
    <w:p w:rsidR="007C0254" w:rsidRPr="004F2594" w:rsidRDefault="007C0254" w:rsidP="00E91EF8">
      <w:pPr>
        <w:numPr>
          <w:ilvl w:val="0"/>
          <w:numId w:val="53"/>
        </w:numPr>
        <w:spacing w:before="0" w:after="0"/>
        <w:ind w:left="278" w:hanging="357"/>
        <w:rPr>
          <w:rFonts w:ascii="Tahoma" w:hAnsi="Tahoma" w:cs="Tahoma"/>
        </w:rPr>
      </w:pPr>
      <w:r w:rsidRPr="004F2594">
        <w:rPr>
          <w:rFonts w:ascii="Tahoma" w:hAnsi="Tahoma" w:cs="Tahoma"/>
        </w:rPr>
        <w:t>modernizacja systemów melioracyjnych przez zaopatrzenie ich w urządzenia piętrzące wodę, umożliwiające sterowanie odpływem,</w:t>
      </w:r>
    </w:p>
    <w:p w:rsidR="007C0254" w:rsidRPr="004F2594" w:rsidRDefault="007C0254" w:rsidP="00E91EF8">
      <w:pPr>
        <w:numPr>
          <w:ilvl w:val="0"/>
          <w:numId w:val="53"/>
        </w:numPr>
        <w:spacing w:before="0" w:after="0"/>
        <w:ind w:left="278" w:hanging="357"/>
        <w:rPr>
          <w:rFonts w:ascii="Tahoma" w:hAnsi="Tahoma" w:cs="Tahoma"/>
        </w:rPr>
      </w:pPr>
      <w:r w:rsidRPr="004F2594">
        <w:rPr>
          <w:rFonts w:ascii="Tahoma" w:hAnsi="Tahoma" w:cs="Tahoma"/>
        </w:rPr>
        <w:t>dokończenie systemu monitorowania terenów osuwiskowych,</w:t>
      </w:r>
    </w:p>
    <w:p w:rsidR="007C0254" w:rsidRPr="004F2594" w:rsidRDefault="007C0254" w:rsidP="00E91EF8">
      <w:pPr>
        <w:numPr>
          <w:ilvl w:val="0"/>
          <w:numId w:val="53"/>
        </w:numPr>
        <w:spacing w:before="0" w:after="0"/>
        <w:ind w:left="278" w:hanging="357"/>
        <w:rPr>
          <w:rFonts w:ascii="Tahoma" w:hAnsi="Tahoma" w:cs="Tahoma"/>
        </w:rPr>
      </w:pPr>
      <w:r w:rsidRPr="004F2594">
        <w:rPr>
          <w:rFonts w:ascii="Tahoma" w:hAnsi="Tahoma" w:cs="Tahoma"/>
        </w:rPr>
        <w:t>rozpoczęcie realizacji ochrony głównych zbiorników wód podziemnych,</w:t>
      </w:r>
    </w:p>
    <w:p w:rsidR="007C0254" w:rsidRPr="004F2594" w:rsidRDefault="007C0254" w:rsidP="00E91EF8">
      <w:pPr>
        <w:numPr>
          <w:ilvl w:val="0"/>
          <w:numId w:val="53"/>
        </w:numPr>
        <w:spacing w:before="0" w:after="0"/>
        <w:ind w:left="278" w:hanging="357"/>
        <w:rPr>
          <w:rFonts w:ascii="Tahoma" w:hAnsi="Tahoma" w:cs="Tahoma"/>
        </w:rPr>
      </w:pPr>
      <w:r w:rsidRPr="004F2594">
        <w:rPr>
          <w:rFonts w:ascii="Tahoma" w:hAnsi="Tahoma" w:cs="Tahoma"/>
        </w:rPr>
        <w:t>propagowanie zachowań sprzyjających oszczędzaniu wody przez działania edukacyjno - promocyjne (akcje, kampanie skierowane do wszystkich grup społecznych).</w:t>
      </w:r>
      <w:bookmarkStart w:id="46" w:name="_Toc228844750"/>
    </w:p>
    <w:bookmarkEnd w:id="46"/>
    <w:p w:rsidR="007C0254" w:rsidRPr="004F2594" w:rsidRDefault="007C0254" w:rsidP="007C0254">
      <w:pPr>
        <w:ind w:left="284" w:firstLine="0"/>
        <w:rPr>
          <w:rFonts w:ascii="Tahoma" w:hAnsi="Tahoma" w:cs="Tahoma"/>
        </w:rPr>
      </w:pPr>
      <w:r w:rsidRPr="004F2594">
        <w:rPr>
          <w:rFonts w:ascii="Tahoma" w:hAnsi="Tahoma" w:cs="Tahoma"/>
          <w:b/>
          <w:bCs/>
          <w:lang w:eastAsia="pl-PL"/>
        </w:rPr>
        <w:t>7.1.3. Lista przedsięwzięć własnych i koordynowanych przewidzianych do realizacji w ramach Programu dla Powiatu Stalowowolskiego w perspektywie wieloletniej.</w:t>
      </w:r>
    </w:p>
    <w:p w:rsidR="007C0254" w:rsidRPr="004F2594" w:rsidRDefault="007C0254" w:rsidP="007C0254">
      <w:pPr>
        <w:spacing w:before="0" w:after="0"/>
        <w:ind w:left="0" w:firstLine="284"/>
        <w:rPr>
          <w:rFonts w:ascii="Tahoma" w:hAnsi="Tahoma" w:cs="Tahoma"/>
        </w:rPr>
      </w:pPr>
      <w:r w:rsidRPr="004F2594">
        <w:rPr>
          <w:rFonts w:ascii="Tahoma" w:hAnsi="Tahoma" w:cs="Tahoma"/>
        </w:rPr>
        <w:t>W ramach priorytetu zrównoważone wykorzystanie materiałów, wody i energii - racjonalne użytkowanie zasobów wody realizowane będą następujące cele:</w:t>
      </w:r>
    </w:p>
    <w:p w:rsidR="007C0254" w:rsidRPr="004F2594" w:rsidRDefault="007C0254" w:rsidP="00E91EF8">
      <w:pPr>
        <w:pStyle w:val="Akapitzlist"/>
        <w:numPr>
          <w:ilvl w:val="0"/>
          <w:numId w:val="109"/>
        </w:numPr>
        <w:suppressAutoHyphens/>
        <w:spacing w:line="276" w:lineRule="auto"/>
        <w:rPr>
          <w:rFonts w:ascii="Tahoma" w:hAnsi="Tahoma" w:cs="Tahoma"/>
        </w:rPr>
      </w:pPr>
      <w:r w:rsidRPr="004F2594">
        <w:rPr>
          <w:rFonts w:ascii="Tahoma" w:hAnsi="Tahoma" w:cs="Tahoma"/>
          <w:lang w:eastAsia="pl-PL"/>
        </w:rPr>
        <w:t>racjonalne gospodarowanie zasobami wodnymi,</w:t>
      </w:r>
    </w:p>
    <w:p w:rsidR="007C0254" w:rsidRPr="004F2594" w:rsidRDefault="007C0254" w:rsidP="00E91EF8">
      <w:pPr>
        <w:pStyle w:val="Akapitzlist"/>
        <w:numPr>
          <w:ilvl w:val="0"/>
          <w:numId w:val="109"/>
        </w:numPr>
        <w:suppressAutoHyphens/>
        <w:spacing w:line="276" w:lineRule="auto"/>
        <w:rPr>
          <w:rFonts w:ascii="Tahoma" w:hAnsi="Tahoma" w:cs="Tahoma"/>
        </w:rPr>
      </w:pPr>
      <w:r w:rsidRPr="004F2594">
        <w:rPr>
          <w:rFonts w:ascii="Tahoma" w:hAnsi="Tahoma" w:cs="Tahoma"/>
          <w:lang w:eastAsia="pl-PL"/>
        </w:rPr>
        <w:t xml:space="preserve">zmniejszenie zagrożenia powodziowego. </w:t>
      </w:r>
    </w:p>
    <w:p w:rsidR="007C0254" w:rsidRPr="004F2594" w:rsidRDefault="007C0254" w:rsidP="007C0254">
      <w:pPr>
        <w:spacing w:before="0" w:after="0"/>
        <w:ind w:left="0" w:firstLine="284"/>
        <w:rPr>
          <w:rFonts w:ascii="Tahoma" w:hAnsi="Tahoma" w:cs="Tahoma"/>
        </w:rPr>
      </w:pPr>
    </w:p>
    <w:p w:rsidR="007C0254" w:rsidRPr="004F2594" w:rsidRDefault="007C0254" w:rsidP="007C0254">
      <w:pPr>
        <w:spacing w:before="0" w:after="0"/>
        <w:ind w:left="0" w:firstLine="284"/>
        <w:rPr>
          <w:rFonts w:ascii="Tahoma" w:hAnsi="Tahoma" w:cs="Tahoma"/>
        </w:rPr>
      </w:pPr>
      <w:r w:rsidRPr="004F2594">
        <w:rPr>
          <w:rFonts w:ascii="Tahoma" w:hAnsi="Tahoma" w:cs="Tahoma"/>
          <w:lang w:eastAsia="pl-PL"/>
        </w:rPr>
        <w:t xml:space="preserve">Na podstawie wytycznych i założeń polityki ochrony środowiska szczebla wyższego, tj. Programu Ochrony Środowiska Województwa Podkarpackiego oraz strategii i programów krajowych, </w:t>
      </w:r>
      <w:r w:rsidRPr="004F2594">
        <w:rPr>
          <w:rFonts w:ascii="Tahoma" w:hAnsi="Tahoma" w:cs="Tahoma"/>
        </w:rPr>
        <w:t>sformułowano wykaz przedsięwzięć z zakresu racjonalnego użytkowania zasobów wody przewidzianych do realizacji przez Powiat Stalowowolski do 2023 r., w podziale na poszczególne lata.</w:t>
      </w:r>
    </w:p>
    <w:p w:rsidR="007C0254" w:rsidRPr="004F2594" w:rsidRDefault="007C0254" w:rsidP="007C0254">
      <w:pPr>
        <w:spacing w:before="0" w:after="0"/>
        <w:ind w:left="0" w:firstLine="284"/>
        <w:rPr>
          <w:rFonts w:ascii="Tahoma" w:hAnsi="Tahoma" w:cs="Tahoma"/>
        </w:rPr>
      </w:pPr>
    </w:p>
    <w:p w:rsidR="007C0254" w:rsidRPr="004F2594" w:rsidRDefault="007C0254" w:rsidP="007C0254">
      <w:pPr>
        <w:pStyle w:val="Legenda"/>
      </w:pPr>
      <w:bookmarkStart w:id="47" w:name="_Toc419983561"/>
      <w:r w:rsidRPr="004F2594">
        <w:t>Lista przedsięwzięć w zakresie racjonalnego użytkowania wody w latach 2016 - 2023.</w:t>
      </w:r>
      <w:bookmarkEnd w:id="47"/>
      <w:r w:rsidRPr="004F2594">
        <w:t xml:space="preserve"> </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2301"/>
        <w:gridCol w:w="307"/>
        <w:gridCol w:w="330"/>
        <w:gridCol w:w="330"/>
        <w:gridCol w:w="330"/>
        <w:gridCol w:w="330"/>
        <w:gridCol w:w="330"/>
        <w:gridCol w:w="330"/>
        <w:gridCol w:w="330"/>
        <w:gridCol w:w="2169"/>
        <w:gridCol w:w="2126"/>
      </w:tblGrid>
      <w:tr w:rsidR="007C0254" w:rsidRPr="004F2594" w:rsidTr="00661767">
        <w:trPr>
          <w:cantSplit/>
          <w:trHeight w:val="580"/>
        </w:trPr>
        <w:tc>
          <w:tcPr>
            <w:tcW w:w="568" w:type="dxa"/>
            <w:vMerge w:val="restart"/>
            <w:vAlign w:val="center"/>
          </w:tcPr>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lastRenderedPageBreak/>
              <w:t>Lp.</w:t>
            </w:r>
          </w:p>
        </w:tc>
        <w:tc>
          <w:tcPr>
            <w:tcW w:w="2301" w:type="dxa"/>
            <w:vMerge w:val="restart"/>
            <w:vAlign w:val="center"/>
          </w:tcPr>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Opis przedsięwzięcia</w:t>
            </w:r>
          </w:p>
        </w:tc>
        <w:tc>
          <w:tcPr>
            <w:tcW w:w="2617" w:type="dxa"/>
            <w:gridSpan w:val="8"/>
            <w:vAlign w:val="center"/>
          </w:tcPr>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Termin realizacji</w:t>
            </w:r>
          </w:p>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Poszczególne lata</w:t>
            </w:r>
          </w:p>
        </w:tc>
        <w:tc>
          <w:tcPr>
            <w:tcW w:w="2169" w:type="dxa"/>
            <w:vMerge w:val="restart"/>
            <w:vAlign w:val="center"/>
          </w:tcPr>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Cel przedsięwzięcia</w:t>
            </w:r>
          </w:p>
        </w:tc>
        <w:tc>
          <w:tcPr>
            <w:tcW w:w="2126" w:type="dxa"/>
            <w:vMerge w:val="restart"/>
            <w:vAlign w:val="center"/>
          </w:tcPr>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Potencjalne</w:t>
            </w:r>
          </w:p>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źródła finansowania</w:t>
            </w:r>
          </w:p>
        </w:tc>
      </w:tr>
      <w:tr w:rsidR="007C0254" w:rsidRPr="004F2594" w:rsidTr="00661767">
        <w:trPr>
          <w:cantSplit/>
          <w:trHeight w:val="1134"/>
        </w:trPr>
        <w:tc>
          <w:tcPr>
            <w:tcW w:w="568" w:type="dxa"/>
            <w:vMerge/>
          </w:tcPr>
          <w:p w:rsidR="007C0254" w:rsidRPr="004F2594" w:rsidRDefault="007C0254" w:rsidP="00661767">
            <w:pPr>
              <w:spacing w:before="0" w:after="0" w:line="240" w:lineRule="auto"/>
              <w:ind w:left="0" w:firstLine="0"/>
              <w:rPr>
                <w:rFonts w:ascii="Tahoma" w:hAnsi="Tahoma" w:cs="Tahoma"/>
                <w:sz w:val="20"/>
                <w:szCs w:val="20"/>
              </w:rPr>
            </w:pPr>
          </w:p>
        </w:tc>
        <w:tc>
          <w:tcPr>
            <w:tcW w:w="2301" w:type="dxa"/>
            <w:vMerge/>
          </w:tcPr>
          <w:p w:rsidR="007C0254" w:rsidRPr="004F2594" w:rsidRDefault="007C0254" w:rsidP="00661767">
            <w:pPr>
              <w:spacing w:before="0" w:after="0" w:line="240" w:lineRule="auto"/>
              <w:ind w:left="0" w:firstLine="0"/>
              <w:rPr>
                <w:rFonts w:ascii="Tahoma" w:hAnsi="Tahoma" w:cs="Tahoma"/>
                <w:sz w:val="20"/>
                <w:szCs w:val="20"/>
              </w:rPr>
            </w:pPr>
          </w:p>
        </w:tc>
        <w:tc>
          <w:tcPr>
            <w:tcW w:w="307"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2016</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2017</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2018</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2019</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2020</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2021</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2022</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2023</w:t>
            </w:r>
          </w:p>
        </w:tc>
        <w:tc>
          <w:tcPr>
            <w:tcW w:w="2169" w:type="dxa"/>
            <w:vMerge/>
          </w:tcPr>
          <w:p w:rsidR="007C0254" w:rsidRPr="004F2594" w:rsidRDefault="007C0254" w:rsidP="00661767">
            <w:pPr>
              <w:spacing w:before="0" w:after="0" w:line="240" w:lineRule="auto"/>
              <w:ind w:left="0" w:firstLine="0"/>
              <w:rPr>
                <w:rFonts w:ascii="Tahoma" w:hAnsi="Tahoma" w:cs="Tahoma"/>
                <w:sz w:val="20"/>
                <w:szCs w:val="20"/>
              </w:rPr>
            </w:pPr>
          </w:p>
        </w:tc>
        <w:tc>
          <w:tcPr>
            <w:tcW w:w="2126" w:type="dxa"/>
            <w:vMerge/>
          </w:tcPr>
          <w:p w:rsidR="007C0254" w:rsidRPr="004F2594" w:rsidRDefault="007C0254" w:rsidP="00661767">
            <w:pPr>
              <w:spacing w:before="0" w:after="0" w:line="240" w:lineRule="auto"/>
              <w:ind w:left="0" w:firstLine="0"/>
              <w:rPr>
                <w:rFonts w:ascii="Tahoma" w:hAnsi="Tahoma" w:cs="Tahoma"/>
                <w:sz w:val="20"/>
                <w:szCs w:val="20"/>
              </w:rPr>
            </w:pPr>
          </w:p>
        </w:tc>
      </w:tr>
      <w:tr w:rsidR="007C0254" w:rsidRPr="004F2594" w:rsidTr="00661767">
        <w:tc>
          <w:tcPr>
            <w:tcW w:w="9781" w:type="dxa"/>
            <w:gridSpan w:val="12"/>
          </w:tcPr>
          <w:p w:rsidR="007C0254" w:rsidRPr="004F2594" w:rsidRDefault="007C0254" w:rsidP="00661767">
            <w:pPr>
              <w:spacing w:before="0" w:after="0" w:line="240" w:lineRule="auto"/>
              <w:ind w:left="0" w:firstLine="0"/>
              <w:jc w:val="center"/>
              <w:rPr>
                <w:rFonts w:ascii="Tahoma" w:hAnsi="Tahoma" w:cs="Tahoma"/>
                <w:sz w:val="20"/>
                <w:szCs w:val="20"/>
              </w:rPr>
            </w:pPr>
            <w:r w:rsidRPr="004F2594">
              <w:rPr>
                <w:rFonts w:ascii="Tahoma" w:hAnsi="Tahoma" w:cs="Tahoma"/>
                <w:sz w:val="20"/>
                <w:szCs w:val="20"/>
              </w:rPr>
              <w:t xml:space="preserve">Zadania własne </w:t>
            </w:r>
          </w:p>
        </w:tc>
      </w:tr>
      <w:tr w:rsidR="007C0254" w:rsidRPr="004F2594" w:rsidTr="00661767">
        <w:tc>
          <w:tcPr>
            <w:tcW w:w="568" w:type="dxa"/>
            <w:vAlign w:val="center"/>
          </w:tcPr>
          <w:p w:rsidR="007C0254" w:rsidRPr="004F2594" w:rsidRDefault="007C0254" w:rsidP="00E91EF8">
            <w:pPr>
              <w:numPr>
                <w:ilvl w:val="0"/>
                <w:numId w:val="13"/>
              </w:numPr>
              <w:spacing w:before="0" w:after="0" w:line="240" w:lineRule="auto"/>
              <w:ind w:left="0" w:firstLine="0"/>
              <w:jc w:val="left"/>
              <w:rPr>
                <w:rFonts w:ascii="Tahoma" w:hAnsi="Tahoma" w:cs="Tahoma"/>
                <w:sz w:val="20"/>
                <w:szCs w:val="20"/>
              </w:rPr>
            </w:pPr>
          </w:p>
        </w:tc>
        <w:tc>
          <w:tcPr>
            <w:tcW w:w="2301"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Weryfikacja pozwoleń wodnoprawnych na pobór wód</w:t>
            </w:r>
          </w:p>
        </w:tc>
        <w:tc>
          <w:tcPr>
            <w:tcW w:w="307"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169"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lang w:eastAsia="pl-PL"/>
              </w:rPr>
              <w:t>Racjonalne gospodarowanie zasobami wodnymi</w:t>
            </w:r>
          </w:p>
        </w:tc>
        <w:tc>
          <w:tcPr>
            <w:tcW w:w="2126"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Budżet powiatu  </w:t>
            </w:r>
          </w:p>
        </w:tc>
      </w:tr>
      <w:tr w:rsidR="007C0254" w:rsidRPr="004F2594" w:rsidTr="00661767">
        <w:tc>
          <w:tcPr>
            <w:tcW w:w="9781" w:type="dxa"/>
            <w:gridSpan w:val="12"/>
            <w:vAlign w:val="center"/>
          </w:tcPr>
          <w:p w:rsidR="007C0254" w:rsidRPr="004F2594" w:rsidRDefault="007C0254" w:rsidP="00661767">
            <w:pPr>
              <w:spacing w:before="0" w:after="0" w:line="240" w:lineRule="auto"/>
              <w:ind w:left="0" w:firstLine="0"/>
              <w:jc w:val="center"/>
              <w:rPr>
                <w:rFonts w:ascii="Tahoma" w:hAnsi="Tahoma" w:cs="Tahoma"/>
                <w:sz w:val="20"/>
                <w:szCs w:val="20"/>
              </w:rPr>
            </w:pPr>
            <w:r w:rsidRPr="004F2594">
              <w:rPr>
                <w:rFonts w:ascii="Tahoma" w:hAnsi="Tahoma" w:cs="Tahoma"/>
                <w:sz w:val="20"/>
                <w:szCs w:val="20"/>
              </w:rPr>
              <w:t>Zadania koordynowane</w:t>
            </w:r>
          </w:p>
        </w:tc>
      </w:tr>
      <w:tr w:rsidR="007C0254" w:rsidRPr="004F2594" w:rsidTr="00661767">
        <w:tc>
          <w:tcPr>
            <w:tcW w:w="568" w:type="dxa"/>
            <w:vAlign w:val="center"/>
          </w:tcPr>
          <w:p w:rsidR="007C0254" w:rsidRPr="004F2594" w:rsidRDefault="007C0254" w:rsidP="00E91EF8">
            <w:pPr>
              <w:numPr>
                <w:ilvl w:val="0"/>
                <w:numId w:val="13"/>
              </w:numPr>
              <w:spacing w:before="0" w:after="0" w:line="240" w:lineRule="auto"/>
              <w:ind w:left="0" w:firstLine="0"/>
              <w:jc w:val="left"/>
              <w:rPr>
                <w:rFonts w:ascii="Tahoma" w:hAnsi="Tahoma" w:cs="Tahoma"/>
                <w:sz w:val="20"/>
                <w:szCs w:val="20"/>
              </w:rPr>
            </w:pPr>
          </w:p>
        </w:tc>
        <w:tc>
          <w:tcPr>
            <w:tcW w:w="2301"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Budowa i rozbudowa zbiorników wodnych w </w:t>
            </w:r>
            <w:r w:rsidRPr="004F2594">
              <w:rPr>
                <w:rFonts w:ascii="Tahoma" w:hAnsi="Tahoma" w:cs="Tahoma"/>
                <w:sz w:val="20"/>
                <w:szCs w:val="20"/>
              </w:rPr>
              <w:t xml:space="preserve">gminach: Pysznica, Bojanów. </w:t>
            </w:r>
          </w:p>
        </w:tc>
        <w:tc>
          <w:tcPr>
            <w:tcW w:w="307"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169"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Racjonalne zarządzanie zasobami wodnymi </w:t>
            </w:r>
          </w:p>
        </w:tc>
        <w:tc>
          <w:tcPr>
            <w:tcW w:w="2126"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Budżet gmin, fundusze pomocowe krajowe i unijne, PZMiUW </w:t>
            </w:r>
          </w:p>
        </w:tc>
      </w:tr>
      <w:tr w:rsidR="007C0254" w:rsidRPr="004F2594" w:rsidTr="00661767">
        <w:tc>
          <w:tcPr>
            <w:tcW w:w="568" w:type="dxa"/>
            <w:vAlign w:val="center"/>
          </w:tcPr>
          <w:p w:rsidR="007C0254" w:rsidRPr="004F2594" w:rsidRDefault="007C0254" w:rsidP="00E91EF8">
            <w:pPr>
              <w:numPr>
                <w:ilvl w:val="0"/>
                <w:numId w:val="13"/>
              </w:numPr>
              <w:spacing w:before="0" w:after="0" w:line="240" w:lineRule="auto"/>
              <w:ind w:left="0" w:firstLine="0"/>
              <w:jc w:val="left"/>
              <w:rPr>
                <w:rFonts w:ascii="Tahoma" w:hAnsi="Tahoma" w:cs="Tahoma"/>
                <w:sz w:val="20"/>
                <w:szCs w:val="20"/>
              </w:rPr>
            </w:pPr>
          </w:p>
        </w:tc>
        <w:tc>
          <w:tcPr>
            <w:tcW w:w="2301"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Wprowadzanie wodooszczędnych technologii w przemyśle </w:t>
            </w:r>
          </w:p>
        </w:tc>
        <w:tc>
          <w:tcPr>
            <w:tcW w:w="307"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169"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lang w:eastAsia="pl-PL"/>
              </w:rPr>
              <w:t>Racjonalne gospodarowanie zasobami wodnymi</w:t>
            </w:r>
          </w:p>
        </w:tc>
        <w:tc>
          <w:tcPr>
            <w:tcW w:w="2126"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Środki przedsiębiorców </w:t>
            </w:r>
          </w:p>
        </w:tc>
      </w:tr>
      <w:tr w:rsidR="007C0254" w:rsidRPr="004F2594" w:rsidTr="00661767">
        <w:tc>
          <w:tcPr>
            <w:tcW w:w="568" w:type="dxa"/>
            <w:vAlign w:val="center"/>
          </w:tcPr>
          <w:p w:rsidR="007C0254" w:rsidRPr="004F2594" w:rsidRDefault="007C0254" w:rsidP="00E91EF8">
            <w:pPr>
              <w:numPr>
                <w:ilvl w:val="0"/>
                <w:numId w:val="13"/>
              </w:numPr>
              <w:spacing w:before="0" w:after="0" w:line="240" w:lineRule="auto"/>
              <w:ind w:left="0" w:firstLine="0"/>
              <w:jc w:val="left"/>
              <w:rPr>
                <w:rFonts w:ascii="Tahoma" w:hAnsi="Tahoma" w:cs="Tahoma"/>
                <w:sz w:val="20"/>
                <w:szCs w:val="20"/>
              </w:rPr>
            </w:pPr>
          </w:p>
        </w:tc>
        <w:tc>
          <w:tcPr>
            <w:tcW w:w="2301"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Kontrola poboru wody dla celów bytowych i rolniczych </w:t>
            </w:r>
          </w:p>
        </w:tc>
        <w:tc>
          <w:tcPr>
            <w:tcW w:w="307"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169"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lang w:eastAsia="pl-PL"/>
              </w:rPr>
              <w:t>Racjonalne gospodarowanie zasobami wodnymi</w:t>
            </w:r>
          </w:p>
        </w:tc>
        <w:tc>
          <w:tcPr>
            <w:tcW w:w="2126"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Budżet państwa </w:t>
            </w:r>
          </w:p>
        </w:tc>
      </w:tr>
      <w:tr w:rsidR="007C0254" w:rsidRPr="004F2594" w:rsidTr="00661767">
        <w:tc>
          <w:tcPr>
            <w:tcW w:w="568" w:type="dxa"/>
            <w:vAlign w:val="center"/>
          </w:tcPr>
          <w:p w:rsidR="007C0254" w:rsidRPr="004F2594" w:rsidRDefault="007C0254" w:rsidP="00E91EF8">
            <w:pPr>
              <w:numPr>
                <w:ilvl w:val="0"/>
                <w:numId w:val="13"/>
              </w:numPr>
              <w:spacing w:before="0" w:after="0" w:line="240" w:lineRule="auto"/>
              <w:ind w:left="0" w:firstLine="0"/>
              <w:jc w:val="left"/>
              <w:rPr>
                <w:rFonts w:ascii="Tahoma" w:hAnsi="Tahoma" w:cs="Tahoma"/>
                <w:sz w:val="20"/>
                <w:szCs w:val="20"/>
              </w:rPr>
            </w:pPr>
          </w:p>
        </w:tc>
        <w:tc>
          <w:tcPr>
            <w:tcW w:w="2301"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Opracowanie i wdrożenie zintegrowanego systemu informacyjnego o sposobie gospodarowania wodami oraz wynikach monitoringu wód powierzchniowych i podziemnych</w:t>
            </w:r>
          </w:p>
        </w:tc>
        <w:tc>
          <w:tcPr>
            <w:tcW w:w="307"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169"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Element zarządzania zasobami wodnymi </w:t>
            </w:r>
          </w:p>
        </w:tc>
        <w:tc>
          <w:tcPr>
            <w:tcW w:w="2126"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WIOŚ, fundusze pomocowe </w:t>
            </w:r>
          </w:p>
        </w:tc>
      </w:tr>
      <w:tr w:rsidR="007C0254" w:rsidRPr="004F2594" w:rsidTr="00661767">
        <w:tc>
          <w:tcPr>
            <w:tcW w:w="568" w:type="dxa"/>
            <w:vAlign w:val="center"/>
          </w:tcPr>
          <w:p w:rsidR="007C0254" w:rsidRPr="004F2594" w:rsidRDefault="007C0254" w:rsidP="00E91EF8">
            <w:pPr>
              <w:numPr>
                <w:ilvl w:val="0"/>
                <w:numId w:val="13"/>
              </w:numPr>
              <w:spacing w:before="0" w:after="0" w:line="240" w:lineRule="auto"/>
              <w:ind w:left="0" w:firstLine="0"/>
              <w:jc w:val="left"/>
              <w:rPr>
                <w:rFonts w:ascii="Tahoma" w:hAnsi="Tahoma" w:cs="Tahoma"/>
                <w:sz w:val="20"/>
                <w:szCs w:val="20"/>
              </w:rPr>
            </w:pPr>
          </w:p>
        </w:tc>
        <w:tc>
          <w:tcPr>
            <w:tcW w:w="2301"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Ustanawianie stref ochronnych wokół ujęć komunalnych </w:t>
            </w:r>
          </w:p>
        </w:tc>
        <w:tc>
          <w:tcPr>
            <w:tcW w:w="307"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169"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lang w:eastAsia="pl-PL"/>
              </w:rPr>
              <w:t>Racjonalne gospodarowanie zasobami wodnymi</w:t>
            </w:r>
          </w:p>
        </w:tc>
        <w:tc>
          <w:tcPr>
            <w:tcW w:w="2126"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Budżety właścicieli ujęć </w:t>
            </w:r>
          </w:p>
        </w:tc>
      </w:tr>
      <w:tr w:rsidR="007C0254" w:rsidRPr="004F2594" w:rsidTr="00661767">
        <w:tc>
          <w:tcPr>
            <w:tcW w:w="9781" w:type="dxa"/>
            <w:gridSpan w:val="12"/>
            <w:vAlign w:val="center"/>
          </w:tcPr>
          <w:p w:rsidR="007C0254" w:rsidRPr="004F2594" w:rsidRDefault="007C0254" w:rsidP="00661767">
            <w:pPr>
              <w:spacing w:before="0" w:after="0" w:line="240" w:lineRule="auto"/>
              <w:ind w:left="0" w:firstLine="0"/>
              <w:jc w:val="center"/>
              <w:rPr>
                <w:rFonts w:ascii="Tahoma" w:hAnsi="Tahoma" w:cs="Tahoma"/>
                <w:sz w:val="20"/>
                <w:szCs w:val="20"/>
              </w:rPr>
            </w:pPr>
            <w:r w:rsidRPr="004F2594">
              <w:rPr>
                <w:rFonts w:ascii="Tahoma" w:hAnsi="Tahoma" w:cs="Tahoma"/>
                <w:sz w:val="20"/>
                <w:szCs w:val="20"/>
              </w:rPr>
              <w:t>Wytyczne dla gmin</w:t>
            </w:r>
          </w:p>
        </w:tc>
      </w:tr>
      <w:tr w:rsidR="007C0254" w:rsidRPr="004F2594" w:rsidTr="00661767">
        <w:tc>
          <w:tcPr>
            <w:tcW w:w="568" w:type="dxa"/>
            <w:vAlign w:val="center"/>
          </w:tcPr>
          <w:p w:rsidR="007C0254" w:rsidRPr="004F2594" w:rsidRDefault="007C0254" w:rsidP="00E91EF8">
            <w:pPr>
              <w:numPr>
                <w:ilvl w:val="0"/>
                <w:numId w:val="13"/>
              </w:numPr>
              <w:spacing w:before="0" w:after="0" w:line="240" w:lineRule="auto"/>
              <w:ind w:left="0" w:firstLine="0"/>
              <w:jc w:val="left"/>
              <w:rPr>
                <w:rFonts w:ascii="Tahoma" w:hAnsi="Tahoma" w:cs="Tahoma"/>
                <w:sz w:val="20"/>
                <w:szCs w:val="20"/>
              </w:rPr>
            </w:pPr>
          </w:p>
        </w:tc>
        <w:tc>
          <w:tcPr>
            <w:tcW w:w="2301"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Promowanie i wspieranie modernizacji sieci wodociągowych celem racjonalizacji wykorzystania zasobów wód podziemnych i eliminacji starych przestarzałych i nieodpowiadających normom sanitarnym instalacji wodociągowych</w:t>
            </w:r>
          </w:p>
        </w:tc>
        <w:tc>
          <w:tcPr>
            <w:tcW w:w="307"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169"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hAnsi="Tahoma" w:cs="Tahoma"/>
                <w:sz w:val="20"/>
                <w:szCs w:val="20"/>
                <w:lang w:eastAsia="pl-PL"/>
              </w:rPr>
              <w:t>Racjonalne gospodarowanie zasobami wodnymi</w:t>
            </w:r>
          </w:p>
        </w:tc>
        <w:tc>
          <w:tcPr>
            <w:tcW w:w="2126"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Budżety gmin fundusze pomocowe, właściciele ujęć i sieci </w:t>
            </w:r>
          </w:p>
        </w:tc>
      </w:tr>
      <w:tr w:rsidR="007C0254" w:rsidRPr="004F2594" w:rsidTr="00661767">
        <w:tc>
          <w:tcPr>
            <w:tcW w:w="568" w:type="dxa"/>
            <w:vAlign w:val="center"/>
          </w:tcPr>
          <w:p w:rsidR="007C0254" w:rsidRPr="004F2594" w:rsidRDefault="007C0254" w:rsidP="00E91EF8">
            <w:pPr>
              <w:numPr>
                <w:ilvl w:val="0"/>
                <w:numId w:val="13"/>
              </w:numPr>
              <w:spacing w:before="0" w:after="0" w:line="240" w:lineRule="auto"/>
              <w:ind w:left="0" w:firstLine="0"/>
              <w:jc w:val="left"/>
              <w:rPr>
                <w:rFonts w:ascii="Tahoma" w:hAnsi="Tahoma" w:cs="Tahoma"/>
                <w:sz w:val="20"/>
                <w:szCs w:val="20"/>
              </w:rPr>
            </w:pPr>
          </w:p>
        </w:tc>
        <w:tc>
          <w:tcPr>
            <w:tcW w:w="2301"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 xml:space="preserve">Stosowanie zasad ujętych w Kodeksie Dobrych Praktyk Rolniczych </w:t>
            </w:r>
          </w:p>
        </w:tc>
        <w:tc>
          <w:tcPr>
            <w:tcW w:w="307"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169"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lang w:eastAsia="pl-PL"/>
              </w:rPr>
              <w:t>Racjonalne gospodarowanie zasobami wodnymi</w:t>
            </w:r>
          </w:p>
        </w:tc>
        <w:tc>
          <w:tcPr>
            <w:tcW w:w="2126"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 xml:space="preserve">Budżet właścicieli gruntów </w:t>
            </w:r>
          </w:p>
        </w:tc>
      </w:tr>
      <w:tr w:rsidR="007C0254" w:rsidRPr="004F2594" w:rsidTr="00661767">
        <w:tc>
          <w:tcPr>
            <w:tcW w:w="568" w:type="dxa"/>
            <w:vAlign w:val="center"/>
          </w:tcPr>
          <w:p w:rsidR="007C0254" w:rsidRPr="004F2594" w:rsidRDefault="007C0254" w:rsidP="00E91EF8">
            <w:pPr>
              <w:numPr>
                <w:ilvl w:val="0"/>
                <w:numId w:val="13"/>
              </w:numPr>
              <w:spacing w:before="0" w:after="0" w:line="240" w:lineRule="auto"/>
              <w:ind w:left="0" w:firstLine="0"/>
              <w:jc w:val="left"/>
              <w:rPr>
                <w:rFonts w:ascii="Tahoma" w:hAnsi="Tahoma" w:cs="Tahoma"/>
                <w:sz w:val="20"/>
                <w:szCs w:val="20"/>
              </w:rPr>
            </w:pPr>
          </w:p>
        </w:tc>
        <w:tc>
          <w:tcPr>
            <w:tcW w:w="2301"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Działania na rzecz właściwego zagospodarowania terenów przyległych do wód stojących i płynących</w:t>
            </w:r>
          </w:p>
        </w:tc>
        <w:tc>
          <w:tcPr>
            <w:tcW w:w="307"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169"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lang w:eastAsia="pl-PL"/>
              </w:rPr>
              <w:t>Racjonalne gospodarowanie zasobami wodnymi</w:t>
            </w:r>
          </w:p>
        </w:tc>
        <w:tc>
          <w:tcPr>
            <w:tcW w:w="2126"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Budżety gmin, właścicieli gruntów </w:t>
            </w:r>
          </w:p>
        </w:tc>
      </w:tr>
      <w:tr w:rsidR="007C0254" w:rsidRPr="004F2594" w:rsidTr="00661767">
        <w:tc>
          <w:tcPr>
            <w:tcW w:w="568" w:type="dxa"/>
            <w:vAlign w:val="center"/>
          </w:tcPr>
          <w:p w:rsidR="007C0254" w:rsidRPr="004F2594" w:rsidRDefault="007C0254" w:rsidP="00E91EF8">
            <w:pPr>
              <w:numPr>
                <w:ilvl w:val="0"/>
                <w:numId w:val="13"/>
              </w:numPr>
              <w:spacing w:before="0" w:after="0" w:line="240" w:lineRule="auto"/>
              <w:ind w:left="0" w:firstLine="0"/>
              <w:jc w:val="left"/>
              <w:rPr>
                <w:rFonts w:ascii="Tahoma" w:hAnsi="Tahoma" w:cs="Tahoma"/>
                <w:sz w:val="20"/>
                <w:szCs w:val="20"/>
              </w:rPr>
            </w:pPr>
          </w:p>
        </w:tc>
        <w:tc>
          <w:tcPr>
            <w:tcW w:w="2301"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Zapobieganie i przeciwdziałanie naruszaniu równowagi przyrodniczej na rzekach oraz przywracanie im odpowiedniej klasy czystości</w:t>
            </w:r>
          </w:p>
        </w:tc>
        <w:tc>
          <w:tcPr>
            <w:tcW w:w="307"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169"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lang w:eastAsia="pl-PL"/>
              </w:rPr>
              <w:t>Racjonalne gospodarowanie zasobami wodnymi</w:t>
            </w:r>
          </w:p>
        </w:tc>
        <w:tc>
          <w:tcPr>
            <w:tcW w:w="2126"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eastAsia="Times New Roman" w:hAnsi="Tahoma" w:cs="Tahoma"/>
                <w:sz w:val="20"/>
                <w:szCs w:val="20"/>
                <w:lang w:eastAsia="pl-PL"/>
              </w:rPr>
              <w:t>Budżety właścicieli wód</w:t>
            </w:r>
          </w:p>
        </w:tc>
      </w:tr>
    </w:tbl>
    <w:p w:rsidR="007C0254" w:rsidRPr="004F2594" w:rsidRDefault="007C0254" w:rsidP="007C0254">
      <w:pPr>
        <w:spacing w:before="60" w:after="0"/>
        <w:ind w:left="0" w:firstLine="0"/>
        <w:rPr>
          <w:rFonts w:ascii="Tahoma" w:hAnsi="Tahoma" w:cs="Tahoma"/>
          <w:sz w:val="20"/>
          <w:szCs w:val="20"/>
          <w:lang w:eastAsia="pl-PL"/>
        </w:rPr>
      </w:pPr>
      <w:r w:rsidRPr="004F2594">
        <w:rPr>
          <w:rFonts w:ascii="Tahoma" w:hAnsi="Tahoma" w:cs="Tahoma"/>
          <w:sz w:val="20"/>
          <w:szCs w:val="20"/>
          <w:lang w:eastAsia="pl-PL"/>
        </w:rPr>
        <w:t xml:space="preserve">Źródło: Opracowanie własne. </w:t>
      </w:r>
    </w:p>
    <w:p w:rsidR="007C0254" w:rsidRPr="004F2594" w:rsidRDefault="007C0254" w:rsidP="007C0254">
      <w:pPr>
        <w:spacing w:before="60" w:after="0"/>
        <w:ind w:left="0" w:firstLine="0"/>
        <w:rPr>
          <w:rFonts w:ascii="Tahoma" w:hAnsi="Tahoma" w:cs="Tahoma"/>
          <w:sz w:val="20"/>
          <w:szCs w:val="20"/>
          <w:lang w:eastAsia="pl-PL"/>
        </w:rPr>
      </w:pPr>
    </w:p>
    <w:p w:rsidR="007C0254" w:rsidRPr="004F2594" w:rsidRDefault="007C0254" w:rsidP="007C0254">
      <w:pPr>
        <w:spacing w:before="60" w:after="0"/>
        <w:ind w:left="0" w:firstLine="0"/>
        <w:rPr>
          <w:rFonts w:ascii="Tahoma" w:hAnsi="Tahoma" w:cs="Tahoma"/>
          <w:sz w:val="20"/>
          <w:szCs w:val="20"/>
          <w:lang w:eastAsia="pl-PL"/>
        </w:rPr>
      </w:pPr>
    </w:p>
    <w:p w:rsidR="007C0254" w:rsidRPr="004F2594" w:rsidRDefault="007C0254" w:rsidP="007C0254">
      <w:pPr>
        <w:spacing w:before="60" w:after="0"/>
        <w:ind w:left="0" w:firstLine="0"/>
        <w:rPr>
          <w:rFonts w:ascii="Tahoma" w:hAnsi="Tahoma" w:cs="Tahoma"/>
          <w:sz w:val="20"/>
          <w:szCs w:val="20"/>
          <w:lang w:eastAsia="pl-PL"/>
        </w:rPr>
      </w:pPr>
    </w:p>
    <w:p w:rsidR="007C0254" w:rsidRPr="004F2594" w:rsidRDefault="007C0254" w:rsidP="007C0254">
      <w:pPr>
        <w:pStyle w:val="Nagwek6"/>
        <w:ind w:left="284" w:firstLine="0"/>
      </w:pPr>
      <w:bookmarkStart w:id="48" w:name="_Toc419984714"/>
      <w:r w:rsidRPr="004F2594">
        <w:rPr>
          <w:lang w:eastAsia="pl-PL"/>
        </w:rPr>
        <w:t>Zmniejszenie zużycia energii – wzrost wykorzystania energii ze źródeł odnawialnych.</w:t>
      </w:r>
      <w:bookmarkEnd w:id="48"/>
      <w:r w:rsidRPr="004F2594">
        <w:rPr>
          <w:lang w:eastAsia="pl-PL"/>
        </w:rPr>
        <w:t xml:space="preserve"> </w:t>
      </w:r>
    </w:p>
    <w:p w:rsidR="007C0254" w:rsidRPr="004F2594" w:rsidRDefault="007C0254" w:rsidP="007C0254">
      <w:pPr>
        <w:spacing w:before="120"/>
        <w:ind w:left="283" w:firstLine="0"/>
        <w:rPr>
          <w:rFonts w:ascii="Tahoma" w:hAnsi="Tahoma" w:cs="Tahoma"/>
          <w:b/>
          <w:bCs/>
        </w:rPr>
      </w:pPr>
      <w:r w:rsidRPr="004F2594">
        <w:rPr>
          <w:rFonts w:ascii="Tahoma" w:hAnsi="Tahoma" w:cs="Tahoma"/>
          <w:b/>
          <w:bCs/>
        </w:rPr>
        <w:t xml:space="preserve">7.2.1 Analiza stanu istniejącego. </w:t>
      </w:r>
    </w:p>
    <w:p w:rsidR="007C0254" w:rsidRPr="00672636" w:rsidRDefault="007C0254" w:rsidP="007C0254">
      <w:pPr>
        <w:pStyle w:val="NormalnyWeb"/>
        <w:spacing w:before="0" w:beforeAutospacing="0" w:after="0" w:afterAutospacing="0" w:line="276" w:lineRule="auto"/>
        <w:jc w:val="both"/>
        <w:rPr>
          <w:rFonts w:ascii="Tahoma" w:hAnsi="Tahoma" w:cs="Tahoma"/>
          <w:sz w:val="22"/>
          <w:szCs w:val="22"/>
        </w:rPr>
      </w:pPr>
      <w:r w:rsidRPr="00672636">
        <w:rPr>
          <w:rFonts w:ascii="Tahoma" w:hAnsi="Tahoma" w:cs="Tahoma"/>
          <w:sz w:val="22"/>
          <w:szCs w:val="22"/>
        </w:rPr>
        <w:tab/>
        <w:t>Sieć gazowa Powiatu Stalowowolskiego liczy 709,052 km (wg stanu na koniec 2013 roku). Teren Powiatu Stalowowolskiego obsługuje PGE Dystrybucja S.A. w Rzeszowie, Rzeszowski Zakład Elektroenergetyczny – Rejon Energetyczny w Stalowej Woli i w Leżajsku. Zużycie energii elektrycznej w gospodarstwach domowych w miastach w 2012 roku wyniosło 33142 MWh.</w:t>
      </w:r>
    </w:p>
    <w:p w:rsidR="007C0254" w:rsidRPr="00672636" w:rsidRDefault="007C0254" w:rsidP="007C0254">
      <w:pPr>
        <w:pStyle w:val="NormalnyWeb"/>
        <w:spacing w:before="0" w:beforeAutospacing="0" w:after="0" w:afterAutospacing="0" w:line="276" w:lineRule="auto"/>
        <w:jc w:val="both"/>
        <w:rPr>
          <w:rFonts w:ascii="Tahoma" w:hAnsi="Tahoma" w:cs="Tahoma"/>
          <w:sz w:val="22"/>
          <w:szCs w:val="22"/>
        </w:rPr>
      </w:pPr>
    </w:p>
    <w:p w:rsidR="007C0254" w:rsidRPr="004F2594" w:rsidRDefault="007C0254" w:rsidP="007C0254">
      <w:pPr>
        <w:pStyle w:val="Legenda"/>
      </w:pPr>
      <w:bookmarkStart w:id="49" w:name="_Toc419983562"/>
      <w:r w:rsidRPr="004F2594">
        <w:t>Zużycie energii elektrycznej i cieplnej w Powiecie Stalowowolskim w latach 2009 - 2013.</w:t>
      </w:r>
      <w:bookmarkEnd w:id="49"/>
      <w:r w:rsidRPr="004F2594">
        <w:t xml:space="preserve"> </w:t>
      </w:r>
    </w:p>
    <w:tbl>
      <w:tblPr>
        <w:tblW w:w="963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A0" w:firstRow="1" w:lastRow="0" w:firstColumn="1" w:lastColumn="0" w:noHBand="0" w:noVBand="0"/>
      </w:tblPr>
      <w:tblGrid>
        <w:gridCol w:w="4039"/>
        <w:gridCol w:w="709"/>
        <w:gridCol w:w="992"/>
        <w:gridCol w:w="993"/>
        <w:gridCol w:w="992"/>
        <w:gridCol w:w="992"/>
        <w:gridCol w:w="922"/>
      </w:tblGrid>
      <w:tr w:rsidR="007C0254" w:rsidRPr="004F2594" w:rsidTr="00661767">
        <w:trPr>
          <w:trHeight w:val="255"/>
        </w:trPr>
        <w:tc>
          <w:tcPr>
            <w:tcW w:w="4039" w:type="dxa"/>
            <w:shd w:val="clear" w:color="auto" w:fill="FFFFFF"/>
            <w:noWrap/>
            <w:vAlign w:val="center"/>
          </w:tcPr>
          <w:p w:rsidR="007C0254" w:rsidRPr="004F2594" w:rsidRDefault="007C0254" w:rsidP="00661767">
            <w:pPr>
              <w:spacing w:before="0" w:after="0"/>
              <w:ind w:left="0" w:firstLine="0"/>
              <w:rPr>
                <w:rFonts w:ascii="Tahoma" w:hAnsi="Tahoma" w:cs="Tahoma"/>
                <w:b/>
                <w:bCs/>
                <w:sz w:val="20"/>
                <w:szCs w:val="20"/>
                <w:lang w:eastAsia="pl-PL"/>
              </w:rPr>
            </w:pPr>
          </w:p>
        </w:tc>
        <w:tc>
          <w:tcPr>
            <w:tcW w:w="709" w:type="dxa"/>
            <w:shd w:val="clear" w:color="auto" w:fill="FFFFFF"/>
            <w:noWrap/>
            <w:vAlign w:val="center"/>
          </w:tcPr>
          <w:p w:rsidR="007C0254" w:rsidRPr="004F2594" w:rsidRDefault="007C0254" w:rsidP="00661767">
            <w:pPr>
              <w:spacing w:before="0" w:after="0"/>
              <w:ind w:left="0" w:firstLine="0"/>
              <w:jc w:val="center"/>
              <w:rPr>
                <w:rFonts w:ascii="Tahoma" w:hAnsi="Tahoma" w:cs="Tahoma"/>
                <w:b/>
                <w:bCs/>
                <w:sz w:val="20"/>
                <w:szCs w:val="20"/>
                <w:lang w:eastAsia="pl-PL"/>
              </w:rPr>
            </w:pPr>
            <w:r w:rsidRPr="004F2594">
              <w:rPr>
                <w:rFonts w:ascii="Tahoma" w:hAnsi="Tahoma" w:cs="Tahoma"/>
                <w:b/>
                <w:bCs/>
                <w:sz w:val="20"/>
                <w:szCs w:val="20"/>
                <w:lang w:eastAsia="pl-PL"/>
              </w:rPr>
              <w:t>J. m.</w:t>
            </w:r>
          </w:p>
        </w:tc>
        <w:tc>
          <w:tcPr>
            <w:tcW w:w="992" w:type="dxa"/>
            <w:shd w:val="clear" w:color="auto" w:fill="FFFFFF"/>
            <w:noWrap/>
            <w:vAlign w:val="center"/>
          </w:tcPr>
          <w:p w:rsidR="007C0254" w:rsidRPr="004F2594" w:rsidRDefault="007C0254" w:rsidP="00661767">
            <w:pPr>
              <w:spacing w:before="0" w:after="0"/>
              <w:ind w:left="0" w:firstLine="0"/>
              <w:jc w:val="center"/>
              <w:rPr>
                <w:rFonts w:ascii="Tahoma" w:hAnsi="Tahoma" w:cs="Tahoma"/>
                <w:b/>
                <w:bCs/>
                <w:sz w:val="20"/>
                <w:szCs w:val="20"/>
                <w:lang w:eastAsia="pl-PL"/>
              </w:rPr>
            </w:pPr>
            <w:r w:rsidRPr="004F2594">
              <w:rPr>
                <w:rFonts w:ascii="Tahoma" w:hAnsi="Tahoma" w:cs="Tahoma"/>
                <w:b/>
                <w:bCs/>
                <w:sz w:val="20"/>
                <w:szCs w:val="20"/>
                <w:lang w:eastAsia="pl-PL"/>
              </w:rPr>
              <w:t>2009</w:t>
            </w:r>
          </w:p>
        </w:tc>
        <w:tc>
          <w:tcPr>
            <w:tcW w:w="993" w:type="dxa"/>
            <w:shd w:val="clear" w:color="auto" w:fill="FFFFFF"/>
            <w:vAlign w:val="center"/>
          </w:tcPr>
          <w:p w:rsidR="007C0254" w:rsidRPr="004F2594" w:rsidRDefault="007C0254" w:rsidP="00661767">
            <w:pPr>
              <w:spacing w:before="0" w:after="0"/>
              <w:ind w:left="0" w:firstLine="0"/>
              <w:jc w:val="center"/>
              <w:rPr>
                <w:rFonts w:ascii="Tahoma" w:hAnsi="Tahoma" w:cs="Tahoma"/>
                <w:b/>
                <w:bCs/>
                <w:sz w:val="20"/>
                <w:szCs w:val="20"/>
                <w:lang w:eastAsia="pl-PL"/>
              </w:rPr>
            </w:pPr>
            <w:r w:rsidRPr="004F2594">
              <w:rPr>
                <w:rFonts w:ascii="Tahoma" w:hAnsi="Tahoma" w:cs="Tahoma"/>
                <w:b/>
                <w:bCs/>
                <w:sz w:val="20"/>
                <w:szCs w:val="20"/>
                <w:lang w:eastAsia="pl-PL"/>
              </w:rPr>
              <w:t>2010</w:t>
            </w:r>
          </w:p>
        </w:tc>
        <w:tc>
          <w:tcPr>
            <w:tcW w:w="992" w:type="dxa"/>
            <w:shd w:val="clear" w:color="auto" w:fill="FFFFFF"/>
            <w:vAlign w:val="center"/>
          </w:tcPr>
          <w:p w:rsidR="007C0254" w:rsidRPr="004F2594" w:rsidRDefault="007C0254" w:rsidP="00661767">
            <w:pPr>
              <w:spacing w:before="0" w:after="0"/>
              <w:ind w:left="0" w:firstLine="0"/>
              <w:jc w:val="center"/>
              <w:rPr>
                <w:rFonts w:ascii="Tahoma" w:hAnsi="Tahoma" w:cs="Tahoma"/>
                <w:b/>
                <w:bCs/>
                <w:sz w:val="20"/>
                <w:szCs w:val="20"/>
                <w:lang w:eastAsia="pl-PL"/>
              </w:rPr>
            </w:pPr>
            <w:r w:rsidRPr="004F2594">
              <w:rPr>
                <w:rFonts w:ascii="Tahoma" w:hAnsi="Tahoma" w:cs="Tahoma"/>
                <w:b/>
                <w:bCs/>
                <w:sz w:val="20"/>
                <w:szCs w:val="20"/>
                <w:lang w:eastAsia="pl-PL"/>
              </w:rPr>
              <w:t>2011</w:t>
            </w:r>
          </w:p>
        </w:tc>
        <w:tc>
          <w:tcPr>
            <w:tcW w:w="992" w:type="dxa"/>
            <w:shd w:val="clear" w:color="auto" w:fill="FFFFFF"/>
            <w:vAlign w:val="center"/>
          </w:tcPr>
          <w:p w:rsidR="007C0254" w:rsidRPr="004F2594" w:rsidRDefault="007C0254" w:rsidP="00661767">
            <w:pPr>
              <w:spacing w:before="0" w:after="0"/>
              <w:ind w:left="0" w:firstLine="0"/>
              <w:jc w:val="center"/>
              <w:rPr>
                <w:rFonts w:ascii="Tahoma" w:hAnsi="Tahoma" w:cs="Tahoma"/>
                <w:b/>
                <w:bCs/>
                <w:sz w:val="20"/>
                <w:szCs w:val="20"/>
                <w:lang w:eastAsia="pl-PL"/>
              </w:rPr>
            </w:pPr>
            <w:r w:rsidRPr="004F2594">
              <w:rPr>
                <w:rFonts w:ascii="Tahoma" w:hAnsi="Tahoma" w:cs="Tahoma"/>
                <w:b/>
                <w:bCs/>
                <w:sz w:val="20"/>
                <w:szCs w:val="20"/>
                <w:lang w:eastAsia="pl-PL"/>
              </w:rPr>
              <w:t>2012</w:t>
            </w:r>
          </w:p>
        </w:tc>
        <w:tc>
          <w:tcPr>
            <w:tcW w:w="922" w:type="dxa"/>
            <w:shd w:val="clear" w:color="auto" w:fill="FFFFFF"/>
            <w:vAlign w:val="center"/>
          </w:tcPr>
          <w:p w:rsidR="007C0254" w:rsidRPr="004F2594" w:rsidRDefault="007C0254" w:rsidP="00661767">
            <w:pPr>
              <w:spacing w:before="0" w:after="0"/>
              <w:ind w:left="0" w:firstLine="0"/>
              <w:jc w:val="center"/>
              <w:rPr>
                <w:rFonts w:ascii="Tahoma" w:hAnsi="Tahoma" w:cs="Tahoma"/>
                <w:b/>
                <w:bCs/>
                <w:sz w:val="20"/>
                <w:szCs w:val="20"/>
                <w:lang w:eastAsia="pl-PL"/>
              </w:rPr>
            </w:pPr>
            <w:r w:rsidRPr="004F2594">
              <w:rPr>
                <w:rFonts w:ascii="Tahoma" w:hAnsi="Tahoma" w:cs="Tahoma"/>
                <w:b/>
                <w:bCs/>
                <w:sz w:val="20"/>
                <w:szCs w:val="20"/>
                <w:lang w:eastAsia="pl-PL"/>
              </w:rPr>
              <w:t>2013</w:t>
            </w:r>
          </w:p>
        </w:tc>
      </w:tr>
      <w:tr w:rsidR="007C0254" w:rsidRPr="004F2594" w:rsidTr="00661767">
        <w:trPr>
          <w:trHeight w:val="255"/>
        </w:trPr>
        <w:tc>
          <w:tcPr>
            <w:tcW w:w="9639" w:type="dxa"/>
            <w:gridSpan w:val="7"/>
            <w:shd w:val="clear" w:color="auto" w:fill="FFFFFF"/>
            <w:noWrap/>
            <w:vAlign w:val="center"/>
          </w:tcPr>
          <w:p w:rsidR="007C0254" w:rsidRPr="004F2594" w:rsidRDefault="007C0254" w:rsidP="00661767">
            <w:pPr>
              <w:spacing w:before="0" w:after="0"/>
              <w:ind w:left="0" w:firstLine="0"/>
              <w:rPr>
                <w:rFonts w:ascii="Tahoma" w:hAnsi="Tahoma" w:cs="Tahoma"/>
                <w:b/>
                <w:bCs/>
                <w:sz w:val="20"/>
                <w:szCs w:val="20"/>
                <w:lang w:eastAsia="pl-PL"/>
              </w:rPr>
            </w:pPr>
            <w:r w:rsidRPr="004F2594">
              <w:rPr>
                <w:rFonts w:ascii="Tahoma" w:hAnsi="Tahoma" w:cs="Tahoma"/>
                <w:b/>
                <w:bCs/>
                <w:sz w:val="20"/>
                <w:szCs w:val="20"/>
                <w:lang w:eastAsia="pl-PL"/>
              </w:rPr>
              <w:t>Energia elektryczna w gospodarstwach domowych w miastach</w:t>
            </w:r>
          </w:p>
        </w:tc>
      </w:tr>
      <w:tr w:rsidR="007C0254" w:rsidRPr="004F2594" w:rsidTr="00661767">
        <w:trPr>
          <w:trHeight w:val="255"/>
        </w:trPr>
        <w:tc>
          <w:tcPr>
            <w:tcW w:w="4039" w:type="dxa"/>
            <w:shd w:val="clear" w:color="auto" w:fill="FFFFFF"/>
            <w:noWrap/>
            <w:vAlign w:val="center"/>
          </w:tcPr>
          <w:p w:rsidR="007C0254" w:rsidRPr="004F2594" w:rsidRDefault="007C0254" w:rsidP="00661767">
            <w:pPr>
              <w:spacing w:before="0" w:after="0"/>
              <w:ind w:left="0" w:firstLine="0"/>
              <w:rPr>
                <w:rFonts w:ascii="Tahoma" w:hAnsi="Tahoma" w:cs="Tahoma"/>
                <w:sz w:val="20"/>
                <w:szCs w:val="20"/>
                <w:lang w:eastAsia="pl-PL"/>
              </w:rPr>
            </w:pPr>
            <w:r w:rsidRPr="004F2594">
              <w:rPr>
                <w:rFonts w:ascii="Tahoma" w:hAnsi="Tahoma" w:cs="Tahoma"/>
                <w:sz w:val="20"/>
                <w:szCs w:val="20"/>
                <w:lang w:eastAsia="pl-PL"/>
              </w:rPr>
              <w:t>odbiorcy energii elektrycznej na niskim napięciu</w:t>
            </w:r>
          </w:p>
        </w:tc>
        <w:tc>
          <w:tcPr>
            <w:tcW w:w="709" w:type="dxa"/>
            <w:shd w:val="clear" w:color="auto" w:fill="FFFFFF"/>
            <w:noWrap/>
            <w:vAlign w:val="center"/>
          </w:tcPr>
          <w:p w:rsidR="007C0254" w:rsidRPr="004F2594" w:rsidRDefault="007C0254" w:rsidP="00661767">
            <w:pPr>
              <w:spacing w:before="0" w:after="0"/>
              <w:ind w:left="0" w:firstLine="0"/>
              <w:jc w:val="center"/>
              <w:rPr>
                <w:rFonts w:ascii="Tahoma" w:hAnsi="Tahoma" w:cs="Tahoma"/>
                <w:sz w:val="20"/>
                <w:szCs w:val="20"/>
                <w:lang w:eastAsia="pl-PL"/>
              </w:rPr>
            </w:pPr>
            <w:r w:rsidRPr="004F2594">
              <w:rPr>
                <w:rFonts w:ascii="Tahoma" w:hAnsi="Tahoma" w:cs="Tahoma"/>
                <w:sz w:val="20"/>
                <w:szCs w:val="20"/>
                <w:lang w:eastAsia="pl-PL"/>
              </w:rPr>
              <w:t>szt</w:t>
            </w:r>
          </w:p>
        </w:tc>
        <w:tc>
          <w:tcPr>
            <w:tcW w:w="992" w:type="dxa"/>
            <w:shd w:val="clear" w:color="auto" w:fill="FFFFFF"/>
            <w:noWrap/>
            <w:vAlign w:val="center"/>
          </w:tcPr>
          <w:p w:rsidR="007C0254" w:rsidRPr="004F2594" w:rsidRDefault="007C0254" w:rsidP="00661767">
            <w:pPr>
              <w:spacing w:before="0" w:after="0"/>
              <w:ind w:left="0" w:firstLine="0"/>
              <w:jc w:val="center"/>
              <w:rPr>
                <w:sz w:val="24"/>
                <w:szCs w:val="24"/>
              </w:rPr>
            </w:pPr>
            <w:r w:rsidRPr="004F2594">
              <w:t>24268</w:t>
            </w:r>
          </w:p>
        </w:tc>
        <w:tc>
          <w:tcPr>
            <w:tcW w:w="993" w:type="dxa"/>
            <w:shd w:val="clear" w:color="auto" w:fill="FFFFFF"/>
            <w:vAlign w:val="center"/>
          </w:tcPr>
          <w:p w:rsidR="007C0254" w:rsidRPr="004F2594" w:rsidRDefault="007C0254" w:rsidP="00661767">
            <w:pPr>
              <w:spacing w:before="0" w:after="0"/>
              <w:ind w:left="0" w:firstLine="0"/>
              <w:jc w:val="center"/>
              <w:rPr>
                <w:sz w:val="24"/>
                <w:szCs w:val="24"/>
              </w:rPr>
            </w:pPr>
            <w:r w:rsidRPr="004F2594">
              <w:t>24522</w:t>
            </w:r>
          </w:p>
        </w:tc>
        <w:tc>
          <w:tcPr>
            <w:tcW w:w="992" w:type="dxa"/>
            <w:shd w:val="clear" w:color="auto" w:fill="FFFFFF"/>
            <w:vAlign w:val="center"/>
          </w:tcPr>
          <w:p w:rsidR="007C0254" w:rsidRPr="004F2594" w:rsidRDefault="007C0254" w:rsidP="00661767">
            <w:pPr>
              <w:spacing w:before="0" w:after="0"/>
              <w:ind w:left="0" w:firstLine="0"/>
              <w:jc w:val="center"/>
              <w:rPr>
                <w:sz w:val="24"/>
                <w:szCs w:val="24"/>
              </w:rPr>
            </w:pPr>
            <w:r w:rsidRPr="004F2594">
              <w:t>24591</w:t>
            </w:r>
          </w:p>
        </w:tc>
        <w:tc>
          <w:tcPr>
            <w:tcW w:w="992" w:type="dxa"/>
            <w:shd w:val="clear" w:color="auto" w:fill="FFFFFF"/>
            <w:vAlign w:val="center"/>
          </w:tcPr>
          <w:p w:rsidR="007C0254" w:rsidRPr="004F2594" w:rsidRDefault="007C0254" w:rsidP="00661767">
            <w:pPr>
              <w:spacing w:before="0" w:after="0"/>
              <w:ind w:left="0" w:firstLine="0"/>
              <w:jc w:val="center"/>
              <w:rPr>
                <w:sz w:val="24"/>
                <w:szCs w:val="24"/>
              </w:rPr>
            </w:pPr>
            <w:r w:rsidRPr="004F2594">
              <w:t>24563</w:t>
            </w:r>
          </w:p>
        </w:tc>
        <w:tc>
          <w:tcPr>
            <w:tcW w:w="922" w:type="dxa"/>
            <w:shd w:val="clear" w:color="auto" w:fill="FFFFFF"/>
            <w:vAlign w:val="center"/>
          </w:tcPr>
          <w:p w:rsidR="007C0254" w:rsidRPr="004F2594" w:rsidRDefault="007C0254" w:rsidP="00661767">
            <w:pPr>
              <w:spacing w:before="0" w:after="0"/>
              <w:ind w:left="0" w:firstLine="0"/>
              <w:jc w:val="center"/>
              <w:rPr>
                <w:sz w:val="24"/>
                <w:szCs w:val="24"/>
              </w:rPr>
            </w:pPr>
            <w:r w:rsidRPr="004F2594">
              <w:t>24535</w:t>
            </w:r>
          </w:p>
        </w:tc>
      </w:tr>
      <w:tr w:rsidR="007C0254" w:rsidRPr="004F2594" w:rsidTr="00661767">
        <w:trPr>
          <w:trHeight w:val="255"/>
        </w:trPr>
        <w:tc>
          <w:tcPr>
            <w:tcW w:w="4039" w:type="dxa"/>
            <w:shd w:val="clear" w:color="auto" w:fill="FFFFFF"/>
            <w:noWrap/>
            <w:vAlign w:val="center"/>
          </w:tcPr>
          <w:p w:rsidR="007C0254" w:rsidRPr="004F2594" w:rsidRDefault="007C0254" w:rsidP="00661767">
            <w:pPr>
              <w:spacing w:before="0" w:after="0"/>
              <w:ind w:left="0" w:firstLine="0"/>
              <w:rPr>
                <w:rFonts w:ascii="Tahoma" w:hAnsi="Tahoma" w:cs="Tahoma"/>
                <w:sz w:val="20"/>
                <w:szCs w:val="20"/>
                <w:lang w:eastAsia="pl-PL"/>
              </w:rPr>
            </w:pPr>
            <w:r w:rsidRPr="004F2594">
              <w:rPr>
                <w:rFonts w:ascii="Tahoma" w:hAnsi="Tahoma" w:cs="Tahoma"/>
                <w:sz w:val="20"/>
                <w:szCs w:val="20"/>
                <w:lang w:eastAsia="pl-PL"/>
              </w:rPr>
              <w:t>zużycie energii elektrycznej na niskim napięciu</w:t>
            </w:r>
          </w:p>
        </w:tc>
        <w:tc>
          <w:tcPr>
            <w:tcW w:w="709" w:type="dxa"/>
            <w:shd w:val="clear" w:color="auto" w:fill="FFFFFF"/>
            <w:noWrap/>
            <w:vAlign w:val="center"/>
          </w:tcPr>
          <w:p w:rsidR="007C0254" w:rsidRPr="004F2594" w:rsidRDefault="007C0254" w:rsidP="00661767">
            <w:pPr>
              <w:spacing w:before="0" w:after="0"/>
              <w:ind w:left="0" w:firstLine="0"/>
              <w:jc w:val="center"/>
              <w:rPr>
                <w:rFonts w:ascii="Tahoma" w:hAnsi="Tahoma" w:cs="Tahoma"/>
                <w:sz w:val="20"/>
                <w:szCs w:val="20"/>
                <w:lang w:eastAsia="pl-PL"/>
              </w:rPr>
            </w:pPr>
            <w:r w:rsidRPr="004F2594">
              <w:rPr>
                <w:rFonts w:ascii="Tahoma" w:hAnsi="Tahoma" w:cs="Tahoma"/>
                <w:sz w:val="20"/>
                <w:szCs w:val="20"/>
                <w:lang w:eastAsia="pl-PL"/>
              </w:rPr>
              <w:t>MW*h</w:t>
            </w:r>
          </w:p>
        </w:tc>
        <w:tc>
          <w:tcPr>
            <w:tcW w:w="992" w:type="dxa"/>
            <w:shd w:val="clear" w:color="auto" w:fill="FFFFFF"/>
            <w:noWrap/>
            <w:vAlign w:val="center"/>
          </w:tcPr>
          <w:p w:rsidR="007C0254" w:rsidRPr="004F2594" w:rsidRDefault="007C0254" w:rsidP="00661767">
            <w:pPr>
              <w:spacing w:before="0" w:after="0"/>
              <w:ind w:left="0" w:firstLine="0"/>
              <w:jc w:val="center"/>
              <w:rPr>
                <w:sz w:val="24"/>
                <w:szCs w:val="24"/>
              </w:rPr>
            </w:pPr>
            <w:r w:rsidRPr="004F2594">
              <w:t>33762</w:t>
            </w:r>
          </w:p>
        </w:tc>
        <w:tc>
          <w:tcPr>
            <w:tcW w:w="993" w:type="dxa"/>
            <w:shd w:val="clear" w:color="auto" w:fill="FFFFFF"/>
            <w:vAlign w:val="center"/>
          </w:tcPr>
          <w:p w:rsidR="007C0254" w:rsidRPr="004F2594" w:rsidRDefault="007C0254" w:rsidP="00661767">
            <w:pPr>
              <w:spacing w:before="0" w:after="0"/>
              <w:ind w:left="0" w:firstLine="0"/>
              <w:jc w:val="center"/>
              <w:rPr>
                <w:sz w:val="24"/>
                <w:szCs w:val="24"/>
              </w:rPr>
            </w:pPr>
            <w:r w:rsidRPr="004F2594">
              <w:t>33193</w:t>
            </w:r>
          </w:p>
        </w:tc>
        <w:tc>
          <w:tcPr>
            <w:tcW w:w="992" w:type="dxa"/>
            <w:shd w:val="clear" w:color="auto" w:fill="FFFFFF"/>
            <w:vAlign w:val="center"/>
          </w:tcPr>
          <w:p w:rsidR="007C0254" w:rsidRPr="004F2594" w:rsidRDefault="007C0254" w:rsidP="00661767">
            <w:pPr>
              <w:spacing w:before="0" w:after="0"/>
              <w:ind w:left="0" w:firstLine="0"/>
              <w:jc w:val="center"/>
              <w:rPr>
                <w:sz w:val="24"/>
                <w:szCs w:val="24"/>
              </w:rPr>
            </w:pPr>
            <w:r w:rsidRPr="004F2594">
              <w:t>33846</w:t>
            </w:r>
          </w:p>
        </w:tc>
        <w:tc>
          <w:tcPr>
            <w:tcW w:w="992" w:type="dxa"/>
            <w:shd w:val="clear" w:color="auto" w:fill="FFFFFF"/>
            <w:vAlign w:val="center"/>
          </w:tcPr>
          <w:p w:rsidR="007C0254" w:rsidRPr="004F2594" w:rsidRDefault="007C0254" w:rsidP="00661767">
            <w:pPr>
              <w:spacing w:before="0" w:after="0"/>
              <w:ind w:left="0" w:firstLine="0"/>
              <w:jc w:val="center"/>
              <w:rPr>
                <w:sz w:val="24"/>
                <w:szCs w:val="24"/>
              </w:rPr>
            </w:pPr>
            <w:r w:rsidRPr="004F2594">
              <w:t>33954</w:t>
            </w:r>
          </w:p>
        </w:tc>
        <w:tc>
          <w:tcPr>
            <w:tcW w:w="922" w:type="dxa"/>
            <w:shd w:val="clear" w:color="auto" w:fill="FFFFFF"/>
            <w:vAlign w:val="center"/>
          </w:tcPr>
          <w:p w:rsidR="007C0254" w:rsidRPr="004F2594" w:rsidRDefault="007C0254" w:rsidP="00661767">
            <w:pPr>
              <w:spacing w:before="0" w:after="0"/>
              <w:ind w:left="0" w:firstLine="0"/>
              <w:jc w:val="center"/>
              <w:rPr>
                <w:sz w:val="24"/>
                <w:szCs w:val="24"/>
              </w:rPr>
            </w:pPr>
            <w:r w:rsidRPr="004F2594">
              <w:t>33142</w:t>
            </w:r>
          </w:p>
        </w:tc>
      </w:tr>
      <w:tr w:rsidR="007C0254" w:rsidRPr="004F2594" w:rsidTr="00661767">
        <w:trPr>
          <w:trHeight w:val="255"/>
        </w:trPr>
        <w:tc>
          <w:tcPr>
            <w:tcW w:w="9639" w:type="dxa"/>
            <w:gridSpan w:val="7"/>
            <w:shd w:val="clear" w:color="auto" w:fill="FFFFFF"/>
            <w:noWrap/>
            <w:vAlign w:val="center"/>
          </w:tcPr>
          <w:p w:rsidR="007C0254" w:rsidRPr="004F2594" w:rsidRDefault="007C0254" w:rsidP="00661767">
            <w:pPr>
              <w:spacing w:before="0" w:after="0"/>
              <w:ind w:left="0" w:firstLine="0"/>
              <w:rPr>
                <w:rFonts w:ascii="Tahoma" w:hAnsi="Tahoma" w:cs="Tahoma"/>
                <w:b/>
                <w:bCs/>
                <w:sz w:val="20"/>
                <w:szCs w:val="20"/>
                <w:lang w:eastAsia="pl-PL"/>
              </w:rPr>
            </w:pPr>
            <w:r w:rsidRPr="004F2594">
              <w:rPr>
                <w:rFonts w:ascii="Tahoma" w:hAnsi="Tahoma" w:cs="Tahoma"/>
                <w:b/>
                <w:bCs/>
                <w:sz w:val="20"/>
                <w:szCs w:val="20"/>
                <w:lang w:eastAsia="pl-PL"/>
              </w:rPr>
              <w:t>Energia elektryczna w gospodarstwach domowych wg lokalizacji odbiorcy</w:t>
            </w:r>
          </w:p>
        </w:tc>
      </w:tr>
      <w:tr w:rsidR="007C0254" w:rsidRPr="004F2594" w:rsidTr="00661767">
        <w:trPr>
          <w:trHeight w:val="255"/>
        </w:trPr>
        <w:tc>
          <w:tcPr>
            <w:tcW w:w="9639" w:type="dxa"/>
            <w:gridSpan w:val="7"/>
            <w:shd w:val="clear" w:color="auto" w:fill="FFFFFF"/>
            <w:noWrap/>
            <w:vAlign w:val="center"/>
          </w:tcPr>
          <w:p w:rsidR="007C0254" w:rsidRPr="004F2594" w:rsidRDefault="007C0254" w:rsidP="00661767">
            <w:pPr>
              <w:spacing w:before="0" w:after="0"/>
              <w:ind w:left="0" w:firstLine="0"/>
              <w:rPr>
                <w:rFonts w:ascii="Tahoma" w:hAnsi="Tahoma" w:cs="Tahoma"/>
                <w:sz w:val="20"/>
                <w:szCs w:val="20"/>
                <w:lang w:eastAsia="pl-PL"/>
              </w:rPr>
            </w:pPr>
            <w:r w:rsidRPr="004F2594">
              <w:rPr>
                <w:rFonts w:ascii="Tahoma" w:hAnsi="Tahoma" w:cs="Tahoma"/>
                <w:sz w:val="20"/>
                <w:szCs w:val="20"/>
                <w:lang w:eastAsia="pl-PL"/>
              </w:rPr>
              <w:t>odbiorcy energii elektrycznej na niskim napięciu</w:t>
            </w:r>
          </w:p>
        </w:tc>
      </w:tr>
      <w:tr w:rsidR="007C0254" w:rsidRPr="004F2594" w:rsidTr="00661767">
        <w:trPr>
          <w:trHeight w:val="255"/>
        </w:trPr>
        <w:tc>
          <w:tcPr>
            <w:tcW w:w="4039" w:type="dxa"/>
            <w:shd w:val="clear" w:color="auto" w:fill="FFFFFF"/>
            <w:noWrap/>
            <w:vAlign w:val="center"/>
          </w:tcPr>
          <w:p w:rsidR="007C0254" w:rsidRPr="004F2594" w:rsidRDefault="007C0254" w:rsidP="00661767">
            <w:pPr>
              <w:spacing w:before="0" w:after="0"/>
              <w:ind w:left="0" w:firstLine="0"/>
              <w:rPr>
                <w:rFonts w:ascii="Tahoma" w:hAnsi="Tahoma" w:cs="Tahoma"/>
                <w:sz w:val="20"/>
                <w:szCs w:val="20"/>
                <w:lang w:eastAsia="pl-PL"/>
              </w:rPr>
            </w:pPr>
            <w:r w:rsidRPr="004F2594">
              <w:rPr>
                <w:rFonts w:ascii="Tahoma" w:hAnsi="Tahoma" w:cs="Tahoma"/>
                <w:sz w:val="20"/>
                <w:szCs w:val="20"/>
                <w:lang w:eastAsia="pl-PL"/>
              </w:rPr>
              <w:t>ogółem</w:t>
            </w:r>
          </w:p>
        </w:tc>
        <w:tc>
          <w:tcPr>
            <w:tcW w:w="709" w:type="dxa"/>
            <w:shd w:val="clear" w:color="auto" w:fill="FFFFFF"/>
            <w:noWrap/>
            <w:vAlign w:val="center"/>
          </w:tcPr>
          <w:p w:rsidR="007C0254" w:rsidRPr="004F2594" w:rsidRDefault="007C0254" w:rsidP="00661767">
            <w:pPr>
              <w:spacing w:before="0" w:after="0"/>
              <w:ind w:left="0" w:firstLine="0"/>
              <w:jc w:val="center"/>
              <w:rPr>
                <w:rFonts w:ascii="Tahoma" w:hAnsi="Tahoma" w:cs="Tahoma"/>
                <w:sz w:val="20"/>
                <w:szCs w:val="20"/>
                <w:lang w:eastAsia="pl-PL"/>
              </w:rPr>
            </w:pPr>
            <w:r w:rsidRPr="004F2594">
              <w:rPr>
                <w:rFonts w:ascii="Tahoma" w:hAnsi="Tahoma" w:cs="Tahoma"/>
                <w:sz w:val="20"/>
                <w:szCs w:val="20"/>
                <w:lang w:eastAsia="pl-PL"/>
              </w:rPr>
              <w:t>szt</w:t>
            </w:r>
          </w:p>
        </w:tc>
        <w:tc>
          <w:tcPr>
            <w:tcW w:w="992" w:type="dxa"/>
            <w:shd w:val="clear" w:color="auto" w:fill="FFFFFF"/>
            <w:noWrap/>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37558</w:t>
            </w:r>
          </w:p>
        </w:tc>
        <w:tc>
          <w:tcPr>
            <w:tcW w:w="993" w:type="dxa"/>
            <w:shd w:val="clear" w:color="auto" w:fill="FFFFFF"/>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38091</w:t>
            </w:r>
          </w:p>
        </w:tc>
        <w:tc>
          <w:tcPr>
            <w:tcW w:w="992" w:type="dxa"/>
            <w:shd w:val="clear" w:color="auto" w:fill="FFFFFF"/>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38306</w:t>
            </w:r>
          </w:p>
        </w:tc>
        <w:tc>
          <w:tcPr>
            <w:tcW w:w="992" w:type="dxa"/>
            <w:shd w:val="clear" w:color="auto" w:fill="FFFFFF"/>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38300</w:t>
            </w:r>
          </w:p>
        </w:tc>
        <w:tc>
          <w:tcPr>
            <w:tcW w:w="922" w:type="dxa"/>
            <w:shd w:val="clear" w:color="auto" w:fill="FFFFFF"/>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38287</w:t>
            </w:r>
          </w:p>
        </w:tc>
      </w:tr>
      <w:tr w:rsidR="007C0254" w:rsidRPr="004F2594" w:rsidTr="00661767">
        <w:trPr>
          <w:trHeight w:val="255"/>
        </w:trPr>
        <w:tc>
          <w:tcPr>
            <w:tcW w:w="4039" w:type="dxa"/>
            <w:shd w:val="clear" w:color="auto" w:fill="FFFFFF"/>
            <w:noWrap/>
            <w:vAlign w:val="center"/>
          </w:tcPr>
          <w:p w:rsidR="007C0254" w:rsidRPr="004F2594" w:rsidRDefault="007C0254" w:rsidP="00661767">
            <w:pPr>
              <w:spacing w:before="0" w:after="0"/>
              <w:ind w:left="0" w:firstLine="0"/>
              <w:rPr>
                <w:rFonts w:ascii="Tahoma" w:hAnsi="Tahoma" w:cs="Tahoma"/>
                <w:sz w:val="20"/>
                <w:szCs w:val="20"/>
                <w:lang w:eastAsia="pl-PL"/>
              </w:rPr>
            </w:pPr>
            <w:r w:rsidRPr="004F2594">
              <w:rPr>
                <w:rFonts w:ascii="Tahoma" w:hAnsi="Tahoma" w:cs="Tahoma"/>
                <w:sz w:val="20"/>
                <w:szCs w:val="20"/>
                <w:lang w:eastAsia="pl-PL"/>
              </w:rPr>
              <w:t>na wsi</w:t>
            </w:r>
          </w:p>
        </w:tc>
        <w:tc>
          <w:tcPr>
            <w:tcW w:w="709" w:type="dxa"/>
            <w:shd w:val="clear" w:color="auto" w:fill="FFFFFF"/>
            <w:noWrap/>
            <w:vAlign w:val="center"/>
          </w:tcPr>
          <w:p w:rsidR="007C0254" w:rsidRPr="004F2594" w:rsidRDefault="007C0254" w:rsidP="00661767">
            <w:pPr>
              <w:spacing w:before="0" w:after="0"/>
              <w:ind w:left="0" w:firstLine="0"/>
              <w:jc w:val="center"/>
              <w:rPr>
                <w:rFonts w:ascii="Tahoma" w:hAnsi="Tahoma" w:cs="Tahoma"/>
                <w:sz w:val="20"/>
                <w:szCs w:val="20"/>
                <w:lang w:eastAsia="pl-PL"/>
              </w:rPr>
            </w:pPr>
            <w:r w:rsidRPr="004F2594">
              <w:rPr>
                <w:rFonts w:ascii="Tahoma" w:hAnsi="Tahoma" w:cs="Tahoma"/>
                <w:sz w:val="20"/>
                <w:szCs w:val="20"/>
                <w:lang w:eastAsia="pl-PL"/>
              </w:rPr>
              <w:t>szt</w:t>
            </w:r>
          </w:p>
        </w:tc>
        <w:tc>
          <w:tcPr>
            <w:tcW w:w="992" w:type="dxa"/>
            <w:shd w:val="clear" w:color="auto" w:fill="FFFFFF"/>
            <w:noWrap/>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13290</w:t>
            </w:r>
          </w:p>
        </w:tc>
        <w:tc>
          <w:tcPr>
            <w:tcW w:w="993" w:type="dxa"/>
            <w:shd w:val="clear" w:color="auto" w:fill="FFFFFF"/>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13569</w:t>
            </w:r>
          </w:p>
        </w:tc>
        <w:tc>
          <w:tcPr>
            <w:tcW w:w="992" w:type="dxa"/>
            <w:shd w:val="clear" w:color="auto" w:fill="FFFFFF"/>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13715</w:t>
            </w:r>
          </w:p>
        </w:tc>
        <w:tc>
          <w:tcPr>
            <w:tcW w:w="992" w:type="dxa"/>
            <w:shd w:val="clear" w:color="auto" w:fill="FFFFFF"/>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13737</w:t>
            </w:r>
          </w:p>
        </w:tc>
        <w:tc>
          <w:tcPr>
            <w:tcW w:w="922" w:type="dxa"/>
            <w:shd w:val="clear" w:color="auto" w:fill="FFFFFF"/>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13752</w:t>
            </w:r>
          </w:p>
        </w:tc>
      </w:tr>
      <w:tr w:rsidR="007C0254" w:rsidRPr="004F2594" w:rsidTr="00661767">
        <w:trPr>
          <w:trHeight w:val="255"/>
        </w:trPr>
        <w:tc>
          <w:tcPr>
            <w:tcW w:w="9639" w:type="dxa"/>
            <w:gridSpan w:val="7"/>
            <w:shd w:val="clear" w:color="auto" w:fill="FFFFFF"/>
            <w:noWrap/>
            <w:vAlign w:val="center"/>
          </w:tcPr>
          <w:p w:rsidR="007C0254" w:rsidRPr="004F2594" w:rsidRDefault="007C0254" w:rsidP="00661767">
            <w:pPr>
              <w:spacing w:before="0" w:after="0"/>
              <w:ind w:left="0" w:firstLine="0"/>
              <w:rPr>
                <w:rFonts w:ascii="Tahoma" w:hAnsi="Tahoma" w:cs="Tahoma"/>
                <w:sz w:val="20"/>
                <w:szCs w:val="20"/>
                <w:lang w:eastAsia="pl-PL"/>
              </w:rPr>
            </w:pPr>
            <w:r w:rsidRPr="004F2594">
              <w:rPr>
                <w:rFonts w:ascii="Tahoma" w:hAnsi="Tahoma" w:cs="Tahoma"/>
                <w:sz w:val="20"/>
                <w:szCs w:val="20"/>
                <w:lang w:eastAsia="pl-PL"/>
              </w:rPr>
              <w:t>zużycie energii elektrycznej na niskim napięciu</w:t>
            </w:r>
          </w:p>
        </w:tc>
      </w:tr>
      <w:tr w:rsidR="007C0254" w:rsidRPr="004F2594" w:rsidTr="00661767">
        <w:trPr>
          <w:trHeight w:val="255"/>
        </w:trPr>
        <w:tc>
          <w:tcPr>
            <w:tcW w:w="4039" w:type="dxa"/>
            <w:shd w:val="clear" w:color="auto" w:fill="FFFFFF"/>
            <w:noWrap/>
            <w:vAlign w:val="center"/>
          </w:tcPr>
          <w:p w:rsidR="007C0254" w:rsidRPr="004F2594" w:rsidRDefault="007C0254" w:rsidP="00661767">
            <w:pPr>
              <w:spacing w:before="0" w:after="0"/>
              <w:ind w:left="0" w:firstLine="0"/>
              <w:rPr>
                <w:rFonts w:ascii="Tahoma" w:hAnsi="Tahoma" w:cs="Tahoma"/>
                <w:sz w:val="20"/>
                <w:szCs w:val="20"/>
                <w:lang w:eastAsia="pl-PL"/>
              </w:rPr>
            </w:pPr>
            <w:r w:rsidRPr="004F2594">
              <w:rPr>
                <w:rFonts w:ascii="Tahoma" w:hAnsi="Tahoma" w:cs="Tahoma"/>
                <w:sz w:val="20"/>
                <w:szCs w:val="20"/>
                <w:lang w:eastAsia="pl-PL"/>
              </w:rPr>
              <w:t>ogółem</w:t>
            </w:r>
          </w:p>
        </w:tc>
        <w:tc>
          <w:tcPr>
            <w:tcW w:w="709" w:type="dxa"/>
            <w:shd w:val="clear" w:color="auto" w:fill="FFFFFF"/>
            <w:noWrap/>
            <w:vAlign w:val="center"/>
          </w:tcPr>
          <w:p w:rsidR="007C0254" w:rsidRPr="004F2594" w:rsidRDefault="007C0254" w:rsidP="00661767">
            <w:pPr>
              <w:spacing w:before="0" w:after="0"/>
              <w:ind w:left="0" w:firstLine="0"/>
              <w:jc w:val="center"/>
              <w:rPr>
                <w:rFonts w:ascii="Tahoma" w:hAnsi="Tahoma" w:cs="Tahoma"/>
                <w:sz w:val="20"/>
                <w:szCs w:val="20"/>
                <w:lang w:eastAsia="pl-PL"/>
              </w:rPr>
            </w:pPr>
            <w:r w:rsidRPr="004F2594">
              <w:rPr>
                <w:rFonts w:ascii="Tahoma" w:hAnsi="Tahoma" w:cs="Tahoma"/>
                <w:sz w:val="20"/>
                <w:szCs w:val="20"/>
                <w:lang w:eastAsia="pl-PL"/>
              </w:rPr>
              <w:t>MW*h</w:t>
            </w:r>
          </w:p>
        </w:tc>
        <w:tc>
          <w:tcPr>
            <w:tcW w:w="992" w:type="dxa"/>
            <w:shd w:val="clear" w:color="auto" w:fill="FFFFFF"/>
            <w:noWrap/>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57140</w:t>
            </w:r>
          </w:p>
        </w:tc>
        <w:tc>
          <w:tcPr>
            <w:tcW w:w="993" w:type="dxa"/>
            <w:shd w:val="clear" w:color="auto" w:fill="FFFFFF"/>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56922</w:t>
            </w:r>
          </w:p>
        </w:tc>
        <w:tc>
          <w:tcPr>
            <w:tcW w:w="992" w:type="dxa"/>
            <w:shd w:val="clear" w:color="auto" w:fill="FFFFFF"/>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58106</w:t>
            </w:r>
          </w:p>
        </w:tc>
        <w:tc>
          <w:tcPr>
            <w:tcW w:w="992" w:type="dxa"/>
            <w:shd w:val="clear" w:color="auto" w:fill="FFFFFF"/>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58937</w:t>
            </w:r>
          </w:p>
        </w:tc>
        <w:tc>
          <w:tcPr>
            <w:tcW w:w="922" w:type="dxa"/>
            <w:shd w:val="clear" w:color="auto" w:fill="FFFFFF"/>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58104</w:t>
            </w:r>
          </w:p>
        </w:tc>
      </w:tr>
      <w:tr w:rsidR="007C0254" w:rsidRPr="004F2594" w:rsidTr="00661767">
        <w:trPr>
          <w:trHeight w:val="255"/>
        </w:trPr>
        <w:tc>
          <w:tcPr>
            <w:tcW w:w="4039" w:type="dxa"/>
            <w:shd w:val="clear" w:color="auto" w:fill="FFFFFF"/>
            <w:noWrap/>
            <w:vAlign w:val="center"/>
          </w:tcPr>
          <w:p w:rsidR="007C0254" w:rsidRPr="004F2594" w:rsidRDefault="007C0254" w:rsidP="00661767">
            <w:pPr>
              <w:spacing w:before="0" w:after="0"/>
              <w:ind w:left="0" w:firstLine="0"/>
              <w:rPr>
                <w:rFonts w:ascii="Tahoma" w:hAnsi="Tahoma" w:cs="Tahoma"/>
                <w:sz w:val="20"/>
                <w:szCs w:val="20"/>
                <w:lang w:eastAsia="pl-PL"/>
              </w:rPr>
            </w:pPr>
            <w:r w:rsidRPr="004F2594">
              <w:rPr>
                <w:rFonts w:ascii="Tahoma" w:hAnsi="Tahoma" w:cs="Tahoma"/>
                <w:sz w:val="20"/>
                <w:szCs w:val="20"/>
                <w:lang w:eastAsia="pl-PL"/>
              </w:rPr>
              <w:t>na wsi</w:t>
            </w:r>
          </w:p>
        </w:tc>
        <w:tc>
          <w:tcPr>
            <w:tcW w:w="709" w:type="dxa"/>
            <w:shd w:val="clear" w:color="auto" w:fill="FFFFFF"/>
            <w:noWrap/>
            <w:vAlign w:val="center"/>
          </w:tcPr>
          <w:p w:rsidR="007C0254" w:rsidRPr="004F2594" w:rsidRDefault="007C0254" w:rsidP="00661767">
            <w:pPr>
              <w:spacing w:before="0" w:after="0"/>
              <w:ind w:left="0" w:firstLine="0"/>
              <w:jc w:val="center"/>
              <w:rPr>
                <w:rFonts w:ascii="Tahoma" w:hAnsi="Tahoma" w:cs="Tahoma"/>
                <w:sz w:val="20"/>
                <w:szCs w:val="20"/>
                <w:lang w:eastAsia="pl-PL"/>
              </w:rPr>
            </w:pPr>
            <w:r w:rsidRPr="004F2594">
              <w:rPr>
                <w:rFonts w:ascii="Tahoma" w:hAnsi="Tahoma" w:cs="Tahoma"/>
                <w:sz w:val="20"/>
                <w:szCs w:val="20"/>
                <w:lang w:eastAsia="pl-PL"/>
              </w:rPr>
              <w:t>MW*h</w:t>
            </w:r>
          </w:p>
        </w:tc>
        <w:tc>
          <w:tcPr>
            <w:tcW w:w="992" w:type="dxa"/>
            <w:shd w:val="clear" w:color="auto" w:fill="FFFFFF"/>
            <w:noWrap/>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23378</w:t>
            </w:r>
          </w:p>
        </w:tc>
        <w:tc>
          <w:tcPr>
            <w:tcW w:w="993" w:type="dxa"/>
            <w:shd w:val="clear" w:color="auto" w:fill="FFFFFF"/>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23729</w:t>
            </w:r>
          </w:p>
        </w:tc>
        <w:tc>
          <w:tcPr>
            <w:tcW w:w="992" w:type="dxa"/>
            <w:shd w:val="clear" w:color="auto" w:fill="FFFFFF"/>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24261</w:t>
            </w:r>
          </w:p>
        </w:tc>
        <w:tc>
          <w:tcPr>
            <w:tcW w:w="992" w:type="dxa"/>
            <w:shd w:val="clear" w:color="auto" w:fill="FFFFFF"/>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24983</w:t>
            </w:r>
          </w:p>
        </w:tc>
        <w:tc>
          <w:tcPr>
            <w:tcW w:w="922" w:type="dxa"/>
            <w:shd w:val="clear" w:color="auto" w:fill="FFFFFF"/>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24962</w:t>
            </w:r>
          </w:p>
        </w:tc>
      </w:tr>
      <w:tr w:rsidR="007C0254" w:rsidRPr="004F2594" w:rsidTr="00661767">
        <w:trPr>
          <w:trHeight w:val="255"/>
        </w:trPr>
        <w:tc>
          <w:tcPr>
            <w:tcW w:w="9639" w:type="dxa"/>
            <w:gridSpan w:val="7"/>
            <w:shd w:val="clear" w:color="auto" w:fill="FFFFFF"/>
            <w:noWrap/>
            <w:vAlign w:val="center"/>
          </w:tcPr>
          <w:p w:rsidR="007C0254" w:rsidRPr="004F2594" w:rsidRDefault="007C0254" w:rsidP="00661767">
            <w:pPr>
              <w:spacing w:before="0" w:after="0"/>
              <w:ind w:left="0" w:firstLine="0"/>
              <w:rPr>
                <w:rFonts w:ascii="Tahoma" w:hAnsi="Tahoma" w:cs="Tahoma"/>
                <w:b/>
                <w:bCs/>
                <w:sz w:val="20"/>
                <w:szCs w:val="20"/>
                <w:lang w:eastAsia="pl-PL"/>
              </w:rPr>
            </w:pPr>
            <w:r w:rsidRPr="004F2594">
              <w:rPr>
                <w:rFonts w:ascii="Tahoma" w:hAnsi="Tahoma" w:cs="Tahoma"/>
                <w:b/>
                <w:bCs/>
                <w:sz w:val="20"/>
                <w:szCs w:val="20"/>
                <w:lang w:eastAsia="pl-PL"/>
              </w:rPr>
              <w:t>Zużycie energii elektrycznej w gospodarstwach domowych</w:t>
            </w:r>
          </w:p>
        </w:tc>
      </w:tr>
      <w:tr w:rsidR="007C0254" w:rsidRPr="004F2594" w:rsidTr="00661767">
        <w:trPr>
          <w:trHeight w:val="255"/>
        </w:trPr>
        <w:tc>
          <w:tcPr>
            <w:tcW w:w="9639" w:type="dxa"/>
            <w:gridSpan w:val="7"/>
            <w:shd w:val="clear" w:color="auto" w:fill="FFFFFF"/>
            <w:noWrap/>
            <w:vAlign w:val="center"/>
          </w:tcPr>
          <w:p w:rsidR="007C0254" w:rsidRPr="004F2594" w:rsidRDefault="007C0254" w:rsidP="00661767">
            <w:pPr>
              <w:spacing w:before="0" w:after="0"/>
              <w:ind w:left="0" w:firstLine="0"/>
              <w:rPr>
                <w:rFonts w:ascii="Tahoma" w:hAnsi="Tahoma" w:cs="Tahoma"/>
                <w:sz w:val="20"/>
                <w:szCs w:val="20"/>
                <w:lang w:eastAsia="pl-PL"/>
              </w:rPr>
            </w:pPr>
            <w:r w:rsidRPr="004F2594">
              <w:rPr>
                <w:rFonts w:ascii="Tahoma" w:hAnsi="Tahoma" w:cs="Tahoma"/>
                <w:sz w:val="20"/>
                <w:szCs w:val="20"/>
                <w:lang w:eastAsia="pl-PL"/>
              </w:rPr>
              <w:t>energia elektryczna w miastach na 1 mieszkańca</w:t>
            </w:r>
          </w:p>
        </w:tc>
      </w:tr>
      <w:tr w:rsidR="007C0254" w:rsidRPr="004F2594" w:rsidTr="00661767">
        <w:trPr>
          <w:trHeight w:val="255"/>
        </w:trPr>
        <w:tc>
          <w:tcPr>
            <w:tcW w:w="4039" w:type="dxa"/>
            <w:shd w:val="clear" w:color="auto" w:fill="FFFFFF"/>
            <w:noWrap/>
            <w:vAlign w:val="center"/>
          </w:tcPr>
          <w:p w:rsidR="007C0254" w:rsidRPr="004F2594" w:rsidRDefault="007C0254" w:rsidP="00661767">
            <w:pPr>
              <w:spacing w:before="0" w:after="0"/>
              <w:ind w:left="0" w:firstLine="0"/>
              <w:rPr>
                <w:rFonts w:ascii="Tahoma" w:hAnsi="Tahoma" w:cs="Tahoma"/>
                <w:sz w:val="20"/>
                <w:szCs w:val="20"/>
                <w:lang w:eastAsia="pl-PL"/>
              </w:rPr>
            </w:pPr>
            <w:r w:rsidRPr="004F2594">
              <w:rPr>
                <w:rFonts w:ascii="Tahoma" w:hAnsi="Tahoma" w:cs="Tahoma"/>
                <w:sz w:val="20"/>
                <w:szCs w:val="20"/>
              </w:rPr>
              <w:t>zużycie energii elektrycznej na niskim napięciu</w:t>
            </w:r>
          </w:p>
        </w:tc>
        <w:tc>
          <w:tcPr>
            <w:tcW w:w="709" w:type="dxa"/>
            <w:shd w:val="clear" w:color="auto" w:fill="FFFFFF"/>
            <w:noWrap/>
            <w:vAlign w:val="center"/>
          </w:tcPr>
          <w:p w:rsidR="007C0254" w:rsidRPr="004F2594" w:rsidRDefault="007C0254" w:rsidP="00661767">
            <w:pPr>
              <w:spacing w:before="0" w:after="0"/>
              <w:ind w:left="0" w:firstLine="0"/>
              <w:jc w:val="center"/>
              <w:rPr>
                <w:rFonts w:ascii="Tahoma" w:hAnsi="Tahoma" w:cs="Tahoma"/>
                <w:sz w:val="20"/>
                <w:szCs w:val="20"/>
                <w:lang w:eastAsia="pl-PL"/>
              </w:rPr>
            </w:pPr>
            <w:r w:rsidRPr="004F2594">
              <w:rPr>
                <w:rFonts w:ascii="Tahoma" w:hAnsi="Tahoma" w:cs="Tahoma"/>
                <w:sz w:val="20"/>
                <w:szCs w:val="20"/>
                <w:lang w:eastAsia="pl-PL"/>
              </w:rPr>
              <w:t>kW*h</w:t>
            </w:r>
          </w:p>
        </w:tc>
        <w:tc>
          <w:tcPr>
            <w:tcW w:w="992" w:type="dxa"/>
            <w:shd w:val="clear" w:color="auto" w:fill="FFFFFF"/>
            <w:noWrap/>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33762</w:t>
            </w:r>
          </w:p>
        </w:tc>
        <w:tc>
          <w:tcPr>
            <w:tcW w:w="993" w:type="dxa"/>
            <w:shd w:val="clear" w:color="auto" w:fill="FFFFFF"/>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33193</w:t>
            </w:r>
          </w:p>
        </w:tc>
        <w:tc>
          <w:tcPr>
            <w:tcW w:w="992" w:type="dxa"/>
            <w:shd w:val="clear" w:color="auto" w:fill="FFFFFF"/>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33846</w:t>
            </w:r>
          </w:p>
        </w:tc>
        <w:tc>
          <w:tcPr>
            <w:tcW w:w="992" w:type="dxa"/>
            <w:shd w:val="clear" w:color="auto" w:fill="FFFFFF"/>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33954</w:t>
            </w:r>
          </w:p>
        </w:tc>
        <w:tc>
          <w:tcPr>
            <w:tcW w:w="922" w:type="dxa"/>
            <w:shd w:val="clear" w:color="auto" w:fill="FFFFFF"/>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33142</w:t>
            </w:r>
          </w:p>
        </w:tc>
      </w:tr>
      <w:tr w:rsidR="007C0254" w:rsidRPr="004F2594" w:rsidTr="00661767">
        <w:trPr>
          <w:trHeight w:val="255"/>
        </w:trPr>
        <w:tc>
          <w:tcPr>
            <w:tcW w:w="9639" w:type="dxa"/>
            <w:gridSpan w:val="7"/>
            <w:shd w:val="clear" w:color="auto" w:fill="FFFFFF"/>
            <w:noWrap/>
            <w:vAlign w:val="center"/>
          </w:tcPr>
          <w:p w:rsidR="007C0254" w:rsidRPr="004F2594" w:rsidRDefault="007C0254" w:rsidP="00661767">
            <w:pPr>
              <w:spacing w:before="0" w:after="0"/>
              <w:ind w:left="0" w:firstLine="0"/>
              <w:rPr>
                <w:rFonts w:ascii="Tahoma" w:hAnsi="Tahoma" w:cs="Tahoma"/>
                <w:b/>
                <w:bCs/>
                <w:sz w:val="20"/>
                <w:szCs w:val="20"/>
                <w:lang w:eastAsia="pl-PL"/>
              </w:rPr>
            </w:pPr>
            <w:r w:rsidRPr="004F2594">
              <w:rPr>
                <w:rFonts w:ascii="Tahoma" w:hAnsi="Tahoma" w:cs="Tahoma"/>
                <w:b/>
                <w:bCs/>
                <w:sz w:val="20"/>
                <w:szCs w:val="20"/>
                <w:lang w:eastAsia="pl-PL"/>
              </w:rPr>
              <w:t>CIEPŁOWNICTWO</w:t>
            </w:r>
          </w:p>
        </w:tc>
      </w:tr>
      <w:tr w:rsidR="007C0254" w:rsidRPr="004F2594" w:rsidTr="00661767">
        <w:trPr>
          <w:trHeight w:val="255"/>
        </w:trPr>
        <w:tc>
          <w:tcPr>
            <w:tcW w:w="9639" w:type="dxa"/>
            <w:gridSpan w:val="7"/>
            <w:shd w:val="clear" w:color="auto" w:fill="FFFFFF"/>
            <w:noWrap/>
            <w:vAlign w:val="center"/>
          </w:tcPr>
          <w:p w:rsidR="007C0254" w:rsidRPr="004F2594" w:rsidRDefault="007C0254" w:rsidP="00661767">
            <w:pPr>
              <w:spacing w:before="0" w:after="0"/>
              <w:ind w:left="0" w:firstLine="0"/>
              <w:rPr>
                <w:rFonts w:ascii="Tahoma" w:hAnsi="Tahoma" w:cs="Tahoma"/>
                <w:b/>
                <w:bCs/>
                <w:sz w:val="20"/>
                <w:szCs w:val="20"/>
                <w:lang w:eastAsia="pl-PL"/>
              </w:rPr>
            </w:pPr>
            <w:r w:rsidRPr="004F2594">
              <w:rPr>
                <w:rFonts w:ascii="Tahoma" w:hAnsi="Tahoma" w:cs="Tahoma"/>
                <w:b/>
                <w:bCs/>
                <w:sz w:val="20"/>
                <w:szCs w:val="20"/>
                <w:lang w:eastAsia="pl-PL"/>
              </w:rPr>
              <w:t>Sprzedaż energii cieplnej w ciągu roku wg celu</w:t>
            </w:r>
          </w:p>
        </w:tc>
      </w:tr>
      <w:tr w:rsidR="007C0254" w:rsidRPr="004F2594" w:rsidTr="00661767">
        <w:trPr>
          <w:trHeight w:val="255"/>
        </w:trPr>
        <w:tc>
          <w:tcPr>
            <w:tcW w:w="4039" w:type="dxa"/>
            <w:shd w:val="clear" w:color="auto" w:fill="FFFFFF"/>
            <w:noWrap/>
            <w:vAlign w:val="center"/>
          </w:tcPr>
          <w:p w:rsidR="007C0254" w:rsidRPr="004F2594" w:rsidRDefault="007C0254" w:rsidP="00661767">
            <w:pPr>
              <w:spacing w:before="0" w:after="0"/>
              <w:ind w:left="0" w:firstLine="0"/>
              <w:rPr>
                <w:rFonts w:ascii="Tahoma" w:hAnsi="Tahoma" w:cs="Tahoma"/>
                <w:sz w:val="20"/>
                <w:szCs w:val="20"/>
                <w:lang w:eastAsia="pl-PL"/>
              </w:rPr>
            </w:pPr>
            <w:r w:rsidRPr="004F2594">
              <w:rPr>
                <w:rFonts w:ascii="Tahoma" w:hAnsi="Tahoma" w:cs="Tahoma"/>
                <w:sz w:val="20"/>
                <w:szCs w:val="20"/>
                <w:lang w:eastAsia="pl-PL"/>
              </w:rPr>
              <w:t>ogółem</w:t>
            </w:r>
          </w:p>
        </w:tc>
        <w:tc>
          <w:tcPr>
            <w:tcW w:w="709" w:type="dxa"/>
            <w:shd w:val="clear" w:color="auto" w:fill="FFFFFF"/>
            <w:noWrap/>
            <w:vAlign w:val="center"/>
          </w:tcPr>
          <w:p w:rsidR="007C0254" w:rsidRPr="004F2594" w:rsidRDefault="007C0254" w:rsidP="00661767">
            <w:pPr>
              <w:spacing w:before="0" w:after="0"/>
              <w:ind w:left="0" w:firstLine="0"/>
              <w:jc w:val="center"/>
              <w:rPr>
                <w:rFonts w:ascii="Tahoma" w:hAnsi="Tahoma" w:cs="Tahoma"/>
                <w:sz w:val="20"/>
                <w:szCs w:val="20"/>
                <w:lang w:eastAsia="pl-PL"/>
              </w:rPr>
            </w:pPr>
            <w:r w:rsidRPr="004F2594">
              <w:rPr>
                <w:rFonts w:ascii="Tahoma" w:hAnsi="Tahoma" w:cs="Tahoma"/>
                <w:sz w:val="20"/>
                <w:szCs w:val="20"/>
                <w:lang w:eastAsia="pl-PL"/>
              </w:rPr>
              <w:t>GJ</w:t>
            </w:r>
          </w:p>
        </w:tc>
        <w:tc>
          <w:tcPr>
            <w:tcW w:w="992" w:type="dxa"/>
            <w:shd w:val="clear" w:color="auto" w:fill="FFFFFF"/>
            <w:noWrap/>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878710,3</w:t>
            </w:r>
          </w:p>
        </w:tc>
        <w:tc>
          <w:tcPr>
            <w:tcW w:w="993" w:type="dxa"/>
            <w:shd w:val="clear" w:color="auto" w:fill="FFFFFF"/>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1314235</w:t>
            </w:r>
          </w:p>
        </w:tc>
        <w:tc>
          <w:tcPr>
            <w:tcW w:w="992" w:type="dxa"/>
            <w:shd w:val="clear" w:color="auto" w:fill="FFFFFF"/>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1150172</w:t>
            </w:r>
          </w:p>
        </w:tc>
        <w:tc>
          <w:tcPr>
            <w:tcW w:w="992" w:type="dxa"/>
            <w:shd w:val="clear" w:color="auto" w:fill="FFFFFF"/>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1251246</w:t>
            </w:r>
          </w:p>
        </w:tc>
        <w:tc>
          <w:tcPr>
            <w:tcW w:w="922" w:type="dxa"/>
            <w:shd w:val="clear" w:color="auto" w:fill="FFFFFF"/>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1178649</w:t>
            </w:r>
          </w:p>
        </w:tc>
      </w:tr>
      <w:tr w:rsidR="007C0254" w:rsidRPr="004F2594" w:rsidTr="00661767">
        <w:trPr>
          <w:trHeight w:val="255"/>
        </w:trPr>
        <w:tc>
          <w:tcPr>
            <w:tcW w:w="4039" w:type="dxa"/>
            <w:shd w:val="clear" w:color="auto" w:fill="FFFFFF"/>
            <w:noWrap/>
            <w:vAlign w:val="center"/>
          </w:tcPr>
          <w:p w:rsidR="007C0254" w:rsidRPr="004F2594" w:rsidRDefault="007C0254" w:rsidP="00661767">
            <w:pPr>
              <w:spacing w:before="0" w:after="0"/>
              <w:ind w:left="0" w:firstLine="0"/>
              <w:rPr>
                <w:rFonts w:ascii="Tahoma" w:hAnsi="Tahoma" w:cs="Tahoma"/>
                <w:sz w:val="20"/>
                <w:szCs w:val="20"/>
                <w:lang w:eastAsia="pl-PL"/>
              </w:rPr>
            </w:pPr>
            <w:r w:rsidRPr="004F2594">
              <w:rPr>
                <w:rFonts w:ascii="Tahoma" w:hAnsi="Tahoma" w:cs="Tahoma"/>
                <w:sz w:val="20"/>
                <w:szCs w:val="20"/>
                <w:lang w:eastAsia="pl-PL"/>
              </w:rPr>
              <w:t>budynki mieszkalne</w:t>
            </w:r>
          </w:p>
        </w:tc>
        <w:tc>
          <w:tcPr>
            <w:tcW w:w="709" w:type="dxa"/>
            <w:shd w:val="clear" w:color="auto" w:fill="FFFFFF"/>
            <w:noWrap/>
            <w:vAlign w:val="center"/>
          </w:tcPr>
          <w:p w:rsidR="007C0254" w:rsidRPr="004F2594" w:rsidRDefault="007C0254" w:rsidP="00661767">
            <w:pPr>
              <w:spacing w:before="0" w:after="0"/>
              <w:ind w:left="0" w:firstLine="0"/>
              <w:jc w:val="center"/>
              <w:rPr>
                <w:rFonts w:ascii="Tahoma" w:hAnsi="Tahoma" w:cs="Tahoma"/>
                <w:sz w:val="20"/>
                <w:szCs w:val="20"/>
                <w:lang w:eastAsia="pl-PL"/>
              </w:rPr>
            </w:pPr>
            <w:r w:rsidRPr="004F2594">
              <w:rPr>
                <w:rFonts w:ascii="Tahoma" w:hAnsi="Tahoma" w:cs="Tahoma"/>
                <w:sz w:val="20"/>
                <w:szCs w:val="20"/>
                <w:lang w:eastAsia="pl-PL"/>
              </w:rPr>
              <w:t>GJ</w:t>
            </w:r>
          </w:p>
        </w:tc>
        <w:tc>
          <w:tcPr>
            <w:tcW w:w="992" w:type="dxa"/>
            <w:shd w:val="clear" w:color="auto" w:fill="FFFFFF"/>
            <w:noWrap/>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756690</w:t>
            </w:r>
          </w:p>
        </w:tc>
        <w:tc>
          <w:tcPr>
            <w:tcW w:w="993" w:type="dxa"/>
            <w:shd w:val="clear" w:color="auto" w:fill="FFFFFF"/>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888169</w:t>
            </w:r>
          </w:p>
        </w:tc>
        <w:tc>
          <w:tcPr>
            <w:tcW w:w="992" w:type="dxa"/>
            <w:shd w:val="clear" w:color="auto" w:fill="FFFFFF"/>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727031</w:t>
            </w:r>
          </w:p>
        </w:tc>
        <w:tc>
          <w:tcPr>
            <w:tcW w:w="992" w:type="dxa"/>
            <w:shd w:val="clear" w:color="auto" w:fill="FFFFFF"/>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782194</w:t>
            </w:r>
          </w:p>
        </w:tc>
        <w:tc>
          <w:tcPr>
            <w:tcW w:w="922" w:type="dxa"/>
            <w:shd w:val="clear" w:color="auto" w:fill="FFFFFF"/>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720263</w:t>
            </w:r>
          </w:p>
        </w:tc>
      </w:tr>
      <w:tr w:rsidR="007C0254" w:rsidRPr="004F2594" w:rsidTr="00661767">
        <w:trPr>
          <w:trHeight w:val="255"/>
        </w:trPr>
        <w:tc>
          <w:tcPr>
            <w:tcW w:w="4039" w:type="dxa"/>
            <w:shd w:val="clear" w:color="auto" w:fill="FFFFFF"/>
            <w:noWrap/>
            <w:vAlign w:val="center"/>
          </w:tcPr>
          <w:p w:rsidR="007C0254" w:rsidRPr="004F2594" w:rsidRDefault="007C0254" w:rsidP="00661767">
            <w:pPr>
              <w:spacing w:before="0" w:after="0"/>
              <w:ind w:left="0" w:firstLine="0"/>
              <w:rPr>
                <w:rFonts w:ascii="Tahoma" w:hAnsi="Tahoma" w:cs="Tahoma"/>
                <w:sz w:val="20"/>
                <w:szCs w:val="20"/>
                <w:lang w:eastAsia="pl-PL"/>
              </w:rPr>
            </w:pPr>
            <w:r w:rsidRPr="004F2594">
              <w:rPr>
                <w:rFonts w:ascii="Tahoma" w:hAnsi="Tahoma" w:cs="Tahoma"/>
                <w:sz w:val="20"/>
                <w:szCs w:val="20"/>
                <w:lang w:eastAsia="pl-PL"/>
              </w:rPr>
              <w:lastRenderedPageBreak/>
              <w:t>urzędy i instytucje</w:t>
            </w:r>
          </w:p>
        </w:tc>
        <w:tc>
          <w:tcPr>
            <w:tcW w:w="709" w:type="dxa"/>
            <w:shd w:val="clear" w:color="auto" w:fill="FFFFFF"/>
            <w:noWrap/>
            <w:vAlign w:val="center"/>
          </w:tcPr>
          <w:p w:rsidR="007C0254" w:rsidRPr="004F2594" w:rsidRDefault="007C0254" w:rsidP="00661767">
            <w:pPr>
              <w:spacing w:before="0" w:after="0"/>
              <w:ind w:left="0" w:firstLine="0"/>
              <w:jc w:val="center"/>
              <w:rPr>
                <w:rFonts w:ascii="Tahoma" w:hAnsi="Tahoma" w:cs="Tahoma"/>
                <w:sz w:val="20"/>
                <w:szCs w:val="20"/>
                <w:lang w:eastAsia="pl-PL"/>
              </w:rPr>
            </w:pPr>
            <w:r w:rsidRPr="004F2594">
              <w:rPr>
                <w:rFonts w:ascii="Tahoma" w:hAnsi="Tahoma" w:cs="Tahoma"/>
                <w:sz w:val="20"/>
                <w:szCs w:val="20"/>
                <w:lang w:eastAsia="pl-PL"/>
              </w:rPr>
              <w:t>GJ</w:t>
            </w:r>
          </w:p>
        </w:tc>
        <w:tc>
          <w:tcPr>
            <w:tcW w:w="992" w:type="dxa"/>
            <w:shd w:val="clear" w:color="auto" w:fill="FFFFFF"/>
            <w:noWrap/>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122020</w:t>
            </w:r>
          </w:p>
        </w:tc>
        <w:tc>
          <w:tcPr>
            <w:tcW w:w="993" w:type="dxa"/>
            <w:shd w:val="clear" w:color="auto" w:fill="FFFFFF"/>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426066</w:t>
            </w:r>
          </w:p>
        </w:tc>
        <w:tc>
          <w:tcPr>
            <w:tcW w:w="992" w:type="dxa"/>
            <w:shd w:val="clear" w:color="auto" w:fill="FFFFFF"/>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423141</w:t>
            </w:r>
          </w:p>
        </w:tc>
        <w:tc>
          <w:tcPr>
            <w:tcW w:w="992" w:type="dxa"/>
            <w:shd w:val="clear" w:color="auto" w:fill="FFFFFF"/>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469052</w:t>
            </w:r>
          </w:p>
        </w:tc>
        <w:tc>
          <w:tcPr>
            <w:tcW w:w="922" w:type="dxa"/>
            <w:shd w:val="clear" w:color="auto" w:fill="FFFFFF"/>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458386</w:t>
            </w:r>
          </w:p>
        </w:tc>
      </w:tr>
      <w:tr w:rsidR="007C0254" w:rsidRPr="004F2594" w:rsidTr="00661767">
        <w:trPr>
          <w:trHeight w:val="255"/>
        </w:trPr>
        <w:tc>
          <w:tcPr>
            <w:tcW w:w="9639" w:type="dxa"/>
            <w:gridSpan w:val="7"/>
            <w:shd w:val="clear" w:color="auto" w:fill="FFFFFF"/>
            <w:noWrap/>
            <w:vAlign w:val="center"/>
          </w:tcPr>
          <w:p w:rsidR="007C0254" w:rsidRPr="004F2594" w:rsidRDefault="007C0254" w:rsidP="00661767">
            <w:pPr>
              <w:spacing w:before="0" w:after="0"/>
              <w:ind w:left="0" w:firstLine="0"/>
              <w:rPr>
                <w:rFonts w:ascii="Tahoma" w:hAnsi="Tahoma" w:cs="Tahoma"/>
                <w:b/>
                <w:bCs/>
                <w:sz w:val="20"/>
                <w:szCs w:val="20"/>
                <w:lang w:eastAsia="pl-PL"/>
              </w:rPr>
            </w:pPr>
          </w:p>
        </w:tc>
      </w:tr>
      <w:tr w:rsidR="007C0254" w:rsidRPr="004F2594" w:rsidTr="00661767">
        <w:trPr>
          <w:trHeight w:val="255"/>
        </w:trPr>
        <w:tc>
          <w:tcPr>
            <w:tcW w:w="4039" w:type="dxa"/>
            <w:shd w:val="clear" w:color="auto" w:fill="FFFFFF"/>
            <w:noWrap/>
            <w:vAlign w:val="center"/>
          </w:tcPr>
          <w:p w:rsidR="007C0254" w:rsidRPr="004F2594" w:rsidRDefault="007C0254" w:rsidP="00661767">
            <w:pPr>
              <w:spacing w:before="0" w:after="0"/>
              <w:ind w:left="0" w:firstLine="0"/>
              <w:rPr>
                <w:rFonts w:ascii="Tahoma" w:hAnsi="Tahoma" w:cs="Tahoma"/>
                <w:sz w:val="20"/>
                <w:szCs w:val="20"/>
                <w:lang w:eastAsia="pl-PL"/>
              </w:rPr>
            </w:pPr>
            <w:r w:rsidRPr="004F2594">
              <w:rPr>
                <w:rFonts w:ascii="Tahoma" w:hAnsi="Tahoma" w:cs="Tahoma"/>
                <w:sz w:val="20"/>
                <w:szCs w:val="20"/>
                <w:lang w:eastAsia="pl-PL"/>
              </w:rPr>
              <w:t>kotłownie ogółem</w:t>
            </w:r>
          </w:p>
        </w:tc>
        <w:tc>
          <w:tcPr>
            <w:tcW w:w="709" w:type="dxa"/>
            <w:shd w:val="clear" w:color="auto" w:fill="FFFFFF"/>
            <w:noWrap/>
            <w:vAlign w:val="center"/>
          </w:tcPr>
          <w:p w:rsidR="007C0254" w:rsidRPr="004F2594" w:rsidRDefault="007C0254" w:rsidP="00661767">
            <w:pPr>
              <w:spacing w:before="0" w:after="0"/>
              <w:ind w:left="0" w:firstLine="0"/>
              <w:jc w:val="center"/>
              <w:rPr>
                <w:rFonts w:ascii="Tahoma" w:hAnsi="Tahoma" w:cs="Tahoma"/>
                <w:sz w:val="20"/>
                <w:szCs w:val="20"/>
                <w:lang w:eastAsia="pl-PL"/>
              </w:rPr>
            </w:pPr>
            <w:r w:rsidRPr="004F2594">
              <w:rPr>
                <w:rFonts w:ascii="Tahoma" w:hAnsi="Tahoma" w:cs="Tahoma"/>
                <w:sz w:val="20"/>
                <w:szCs w:val="20"/>
                <w:lang w:eastAsia="pl-PL"/>
              </w:rPr>
              <w:t>ob.</w:t>
            </w:r>
          </w:p>
        </w:tc>
        <w:tc>
          <w:tcPr>
            <w:tcW w:w="992" w:type="dxa"/>
            <w:shd w:val="clear" w:color="auto" w:fill="FFFFFF"/>
            <w:noWrap/>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13</w:t>
            </w:r>
          </w:p>
        </w:tc>
        <w:tc>
          <w:tcPr>
            <w:tcW w:w="993" w:type="dxa"/>
            <w:shd w:val="clear" w:color="auto" w:fill="FFFFFF"/>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20</w:t>
            </w:r>
          </w:p>
        </w:tc>
        <w:tc>
          <w:tcPr>
            <w:tcW w:w="992" w:type="dxa"/>
            <w:shd w:val="clear" w:color="auto" w:fill="FFFFFF"/>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22</w:t>
            </w:r>
          </w:p>
        </w:tc>
        <w:tc>
          <w:tcPr>
            <w:tcW w:w="992" w:type="dxa"/>
            <w:shd w:val="clear" w:color="auto" w:fill="FFFFFF"/>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14</w:t>
            </w:r>
          </w:p>
        </w:tc>
        <w:tc>
          <w:tcPr>
            <w:tcW w:w="922" w:type="dxa"/>
            <w:shd w:val="clear" w:color="auto" w:fill="FFFFFF"/>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9</w:t>
            </w:r>
          </w:p>
        </w:tc>
      </w:tr>
      <w:tr w:rsidR="007C0254" w:rsidRPr="004F2594" w:rsidTr="00661767">
        <w:trPr>
          <w:trHeight w:val="255"/>
        </w:trPr>
        <w:tc>
          <w:tcPr>
            <w:tcW w:w="4039" w:type="dxa"/>
            <w:shd w:val="clear" w:color="auto" w:fill="FFFFFF"/>
            <w:noWrap/>
            <w:vAlign w:val="center"/>
          </w:tcPr>
          <w:p w:rsidR="007C0254" w:rsidRPr="004F2594" w:rsidRDefault="007C0254" w:rsidP="00661767">
            <w:pPr>
              <w:spacing w:before="0" w:after="0"/>
              <w:ind w:left="0" w:firstLine="0"/>
              <w:rPr>
                <w:rFonts w:ascii="Tahoma" w:hAnsi="Tahoma" w:cs="Tahoma"/>
                <w:sz w:val="20"/>
                <w:szCs w:val="20"/>
                <w:lang w:eastAsia="pl-PL"/>
              </w:rPr>
            </w:pPr>
            <w:r w:rsidRPr="004F2594">
              <w:rPr>
                <w:rFonts w:ascii="Tahoma" w:hAnsi="Tahoma" w:cs="Tahoma"/>
                <w:sz w:val="20"/>
                <w:szCs w:val="20"/>
                <w:lang w:eastAsia="pl-PL"/>
              </w:rPr>
              <w:t>długość sieci cieplnej przesyłowej</w:t>
            </w:r>
          </w:p>
        </w:tc>
        <w:tc>
          <w:tcPr>
            <w:tcW w:w="709" w:type="dxa"/>
            <w:shd w:val="clear" w:color="auto" w:fill="FFFFFF"/>
            <w:noWrap/>
            <w:vAlign w:val="center"/>
          </w:tcPr>
          <w:p w:rsidR="007C0254" w:rsidRPr="004F2594" w:rsidRDefault="007C0254" w:rsidP="00661767">
            <w:pPr>
              <w:spacing w:before="0" w:after="0"/>
              <w:ind w:left="0" w:firstLine="0"/>
              <w:jc w:val="center"/>
              <w:rPr>
                <w:rFonts w:ascii="Tahoma" w:hAnsi="Tahoma" w:cs="Tahoma"/>
                <w:sz w:val="20"/>
                <w:szCs w:val="20"/>
                <w:lang w:eastAsia="pl-PL"/>
              </w:rPr>
            </w:pPr>
            <w:r w:rsidRPr="004F2594">
              <w:rPr>
                <w:rFonts w:ascii="Tahoma" w:hAnsi="Tahoma" w:cs="Tahoma"/>
                <w:sz w:val="20"/>
                <w:szCs w:val="20"/>
                <w:lang w:eastAsia="pl-PL"/>
              </w:rPr>
              <w:t>km</w:t>
            </w:r>
          </w:p>
        </w:tc>
        <w:tc>
          <w:tcPr>
            <w:tcW w:w="992" w:type="dxa"/>
            <w:shd w:val="clear" w:color="auto" w:fill="FFFFFF"/>
            <w:noWrap/>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149,3</w:t>
            </w:r>
          </w:p>
        </w:tc>
        <w:tc>
          <w:tcPr>
            <w:tcW w:w="993" w:type="dxa"/>
            <w:shd w:val="clear" w:color="auto" w:fill="FFFFFF"/>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169,3</w:t>
            </w:r>
          </w:p>
        </w:tc>
        <w:tc>
          <w:tcPr>
            <w:tcW w:w="992" w:type="dxa"/>
            <w:shd w:val="clear" w:color="auto" w:fill="FFFFFF"/>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79,6</w:t>
            </w:r>
          </w:p>
        </w:tc>
        <w:tc>
          <w:tcPr>
            <w:tcW w:w="992" w:type="dxa"/>
            <w:shd w:val="clear" w:color="auto" w:fill="FFFFFF"/>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75,3</w:t>
            </w:r>
          </w:p>
        </w:tc>
        <w:tc>
          <w:tcPr>
            <w:tcW w:w="922" w:type="dxa"/>
            <w:shd w:val="clear" w:color="auto" w:fill="FFFFFF"/>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74,8</w:t>
            </w:r>
          </w:p>
        </w:tc>
      </w:tr>
      <w:tr w:rsidR="007C0254" w:rsidRPr="004F2594" w:rsidTr="00661767">
        <w:trPr>
          <w:trHeight w:val="255"/>
        </w:trPr>
        <w:tc>
          <w:tcPr>
            <w:tcW w:w="4039" w:type="dxa"/>
            <w:shd w:val="clear" w:color="auto" w:fill="FFFFFF"/>
            <w:noWrap/>
            <w:vAlign w:val="center"/>
          </w:tcPr>
          <w:p w:rsidR="007C0254" w:rsidRPr="004F2594" w:rsidRDefault="007C0254" w:rsidP="00661767">
            <w:pPr>
              <w:spacing w:before="0" w:after="0"/>
              <w:ind w:left="0" w:firstLine="0"/>
              <w:rPr>
                <w:rFonts w:ascii="Tahoma" w:hAnsi="Tahoma" w:cs="Tahoma"/>
                <w:sz w:val="20"/>
                <w:szCs w:val="20"/>
                <w:lang w:eastAsia="pl-PL"/>
              </w:rPr>
            </w:pPr>
            <w:r w:rsidRPr="004F2594">
              <w:rPr>
                <w:rFonts w:ascii="Tahoma" w:hAnsi="Tahoma" w:cs="Tahoma"/>
                <w:sz w:val="20"/>
                <w:szCs w:val="20"/>
                <w:lang w:eastAsia="pl-PL"/>
              </w:rPr>
              <w:t>długość sieci cieplnej połączeń do budynków i innych obiektów</w:t>
            </w:r>
          </w:p>
        </w:tc>
        <w:tc>
          <w:tcPr>
            <w:tcW w:w="709" w:type="dxa"/>
            <w:shd w:val="clear" w:color="auto" w:fill="FFFFFF"/>
            <w:noWrap/>
            <w:vAlign w:val="center"/>
          </w:tcPr>
          <w:p w:rsidR="007C0254" w:rsidRPr="004F2594" w:rsidRDefault="007C0254" w:rsidP="00661767">
            <w:pPr>
              <w:spacing w:before="0" w:after="0"/>
              <w:ind w:left="0" w:firstLine="0"/>
              <w:jc w:val="center"/>
              <w:rPr>
                <w:rFonts w:ascii="Tahoma" w:hAnsi="Tahoma" w:cs="Tahoma"/>
                <w:sz w:val="20"/>
                <w:szCs w:val="20"/>
                <w:lang w:eastAsia="pl-PL"/>
              </w:rPr>
            </w:pPr>
            <w:r w:rsidRPr="004F2594">
              <w:rPr>
                <w:rFonts w:ascii="Tahoma" w:hAnsi="Tahoma" w:cs="Tahoma"/>
                <w:sz w:val="20"/>
                <w:szCs w:val="20"/>
                <w:lang w:eastAsia="pl-PL"/>
              </w:rPr>
              <w:t>km</w:t>
            </w:r>
          </w:p>
        </w:tc>
        <w:tc>
          <w:tcPr>
            <w:tcW w:w="992" w:type="dxa"/>
            <w:shd w:val="clear" w:color="auto" w:fill="FFFFFF"/>
            <w:noWrap/>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50,9</w:t>
            </w:r>
          </w:p>
        </w:tc>
        <w:tc>
          <w:tcPr>
            <w:tcW w:w="993" w:type="dxa"/>
            <w:shd w:val="clear" w:color="auto" w:fill="FFFFFF"/>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47,9</w:t>
            </w:r>
          </w:p>
        </w:tc>
        <w:tc>
          <w:tcPr>
            <w:tcW w:w="992" w:type="dxa"/>
            <w:shd w:val="clear" w:color="auto" w:fill="FFFFFF"/>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40,9</w:t>
            </w:r>
          </w:p>
        </w:tc>
        <w:tc>
          <w:tcPr>
            <w:tcW w:w="992" w:type="dxa"/>
            <w:shd w:val="clear" w:color="auto" w:fill="FFFFFF"/>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43,2</w:t>
            </w:r>
          </w:p>
        </w:tc>
        <w:tc>
          <w:tcPr>
            <w:tcW w:w="922" w:type="dxa"/>
            <w:shd w:val="clear" w:color="auto" w:fill="FFFFFF"/>
            <w:vAlign w:val="center"/>
          </w:tcPr>
          <w:p w:rsidR="007C0254" w:rsidRPr="004F2594" w:rsidRDefault="007C0254" w:rsidP="00661767">
            <w:pPr>
              <w:spacing w:before="0" w:after="0"/>
              <w:ind w:left="0" w:firstLine="0"/>
              <w:rPr>
                <w:rFonts w:ascii="Tahoma" w:hAnsi="Tahoma" w:cs="Tahoma"/>
                <w:sz w:val="20"/>
                <w:szCs w:val="20"/>
              </w:rPr>
            </w:pPr>
            <w:r w:rsidRPr="004F2594">
              <w:rPr>
                <w:rFonts w:ascii="Tahoma" w:hAnsi="Tahoma" w:cs="Tahoma"/>
                <w:sz w:val="20"/>
                <w:szCs w:val="20"/>
              </w:rPr>
              <w:t>42,0</w:t>
            </w:r>
          </w:p>
        </w:tc>
      </w:tr>
    </w:tbl>
    <w:p w:rsidR="007C0254" w:rsidRPr="004F2594" w:rsidRDefault="007C0254" w:rsidP="007C0254">
      <w:pPr>
        <w:spacing w:before="0" w:after="0"/>
        <w:ind w:left="0"/>
        <w:rPr>
          <w:rFonts w:ascii="Tahoma" w:hAnsi="Tahoma" w:cs="Tahoma"/>
          <w:sz w:val="20"/>
          <w:szCs w:val="20"/>
        </w:rPr>
      </w:pPr>
      <w:r w:rsidRPr="004F2594">
        <w:rPr>
          <w:rFonts w:ascii="Tahoma" w:hAnsi="Tahoma" w:cs="Tahoma"/>
          <w:sz w:val="20"/>
          <w:szCs w:val="20"/>
        </w:rPr>
        <w:t xml:space="preserve">      Źródło: Bank Danych Lokalnych GUS. </w:t>
      </w:r>
    </w:p>
    <w:p w:rsidR="007C0254" w:rsidRPr="004F2594" w:rsidRDefault="007C0254" w:rsidP="007C0254">
      <w:pPr>
        <w:spacing w:before="0" w:after="0"/>
        <w:ind w:left="0"/>
        <w:rPr>
          <w:rFonts w:ascii="Tahoma" w:hAnsi="Tahoma" w:cs="Tahoma"/>
          <w:sz w:val="20"/>
          <w:szCs w:val="20"/>
        </w:rPr>
      </w:pPr>
    </w:p>
    <w:p w:rsidR="007C0254" w:rsidRPr="004F2594" w:rsidRDefault="007C0254" w:rsidP="007C0254">
      <w:pPr>
        <w:spacing w:before="0" w:after="0"/>
        <w:ind w:left="0"/>
        <w:rPr>
          <w:rFonts w:ascii="Tahoma" w:hAnsi="Tahoma" w:cs="Tahoma"/>
        </w:rPr>
      </w:pPr>
      <w:r w:rsidRPr="004F2594">
        <w:rPr>
          <w:rFonts w:ascii="Tahoma" w:hAnsi="Tahoma" w:cs="Tahoma"/>
        </w:rPr>
        <w:tab/>
      </w:r>
      <w:r w:rsidRPr="004F2594">
        <w:rPr>
          <w:rFonts w:ascii="Tahoma" w:hAnsi="Tahoma" w:cs="Tahoma"/>
        </w:rPr>
        <w:tab/>
        <w:t xml:space="preserve">Zużycie energii elektrycznej w powiecie systematycznie spada od roku 2011 wraz ze spadkiem liczby odbiorców. Zmniejsza się również liczba kotłowni. </w:t>
      </w:r>
    </w:p>
    <w:p w:rsidR="007C0254" w:rsidRPr="004F2594" w:rsidRDefault="007C0254" w:rsidP="007C0254">
      <w:pPr>
        <w:spacing w:after="120"/>
        <w:ind w:left="0" w:firstLine="0"/>
        <w:rPr>
          <w:rFonts w:ascii="Tahoma" w:hAnsi="Tahoma" w:cs="Tahoma"/>
          <w:u w:val="single"/>
        </w:rPr>
      </w:pPr>
      <w:r w:rsidRPr="004F2594">
        <w:rPr>
          <w:rFonts w:ascii="Tahoma" w:hAnsi="Tahoma" w:cs="Tahoma"/>
          <w:u w:val="single"/>
        </w:rPr>
        <w:t xml:space="preserve">Odnawialne źródła energii. </w:t>
      </w:r>
    </w:p>
    <w:p w:rsidR="007C0254" w:rsidRPr="004F2594" w:rsidRDefault="007C0254" w:rsidP="007C0254">
      <w:pPr>
        <w:spacing w:before="0" w:after="0"/>
        <w:ind w:left="0" w:firstLine="0"/>
        <w:rPr>
          <w:rFonts w:ascii="Tahoma" w:hAnsi="Tahoma" w:cs="Tahoma"/>
        </w:rPr>
      </w:pPr>
      <w:r w:rsidRPr="004F2594">
        <w:rPr>
          <w:rFonts w:ascii="Tahoma" w:hAnsi="Tahoma" w:cs="Tahoma"/>
        </w:rPr>
        <w:tab/>
        <w:t>Użytkowanie odnawialnych źródeł energii umożliwia osiągnięcie korzyści ekologicznych, gospodarczych i społecznych, a wzrost wykorzystania energii ze źródeł odnawialnych powinien stać się integralnym elementem zrównoważonego rozwoju.</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rPr>
        <w:tab/>
      </w:r>
      <w:r w:rsidRPr="004F2594">
        <w:rPr>
          <w:rFonts w:ascii="Tahoma" w:hAnsi="Tahoma" w:cs="Tahoma"/>
          <w:lang w:eastAsia="pl-PL"/>
        </w:rPr>
        <w:t>Obszar powiatu poło</w:t>
      </w:r>
      <w:r w:rsidRPr="004F2594">
        <w:rPr>
          <w:rFonts w:ascii="Tahoma" w:eastAsia="TimesNewRoman" w:hAnsi="Tahoma" w:cs="Tahoma"/>
          <w:lang w:eastAsia="pl-PL"/>
        </w:rPr>
        <w:t>ż</w:t>
      </w:r>
      <w:r w:rsidRPr="004F2594">
        <w:rPr>
          <w:rFonts w:ascii="Tahoma" w:hAnsi="Tahoma" w:cs="Tahoma"/>
          <w:lang w:eastAsia="pl-PL"/>
        </w:rPr>
        <w:t>ony jest w zasi</w:t>
      </w:r>
      <w:r w:rsidRPr="004F2594">
        <w:rPr>
          <w:rFonts w:ascii="Tahoma" w:eastAsia="TimesNewRoman" w:hAnsi="Tahoma" w:cs="Tahoma"/>
          <w:lang w:eastAsia="pl-PL"/>
        </w:rPr>
        <w:t>ę</w:t>
      </w:r>
      <w:r w:rsidRPr="004F2594">
        <w:rPr>
          <w:rFonts w:ascii="Tahoma" w:hAnsi="Tahoma" w:cs="Tahoma"/>
          <w:lang w:eastAsia="pl-PL"/>
        </w:rPr>
        <w:t>gu tzw. III „korzystnej” strefy energetycznej wiatru. Przynale</w:t>
      </w:r>
      <w:r w:rsidRPr="004F2594">
        <w:rPr>
          <w:rFonts w:ascii="Tahoma" w:eastAsia="TimesNewRoman" w:hAnsi="Tahoma" w:cs="Tahoma"/>
          <w:lang w:eastAsia="pl-PL"/>
        </w:rPr>
        <w:t>ż</w:t>
      </w:r>
      <w:r w:rsidRPr="004F2594">
        <w:rPr>
          <w:rFonts w:ascii="Tahoma" w:hAnsi="Tahoma" w:cs="Tahoma"/>
          <w:lang w:eastAsia="pl-PL"/>
        </w:rPr>
        <w:t>no</w:t>
      </w:r>
      <w:r w:rsidRPr="004F2594">
        <w:rPr>
          <w:rFonts w:ascii="Tahoma" w:eastAsia="TimesNewRoman" w:hAnsi="Tahoma" w:cs="Tahoma"/>
          <w:lang w:eastAsia="pl-PL"/>
        </w:rPr>
        <w:t xml:space="preserve">ść </w:t>
      </w:r>
      <w:r w:rsidRPr="004F2594">
        <w:rPr>
          <w:rFonts w:ascii="Tahoma" w:hAnsi="Tahoma" w:cs="Tahoma"/>
          <w:lang w:eastAsia="pl-PL"/>
        </w:rPr>
        <w:t>terenu do tej strefy energetycznej stanowi o du</w:t>
      </w:r>
      <w:r w:rsidRPr="004F2594">
        <w:rPr>
          <w:rFonts w:ascii="Tahoma" w:eastAsia="TimesNewRoman" w:hAnsi="Tahoma" w:cs="Tahoma"/>
          <w:lang w:eastAsia="pl-PL"/>
        </w:rPr>
        <w:t>ż</w:t>
      </w:r>
      <w:r w:rsidRPr="004F2594">
        <w:rPr>
          <w:rFonts w:ascii="Tahoma" w:hAnsi="Tahoma" w:cs="Tahoma"/>
          <w:lang w:eastAsia="pl-PL"/>
        </w:rPr>
        <w:t>ych mo</w:t>
      </w:r>
      <w:r w:rsidRPr="004F2594">
        <w:rPr>
          <w:rFonts w:ascii="Tahoma" w:eastAsia="TimesNewRoman" w:hAnsi="Tahoma" w:cs="Tahoma"/>
          <w:lang w:eastAsia="pl-PL"/>
        </w:rPr>
        <w:t>ż</w:t>
      </w:r>
      <w:r w:rsidRPr="004F2594">
        <w:rPr>
          <w:rFonts w:ascii="Tahoma" w:hAnsi="Tahoma" w:cs="Tahoma"/>
          <w:lang w:eastAsia="pl-PL"/>
        </w:rPr>
        <w:t>liwo</w:t>
      </w:r>
      <w:r w:rsidRPr="004F2594">
        <w:rPr>
          <w:rFonts w:ascii="Tahoma" w:eastAsia="TimesNewRoman" w:hAnsi="Tahoma" w:cs="Tahoma"/>
          <w:lang w:eastAsia="pl-PL"/>
        </w:rPr>
        <w:t>ś</w:t>
      </w:r>
      <w:r w:rsidRPr="004F2594">
        <w:rPr>
          <w:rFonts w:ascii="Tahoma" w:hAnsi="Tahoma" w:cs="Tahoma"/>
          <w:lang w:eastAsia="pl-PL"/>
        </w:rPr>
        <w:t>ciach efektywnej pracy siłowni wiatrowej. Z 1 km</w:t>
      </w:r>
      <w:r w:rsidRPr="004F2594">
        <w:rPr>
          <w:rFonts w:ascii="Tahoma" w:hAnsi="Tahoma" w:cs="Tahoma"/>
          <w:vertAlign w:val="superscript"/>
          <w:lang w:eastAsia="pl-PL"/>
        </w:rPr>
        <w:t>2</w:t>
      </w:r>
      <w:r w:rsidRPr="004F2594">
        <w:rPr>
          <w:rFonts w:ascii="Tahoma" w:hAnsi="Tahoma" w:cs="Tahoma"/>
          <w:lang w:eastAsia="pl-PL"/>
        </w:rPr>
        <w:t xml:space="preserve"> powierzchni ziemi, nawet przy mało sprzyjaj</w:t>
      </w:r>
      <w:r w:rsidRPr="004F2594">
        <w:rPr>
          <w:rFonts w:ascii="Tahoma" w:eastAsia="TimesNewRoman" w:hAnsi="Tahoma" w:cs="Tahoma"/>
          <w:lang w:eastAsia="pl-PL"/>
        </w:rPr>
        <w:t>ą</w:t>
      </w:r>
      <w:r w:rsidRPr="004F2594">
        <w:rPr>
          <w:rFonts w:ascii="Tahoma" w:hAnsi="Tahoma" w:cs="Tahoma"/>
          <w:lang w:eastAsia="pl-PL"/>
        </w:rPr>
        <w:t>cych warunkach wietrznych, mo</w:t>
      </w:r>
      <w:r w:rsidRPr="004F2594">
        <w:rPr>
          <w:rFonts w:ascii="Tahoma" w:eastAsia="TimesNewRoman" w:hAnsi="Tahoma" w:cs="Tahoma"/>
          <w:lang w:eastAsia="pl-PL"/>
        </w:rPr>
        <w:t>ż</w:t>
      </w:r>
      <w:r w:rsidRPr="004F2594">
        <w:rPr>
          <w:rFonts w:ascii="Tahoma" w:hAnsi="Tahoma" w:cs="Tahoma"/>
          <w:lang w:eastAsia="pl-PL"/>
        </w:rPr>
        <w:t>na uzyska</w:t>
      </w:r>
      <w:r w:rsidRPr="004F2594">
        <w:rPr>
          <w:rFonts w:ascii="Tahoma" w:eastAsia="TimesNewRoman" w:hAnsi="Tahoma" w:cs="Tahoma"/>
          <w:lang w:eastAsia="pl-PL"/>
        </w:rPr>
        <w:t>ć ś</w:t>
      </w:r>
      <w:r w:rsidRPr="004F2594">
        <w:rPr>
          <w:rFonts w:ascii="Tahoma" w:hAnsi="Tahoma" w:cs="Tahoma"/>
          <w:lang w:eastAsia="pl-PL"/>
        </w:rPr>
        <w:t>redni</w:t>
      </w:r>
      <w:r w:rsidRPr="004F2594">
        <w:rPr>
          <w:rFonts w:ascii="Tahoma" w:eastAsia="TimesNewRoman" w:hAnsi="Tahoma" w:cs="Tahoma"/>
          <w:lang w:eastAsia="pl-PL"/>
        </w:rPr>
        <w:t xml:space="preserve">ą </w:t>
      </w:r>
      <w:r w:rsidRPr="004F2594">
        <w:rPr>
          <w:rFonts w:ascii="Tahoma" w:hAnsi="Tahoma" w:cs="Tahoma"/>
          <w:lang w:eastAsia="pl-PL"/>
        </w:rPr>
        <w:t xml:space="preserve">moc około 250-750kW i odpowiednio – </w:t>
      </w:r>
      <w:r w:rsidRPr="004F2594">
        <w:rPr>
          <w:rFonts w:ascii="Tahoma" w:eastAsia="TimesNewRoman" w:hAnsi="Tahoma" w:cs="Tahoma"/>
          <w:lang w:eastAsia="pl-PL"/>
        </w:rPr>
        <w:t>ś</w:t>
      </w:r>
      <w:r w:rsidRPr="004F2594">
        <w:rPr>
          <w:rFonts w:ascii="Tahoma" w:hAnsi="Tahoma" w:cs="Tahoma"/>
          <w:lang w:eastAsia="pl-PL"/>
        </w:rPr>
        <w:t>redni</w:t>
      </w:r>
      <w:r w:rsidRPr="004F2594">
        <w:rPr>
          <w:rFonts w:ascii="Tahoma" w:eastAsia="TimesNewRoman" w:hAnsi="Tahoma" w:cs="Tahoma"/>
          <w:lang w:eastAsia="pl-PL"/>
        </w:rPr>
        <w:t xml:space="preserve">ą </w:t>
      </w:r>
      <w:r w:rsidRPr="004F2594">
        <w:rPr>
          <w:rFonts w:ascii="Tahoma" w:hAnsi="Tahoma" w:cs="Tahoma"/>
          <w:lang w:eastAsia="pl-PL"/>
        </w:rPr>
        <w:t>roczn</w:t>
      </w:r>
      <w:r w:rsidRPr="004F2594">
        <w:rPr>
          <w:rFonts w:ascii="Tahoma" w:eastAsia="TimesNewRoman" w:hAnsi="Tahoma" w:cs="Tahoma"/>
          <w:lang w:eastAsia="pl-PL"/>
        </w:rPr>
        <w:t xml:space="preserve">ą </w:t>
      </w:r>
      <w:r w:rsidRPr="004F2594">
        <w:rPr>
          <w:rFonts w:ascii="Tahoma" w:hAnsi="Tahoma" w:cs="Tahoma"/>
          <w:lang w:eastAsia="pl-PL"/>
        </w:rPr>
        <w:t>produkcj</w:t>
      </w:r>
      <w:r w:rsidRPr="004F2594">
        <w:rPr>
          <w:rFonts w:ascii="Tahoma" w:eastAsia="TimesNewRoman" w:hAnsi="Tahoma" w:cs="Tahoma"/>
          <w:lang w:eastAsia="pl-PL"/>
        </w:rPr>
        <w:t xml:space="preserve">ę </w:t>
      </w:r>
      <w:r w:rsidRPr="004F2594">
        <w:rPr>
          <w:rFonts w:ascii="Tahoma" w:hAnsi="Tahoma" w:cs="Tahoma"/>
          <w:lang w:eastAsia="pl-PL"/>
        </w:rPr>
        <w:t>energii od 500 MWh do 1600 MWh. Teoretycznie na terenie całego powiatu istniej</w:t>
      </w:r>
      <w:r w:rsidRPr="004F2594">
        <w:rPr>
          <w:rFonts w:ascii="Tahoma" w:eastAsia="TimesNewRoman" w:hAnsi="Tahoma" w:cs="Tahoma"/>
          <w:lang w:eastAsia="pl-PL"/>
        </w:rPr>
        <w:t xml:space="preserve">ą </w:t>
      </w:r>
      <w:r w:rsidRPr="004F2594">
        <w:rPr>
          <w:rFonts w:ascii="Tahoma" w:hAnsi="Tahoma" w:cs="Tahoma"/>
          <w:lang w:eastAsia="pl-PL"/>
        </w:rPr>
        <w:t>mo</w:t>
      </w:r>
      <w:r w:rsidRPr="004F2594">
        <w:rPr>
          <w:rFonts w:ascii="Tahoma" w:eastAsia="TimesNewRoman" w:hAnsi="Tahoma" w:cs="Tahoma"/>
          <w:lang w:eastAsia="pl-PL"/>
        </w:rPr>
        <w:t>ż</w:t>
      </w:r>
      <w:r w:rsidRPr="004F2594">
        <w:rPr>
          <w:rFonts w:ascii="Tahoma" w:hAnsi="Tahoma" w:cs="Tahoma"/>
          <w:lang w:eastAsia="pl-PL"/>
        </w:rPr>
        <w:t>liwo</w:t>
      </w:r>
      <w:r w:rsidRPr="004F2594">
        <w:rPr>
          <w:rFonts w:ascii="Tahoma" w:eastAsia="TimesNewRoman" w:hAnsi="Tahoma" w:cs="Tahoma"/>
          <w:lang w:eastAsia="pl-PL"/>
        </w:rPr>
        <w:t>ś</w:t>
      </w:r>
      <w:r w:rsidRPr="004F2594">
        <w:rPr>
          <w:rFonts w:ascii="Tahoma" w:hAnsi="Tahoma" w:cs="Tahoma"/>
          <w:lang w:eastAsia="pl-PL"/>
        </w:rPr>
        <w:t>ci pozyskania energii z wiatru, jednak dla potwierdzenia opłacalno</w:t>
      </w:r>
      <w:r w:rsidRPr="004F2594">
        <w:rPr>
          <w:rFonts w:ascii="Tahoma" w:eastAsia="TimesNewRoman" w:hAnsi="Tahoma" w:cs="Tahoma"/>
          <w:lang w:eastAsia="pl-PL"/>
        </w:rPr>
        <w:t>ś</w:t>
      </w:r>
      <w:r w:rsidRPr="004F2594">
        <w:rPr>
          <w:rFonts w:ascii="Tahoma" w:hAnsi="Tahoma" w:cs="Tahoma"/>
          <w:lang w:eastAsia="pl-PL"/>
        </w:rPr>
        <w:t>ci du</w:t>
      </w:r>
      <w:r w:rsidRPr="004F2594">
        <w:rPr>
          <w:rFonts w:ascii="Tahoma" w:eastAsia="TimesNewRoman" w:hAnsi="Tahoma" w:cs="Tahoma"/>
          <w:lang w:eastAsia="pl-PL"/>
        </w:rPr>
        <w:t>ż</w:t>
      </w:r>
      <w:r w:rsidRPr="004F2594">
        <w:rPr>
          <w:rFonts w:ascii="Tahoma" w:hAnsi="Tahoma" w:cs="Tahoma"/>
          <w:lang w:eastAsia="pl-PL"/>
        </w:rPr>
        <w:t>ych inwestycji niezb</w:t>
      </w:r>
      <w:r w:rsidRPr="004F2594">
        <w:rPr>
          <w:rFonts w:ascii="Tahoma" w:eastAsia="TimesNewRoman" w:hAnsi="Tahoma" w:cs="Tahoma"/>
          <w:lang w:eastAsia="pl-PL"/>
        </w:rPr>
        <w:t>ę</w:t>
      </w:r>
      <w:r w:rsidRPr="004F2594">
        <w:rPr>
          <w:rFonts w:ascii="Tahoma" w:hAnsi="Tahoma" w:cs="Tahoma"/>
          <w:lang w:eastAsia="pl-PL"/>
        </w:rPr>
        <w:t>dne s</w:t>
      </w:r>
      <w:r w:rsidRPr="004F2594">
        <w:rPr>
          <w:rFonts w:ascii="Tahoma" w:eastAsia="TimesNewRoman" w:hAnsi="Tahoma" w:cs="Tahoma"/>
          <w:lang w:eastAsia="pl-PL"/>
        </w:rPr>
        <w:t>ą</w:t>
      </w:r>
      <w:r w:rsidRPr="004F2594">
        <w:rPr>
          <w:rFonts w:ascii="Tahoma" w:hAnsi="Tahoma" w:cs="Tahoma"/>
          <w:lang w:eastAsia="pl-PL"/>
        </w:rPr>
        <w:t xml:space="preserve"> pomiary </w:t>
      </w:r>
      <w:r w:rsidRPr="004F2594">
        <w:rPr>
          <w:rFonts w:ascii="Tahoma" w:eastAsia="TimesNewRoman" w:hAnsi="Tahoma" w:cs="Tahoma"/>
          <w:lang w:eastAsia="pl-PL"/>
        </w:rPr>
        <w:t>ś</w:t>
      </w:r>
      <w:r w:rsidRPr="004F2594">
        <w:rPr>
          <w:rFonts w:ascii="Tahoma" w:hAnsi="Tahoma" w:cs="Tahoma"/>
          <w:lang w:eastAsia="pl-PL"/>
        </w:rPr>
        <w:t>redniej rocznej i sezonowych wielko</w:t>
      </w:r>
      <w:r w:rsidRPr="004F2594">
        <w:rPr>
          <w:rFonts w:ascii="Tahoma" w:eastAsia="TimesNewRoman" w:hAnsi="Tahoma" w:cs="Tahoma"/>
          <w:lang w:eastAsia="pl-PL"/>
        </w:rPr>
        <w:t>ś</w:t>
      </w:r>
      <w:r w:rsidRPr="004F2594">
        <w:rPr>
          <w:rFonts w:ascii="Tahoma" w:hAnsi="Tahoma" w:cs="Tahoma"/>
          <w:lang w:eastAsia="pl-PL"/>
        </w:rPr>
        <w:t>ci energii wiatru oraz zasobów energii wiatru (w m/s), dla wskazanych wysoko</w:t>
      </w:r>
      <w:r w:rsidRPr="004F2594">
        <w:rPr>
          <w:rFonts w:ascii="Tahoma" w:eastAsia="TimesNewRoman" w:hAnsi="Tahoma" w:cs="Tahoma"/>
          <w:lang w:eastAsia="pl-PL"/>
        </w:rPr>
        <w:t>ś</w:t>
      </w:r>
      <w:r w:rsidRPr="004F2594">
        <w:rPr>
          <w:rFonts w:ascii="Tahoma" w:hAnsi="Tahoma" w:cs="Tahoma"/>
          <w:lang w:eastAsia="pl-PL"/>
        </w:rPr>
        <w:t>ci zawieszenia wirnika turbiny wiatrowej na danym terenie. Funkcjonowanie małych przydomowych siłowni wiatrowych, przy spełnieniu podstawowych warunków lokalizacji, tj. monta</w:t>
      </w:r>
      <w:r w:rsidRPr="004F2594">
        <w:rPr>
          <w:rFonts w:ascii="Tahoma" w:eastAsia="TimesNewRoman" w:hAnsi="Tahoma" w:cs="Tahoma"/>
          <w:lang w:eastAsia="pl-PL"/>
        </w:rPr>
        <w:t xml:space="preserve">ż </w:t>
      </w:r>
      <w:r w:rsidRPr="004F2594">
        <w:rPr>
          <w:rFonts w:ascii="Tahoma" w:hAnsi="Tahoma" w:cs="Tahoma"/>
          <w:lang w:eastAsia="pl-PL"/>
        </w:rPr>
        <w:t>urz</w:t>
      </w:r>
      <w:r w:rsidRPr="004F2594">
        <w:rPr>
          <w:rFonts w:ascii="Tahoma" w:eastAsia="TimesNewRoman" w:hAnsi="Tahoma" w:cs="Tahoma"/>
          <w:lang w:eastAsia="pl-PL"/>
        </w:rPr>
        <w:t>ą</w:t>
      </w:r>
      <w:r w:rsidRPr="004F2594">
        <w:rPr>
          <w:rFonts w:ascii="Tahoma" w:hAnsi="Tahoma" w:cs="Tahoma"/>
          <w:lang w:eastAsia="pl-PL"/>
        </w:rPr>
        <w:t>dzenia z dala od zwartych zabudowa</w:t>
      </w:r>
      <w:r w:rsidRPr="004F2594">
        <w:rPr>
          <w:rFonts w:ascii="Tahoma" w:eastAsia="TimesNewRoman" w:hAnsi="Tahoma" w:cs="Tahoma"/>
          <w:lang w:eastAsia="pl-PL"/>
        </w:rPr>
        <w:t>ń</w:t>
      </w:r>
      <w:r w:rsidRPr="004F2594">
        <w:rPr>
          <w:rFonts w:ascii="Tahoma" w:hAnsi="Tahoma" w:cs="Tahoma"/>
          <w:lang w:eastAsia="pl-PL"/>
        </w:rPr>
        <w:t>, drzew oraz innych obiektów ograniczaj</w:t>
      </w:r>
      <w:r w:rsidRPr="004F2594">
        <w:rPr>
          <w:rFonts w:ascii="Tahoma" w:eastAsia="TimesNewRoman" w:hAnsi="Tahoma" w:cs="Tahoma"/>
          <w:lang w:eastAsia="pl-PL"/>
        </w:rPr>
        <w:t>ą</w:t>
      </w:r>
      <w:r w:rsidRPr="004F2594">
        <w:rPr>
          <w:rFonts w:ascii="Tahoma" w:hAnsi="Tahoma" w:cs="Tahoma"/>
          <w:lang w:eastAsia="pl-PL"/>
        </w:rPr>
        <w:t>cych sił</w:t>
      </w:r>
      <w:r w:rsidRPr="004F2594">
        <w:rPr>
          <w:rFonts w:ascii="Tahoma" w:eastAsia="TimesNewRoman" w:hAnsi="Tahoma" w:cs="Tahoma"/>
          <w:lang w:eastAsia="pl-PL"/>
        </w:rPr>
        <w:t xml:space="preserve">ę </w:t>
      </w:r>
      <w:r w:rsidRPr="004F2594">
        <w:rPr>
          <w:rFonts w:ascii="Tahoma" w:hAnsi="Tahoma" w:cs="Tahoma"/>
          <w:lang w:eastAsia="pl-PL"/>
        </w:rPr>
        <w:t>wiatru, daje wysoki wska</w:t>
      </w:r>
      <w:r w:rsidRPr="004F2594">
        <w:rPr>
          <w:rFonts w:ascii="Tahoma" w:eastAsia="TimesNewRoman" w:hAnsi="Tahoma" w:cs="Tahoma"/>
          <w:lang w:eastAsia="pl-PL"/>
        </w:rPr>
        <w:t>ź</w:t>
      </w:r>
      <w:r w:rsidRPr="004F2594">
        <w:rPr>
          <w:rFonts w:ascii="Tahoma" w:hAnsi="Tahoma" w:cs="Tahoma"/>
          <w:lang w:eastAsia="pl-PL"/>
        </w:rPr>
        <w:t>nik pewno</w:t>
      </w:r>
      <w:r w:rsidRPr="004F2594">
        <w:rPr>
          <w:rFonts w:ascii="Tahoma" w:eastAsia="TimesNewRoman" w:hAnsi="Tahoma" w:cs="Tahoma"/>
          <w:lang w:eastAsia="pl-PL"/>
        </w:rPr>
        <w:t>ś</w:t>
      </w:r>
      <w:r w:rsidRPr="004F2594">
        <w:rPr>
          <w:rFonts w:ascii="Tahoma" w:hAnsi="Tahoma" w:cs="Tahoma"/>
          <w:lang w:eastAsia="pl-PL"/>
        </w:rPr>
        <w:t>ci opłacalno</w:t>
      </w:r>
      <w:r w:rsidRPr="004F2594">
        <w:rPr>
          <w:rFonts w:ascii="Tahoma" w:eastAsia="TimesNewRoman" w:hAnsi="Tahoma" w:cs="Tahoma"/>
          <w:lang w:eastAsia="pl-PL"/>
        </w:rPr>
        <w:t>ś</w:t>
      </w:r>
      <w:r w:rsidRPr="004F2594">
        <w:rPr>
          <w:rFonts w:ascii="Tahoma" w:hAnsi="Tahoma" w:cs="Tahoma"/>
          <w:lang w:eastAsia="pl-PL"/>
        </w:rPr>
        <w:t>ci inwestycji.</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Pr>
          <w:rFonts w:ascii="Tahoma" w:hAnsi="Tahoma" w:cs="Tahoma"/>
          <w:lang w:eastAsia="pl-PL"/>
        </w:rPr>
        <w:tab/>
        <w:t>Kotlina</w:t>
      </w:r>
      <w:r w:rsidRPr="004F2594">
        <w:rPr>
          <w:rFonts w:ascii="Tahoma" w:hAnsi="Tahoma" w:cs="Tahoma"/>
          <w:lang w:eastAsia="pl-PL"/>
        </w:rPr>
        <w:t xml:space="preserve"> Sandomierska w obr</w:t>
      </w:r>
      <w:r w:rsidRPr="004F2594">
        <w:rPr>
          <w:rFonts w:ascii="Tahoma" w:eastAsia="TimesNewRoman" w:hAnsi="Tahoma" w:cs="Tahoma"/>
          <w:lang w:eastAsia="pl-PL"/>
        </w:rPr>
        <w:t>ę</w:t>
      </w:r>
      <w:r w:rsidRPr="004F2594">
        <w:rPr>
          <w:rFonts w:ascii="Tahoma" w:hAnsi="Tahoma" w:cs="Tahoma"/>
          <w:lang w:eastAsia="pl-PL"/>
        </w:rPr>
        <w:t>bie, której poło</w:t>
      </w:r>
      <w:r w:rsidRPr="004F2594">
        <w:rPr>
          <w:rFonts w:ascii="Tahoma" w:eastAsia="TimesNewRoman" w:hAnsi="Tahoma" w:cs="Tahoma"/>
          <w:lang w:eastAsia="pl-PL"/>
        </w:rPr>
        <w:t>ż</w:t>
      </w:r>
      <w:r w:rsidRPr="004F2594">
        <w:rPr>
          <w:rFonts w:ascii="Tahoma" w:hAnsi="Tahoma" w:cs="Tahoma"/>
          <w:lang w:eastAsia="pl-PL"/>
        </w:rPr>
        <w:t>ony jest Powiat Stalowowolski, nale</w:t>
      </w:r>
      <w:r w:rsidRPr="004F2594">
        <w:rPr>
          <w:rFonts w:ascii="Tahoma" w:eastAsia="TimesNewRoman" w:hAnsi="Tahoma" w:cs="Tahoma"/>
          <w:lang w:eastAsia="pl-PL"/>
        </w:rPr>
        <w:t>ż</w:t>
      </w:r>
      <w:r w:rsidRPr="004F2594">
        <w:rPr>
          <w:rFonts w:ascii="Tahoma" w:hAnsi="Tahoma" w:cs="Tahoma"/>
          <w:lang w:eastAsia="pl-PL"/>
        </w:rPr>
        <w:t>y pod wzgl</w:t>
      </w:r>
      <w:r w:rsidRPr="004F2594">
        <w:rPr>
          <w:rFonts w:ascii="Tahoma" w:eastAsia="TimesNewRoman" w:hAnsi="Tahoma" w:cs="Tahoma"/>
          <w:lang w:eastAsia="pl-PL"/>
        </w:rPr>
        <w:t>ę</w:t>
      </w:r>
      <w:r w:rsidRPr="004F2594">
        <w:rPr>
          <w:rFonts w:ascii="Tahoma" w:hAnsi="Tahoma" w:cs="Tahoma"/>
          <w:lang w:eastAsia="pl-PL"/>
        </w:rPr>
        <w:t>dem solarnym do najbardziej uprzywilejowanych. Ilo</w:t>
      </w:r>
      <w:r w:rsidRPr="004F2594">
        <w:rPr>
          <w:rFonts w:ascii="Tahoma" w:eastAsia="TimesNewRoman" w:hAnsi="Tahoma" w:cs="Tahoma"/>
          <w:lang w:eastAsia="pl-PL"/>
        </w:rPr>
        <w:t xml:space="preserve">ść </w:t>
      </w:r>
      <w:r w:rsidRPr="004F2594">
        <w:rPr>
          <w:rFonts w:ascii="Tahoma" w:hAnsi="Tahoma" w:cs="Tahoma"/>
          <w:lang w:eastAsia="pl-PL"/>
        </w:rPr>
        <w:t>energii, jaką</w:t>
      </w:r>
      <w:r w:rsidRPr="004F2594">
        <w:rPr>
          <w:rFonts w:ascii="Tahoma" w:eastAsia="TimesNewRoman" w:hAnsi="Tahoma" w:cs="Tahoma"/>
          <w:lang w:eastAsia="pl-PL"/>
        </w:rPr>
        <w:t xml:space="preserve"> </w:t>
      </w:r>
      <w:r w:rsidRPr="004F2594">
        <w:rPr>
          <w:rFonts w:ascii="Tahoma" w:hAnsi="Tahoma" w:cs="Tahoma"/>
          <w:lang w:eastAsia="pl-PL"/>
        </w:rPr>
        <w:t>otrzymuje powierzchnia pozioma przekracza 62,5 kcal/cm</w:t>
      </w:r>
      <w:r w:rsidRPr="004F2594">
        <w:rPr>
          <w:rFonts w:ascii="Tahoma" w:hAnsi="Tahoma" w:cs="Tahoma"/>
          <w:vertAlign w:val="superscript"/>
          <w:lang w:eastAsia="pl-PL"/>
        </w:rPr>
        <w:t>2</w:t>
      </w:r>
      <w:r>
        <w:rPr>
          <w:rFonts w:ascii="Tahoma" w:hAnsi="Tahoma" w:cs="Tahoma"/>
          <w:lang w:eastAsia="pl-PL"/>
        </w:rPr>
        <w:t>/rok. W granicach P</w:t>
      </w:r>
      <w:r w:rsidRPr="004F2594">
        <w:rPr>
          <w:rFonts w:ascii="Tahoma" w:hAnsi="Tahoma" w:cs="Tahoma"/>
          <w:lang w:eastAsia="pl-PL"/>
        </w:rPr>
        <w:t>owiatu wyst</w:t>
      </w:r>
      <w:r w:rsidRPr="004F2594">
        <w:rPr>
          <w:rFonts w:ascii="Tahoma" w:eastAsia="TimesNewRoman" w:hAnsi="Tahoma" w:cs="Tahoma"/>
          <w:lang w:eastAsia="pl-PL"/>
        </w:rPr>
        <w:t>ę</w:t>
      </w:r>
      <w:r w:rsidRPr="004F2594">
        <w:rPr>
          <w:rFonts w:ascii="Tahoma" w:hAnsi="Tahoma" w:cs="Tahoma"/>
          <w:lang w:eastAsia="pl-PL"/>
        </w:rPr>
        <w:t>puj</w:t>
      </w:r>
      <w:r w:rsidRPr="004F2594">
        <w:rPr>
          <w:rFonts w:ascii="Tahoma" w:eastAsia="TimesNewRoman" w:hAnsi="Tahoma" w:cs="Tahoma"/>
          <w:lang w:eastAsia="pl-PL"/>
        </w:rPr>
        <w:t xml:space="preserve">ą </w:t>
      </w:r>
      <w:r w:rsidRPr="004F2594">
        <w:rPr>
          <w:rFonts w:ascii="Tahoma" w:hAnsi="Tahoma" w:cs="Tahoma"/>
          <w:lang w:eastAsia="pl-PL"/>
        </w:rPr>
        <w:t>lokalne zró</w:t>
      </w:r>
      <w:r w:rsidRPr="004F2594">
        <w:rPr>
          <w:rFonts w:ascii="Tahoma" w:eastAsia="TimesNewRoman" w:hAnsi="Tahoma" w:cs="Tahoma"/>
          <w:lang w:eastAsia="pl-PL"/>
        </w:rPr>
        <w:t>ż</w:t>
      </w:r>
      <w:r w:rsidRPr="004F2594">
        <w:rPr>
          <w:rFonts w:ascii="Tahoma" w:hAnsi="Tahoma" w:cs="Tahoma"/>
          <w:lang w:eastAsia="pl-PL"/>
        </w:rPr>
        <w:t>nicowania pod wzgl</w:t>
      </w:r>
      <w:r w:rsidRPr="004F2594">
        <w:rPr>
          <w:rFonts w:ascii="Tahoma" w:eastAsia="TimesNewRoman" w:hAnsi="Tahoma" w:cs="Tahoma"/>
          <w:lang w:eastAsia="pl-PL"/>
        </w:rPr>
        <w:t>ę</w:t>
      </w:r>
      <w:r w:rsidRPr="004F2594">
        <w:rPr>
          <w:rFonts w:ascii="Tahoma" w:hAnsi="Tahoma" w:cs="Tahoma"/>
          <w:lang w:eastAsia="pl-PL"/>
        </w:rPr>
        <w:t>dem nasłonecznienia, uzale</w:t>
      </w:r>
      <w:r w:rsidRPr="004F2594">
        <w:rPr>
          <w:rFonts w:ascii="Tahoma" w:eastAsia="TimesNewRoman" w:hAnsi="Tahoma" w:cs="Tahoma"/>
          <w:lang w:eastAsia="pl-PL"/>
        </w:rPr>
        <w:t>ż</w:t>
      </w:r>
      <w:r w:rsidRPr="004F2594">
        <w:rPr>
          <w:rFonts w:ascii="Tahoma" w:hAnsi="Tahoma" w:cs="Tahoma"/>
          <w:lang w:eastAsia="pl-PL"/>
        </w:rPr>
        <w:t>nione od ekspozycji i nachylenia.</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ab/>
        <w:t>Obecny stan rozpoznania wód geotermalnych na przedmiotowym terenie nie jest wystarczaj</w:t>
      </w:r>
      <w:r w:rsidRPr="004F2594">
        <w:rPr>
          <w:rFonts w:ascii="Tahoma" w:eastAsia="TimesNewRoman" w:hAnsi="Tahoma" w:cs="Tahoma"/>
          <w:lang w:eastAsia="pl-PL"/>
        </w:rPr>
        <w:t>ą</w:t>
      </w:r>
      <w:r w:rsidRPr="004F2594">
        <w:rPr>
          <w:rFonts w:ascii="Tahoma" w:hAnsi="Tahoma" w:cs="Tahoma"/>
          <w:lang w:eastAsia="pl-PL"/>
        </w:rPr>
        <w:t>cy dla okre</w:t>
      </w:r>
      <w:r w:rsidRPr="004F2594">
        <w:rPr>
          <w:rFonts w:ascii="Tahoma" w:eastAsia="TimesNewRoman" w:hAnsi="Tahoma" w:cs="Tahoma"/>
          <w:lang w:eastAsia="pl-PL"/>
        </w:rPr>
        <w:t>ś</w:t>
      </w:r>
      <w:r w:rsidRPr="004F2594">
        <w:rPr>
          <w:rFonts w:ascii="Tahoma" w:hAnsi="Tahoma" w:cs="Tahoma"/>
          <w:lang w:eastAsia="pl-PL"/>
        </w:rPr>
        <w:t>lenia opłacalno</w:t>
      </w:r>
      <w:r w:rsidRPr="004F2594">
        <w:rPr>
          <w:rFonts w:ascii="Tahoma" w:eastAsia="TimesNewRoman" w:hAnsi="Tahoma" w:cs="Tahoma"/>
          <w:lang w:eastAsia="pl-PL"/>
        </w:rPr>
        <w:t>ś</w:t>
      </w:r>
      <w:r w:rsidRPr="004F2594">
        <w:rPr>
          <w:rFonts w:ascii="Tahoma" w:hAnsi="Tahoma" w:cs="Tahoma"/>
          <w:lang w:eastAsia="pl-PL"/>
        </w:rPr>
        <w:t>ci inwestycji zwi</w:t>
      </w:r>
      <w:r w:rsidRPr="004F2594">
        <w:rPr>
          <w:rFonts w:ascii="Tahoma" w:eastAsia="TimesNewRoman" w:hAnsi="Tahoma" w:cs="Tahoma"/>
          <w:lang w:eastAsia="pl-PL"/>
        </w:rPr>
        <w:t>ą</w:t>
      </w:r>
      <w:r w:rsidRPr="004F2594">
        <w:rPr>
          <w:rFonts w:ascii="Tahoma" w:hAnsi="Tahoma" w:cs="Tahoma"/>
          <w:lang w:eastAsia="pl-PL"/>
        </w:rPr>
        <w:t>zanych z budow</w:t>
      </w:r>
      <w:r w:rsidRPr="004F2594">
        <w:rPr>
          <w:rFonts w:ascii="Tahoma" w:eastAsia="TimesNewRoman" w:hAnsi="Tahoma" w:cs="Tahoma"/>
          <w:lang w:eastAsia="pl-PL"/>
        </w:rPr>
        <w:t xml:space="preserve">ą </w:t>
      </w:r>
      <w:r w:rsidRPr="004F2594">
        <w:rPr>
          <w:rFonts w:ascii="Tahoma" w:hAnsi="Tahoma" w:cs="Tahoma"/>
          <w:lang w:eastAsia="pl-PL"/>
        </w:rPr>
        <w:t>ciepłowni geotermalnych na tym obszarze. Ewentualne inwestycje wymagaj</w:t>
      </w:r>
      <w:r w:rsidRPr="004F2594">
        <w:rPr>
          <w:rFonts w:ascii="Tahoma" w:eastAsia="TimesNewRoman" w:hAnsi="Tahoma" w:cs="Tahoma"/>
          <w:lang w:eastAsia="pl-PL"/>
        </w:rPr>
        <w:t xml:space="preserve">ą </w:t>
      </w:r>
      <w:r w:rsidRPr="004F2594">
        <w:rPr>
          <w:rFonts w:ascii="Tahoma" w:hAnsi="Tahoma" w:cs="Tahoma"/>
          <w:lang w:eastAsia="pl-PL"/>
        </w:rPr>
        <w:t>oszacowania potencjału energii wód geotermalnych za pomoc</w:t>
      </w:r>
      <w:r w:rsidRPr="004F2594">
        <w:rPr>
          <w:rFonts w:ascii="Tahoma" w:eastAsia="TimesNewRoman" w:hAnsi="Tahoma" w:cs="Tahoma"/>
          <w:lang w:eastAsia="pl-PL"/>
        </w:rPr>
        <w:t xml:space="preserve">ą </w:t>
      </w:r>
      <w:r w:rsidRPr="004F2594">
        <w:rPr>
          <w:rFonts w:ascii="Tahoma" w:hAnsi="Tahoma" w:cs="Tahoma"/>
          <w:lang w:eastAsia="pl-PL"/>
        </w:rPr>
        <w:t>próbnych odwiertów. Na terenie powiatu mo</w:t>
      </w:r>
      <w:r w:rsidRPr="004F2594">
        <w:rPr>
          <w:rFonts w:ascii="Tahoma" w:eastAsia="TimesNewRoman" w:hAnsi="Tahoma" w:cs="Tahoma"/>
          <w:lang w:eastAsia="pl-PL"/>
        </w:rPr>
        <w:t>ż</w:t>
      </w:r>
      <w:r w:rsidRPr="004F2594">
        <w:rPr>
          <w:rFonts w:ascii="Tahoma" w:hAnsi="Tahoma" w:cs="Tahoma"/>
          <w:lang w:eastAsia="pl-PL"/>
        </w:rPr>
        <w:t>liwe jest wykorzystanie energii wód podskórnych i ciepła ziemi przy zastosowaniu indywidualnych pomp ciepła do ogrzewania budynków, przygotowania ciepłej wody u</w:t>
      </w:r>
      <w:r w:rsidRPr="004F2594">
        <w:rPr>
          <w:rFonts w:ascii="Tahoma" w:eastAsia="TimesNewRoman" w:hAnsi="Tahoma" w:cs="Tahoma"/>
          <w:lang w:eastAsia="pl-PL"/>
        </w:rPr>
        <w:t>ż</w:t>
      </w:r>
      <w:r w:rsidRPr="004F2594">
        <w:rPr>
          <w:rFonts w:ascii="Tahoma" w:hAnsi="Tahoma" w:cs="Tahoma"/>
          <w:lang w:eastAsia="pl-PL"/>
        </w:rPr>
        <w:t>ytkowej oraz w klimatyzacji. Zasad</w:t>
      </w:r>
      <w:r w:rsidRPr="004F2594">
        <w:rPr>
          <w:rFonts w:ascii="Tahoma" w:eastAsia="TimesNewRoman" w:hAnsi="Tahoma" w:cs="Tahoma"/>
          <w:lang w:eastAsia="pl-PL"/>
        </w:rPr>
        <w:t xml:space="preserve">ą </w:t>
      </w:r>
      <w:r w:rsidRPr="004F2594">
        <w:rPr>
          <w:rFonts w:ascii="Tahoma" w:hAnsi="Tahoma" w:cs="Tahoma"/>
          <w:lang w:eastAsia="pl-PL"/>
        </w:rPr>
        <w:t xml:space="preserve">pracy takiej instalacji jest wykorzystanie energii wód podskórnych i ciepła ziemi o stosunkowo niskiej temperaturze, jako wspomaganie </w:t>
      </w:r>
      <w:r w:rsidRPr="004F2594">
        <w:rPr>
          <w:rFonts w:ascii="Tahoma" w:eastAsia="TimesNewRoman" w:hAnsi="Tahoma" w:cs="Tahoma"/>
          <w:lang w:eastAsia="pl-PL"/>
        </w:rPr>
        <w:t>ź</w:t>
      </w:r>
      <w:r w:rsidRPr="004F2594">
        <w:rPr>
          <w:rFonts w:ascii="Tahoma" w:hAnsi="Tahoma" w:cs="Tahoma"/>
          <w:lang w:eastAsia="pl-PL"/>
        </w:rPr>
        <w:t>ródeł konwencjonalnych (ogrzewanie termodynamiczne). Sugeruje si</w:t>
      </w:r>
      <w:r w:rsidRPr="004F2594">
        <w:rPr>
          <w:rFonts w:ascii="Tahoma" w:eastAsia="TimesNewRoman" w:hAnsi="Tahoma" w:cs="Tahoma"/>
          <w:lang w:eastAsia="pl-PL"/>
        </w:rPr>
        <w:t xml:space="preserve">ę </w:t>
      </w:r>
      <w:r w:rsidRPr="004F2594">
        <w:rPr>
          <w:rFonts w:ascii="Tahoma" w:hAnsi="Tahoma" w:cs="Tahoma"/>
          <w:lang w:eastAsia="pl-PL"/>
        </w:rPr>
        <w:t>wybór pomp ciepła pracuj</w:t>
      </w:r>
      <w:r w:rsidRPr="004F2594">
        <w:rPr>
          <w:rFonts w:ascii="Tahoma" w:eastAsia="TimesNewRoman" w:hAnsi="Tahoma" w:cs="Tahoma"/>
          <w:lang w:eastAsia="pl-PL"/>
        </w:rPr>
        <w:t>ą</w:t>
      </w:r>
      <w:r w:rsidRPr="004F2594">
        <w:rPr>
          <w:rFonts w:ascii="Tahoma" w:hAnsi="Tahoma" w:cs="Tahoma"/>
          <w:lang w:eastAsia="pl-PL"/>
        </w:rPr>
        <w:t>cych latem na zaspokojenie potrzeb zwi</w:t>
      </w:r>
      <w:r w:rsidRPr="004F2594">
        <w:rPr>
          <w:rFonts w:ascii="Tahoma" w:eastAsia="TimesNewRoman" w:hAnsi="Tahoma" w:cs="Tahoma"/>
          <w:lang w:eastAsia="pl-PL"/>
        </w:rPr>
        <w:t>ą</w:t>
      </w:r>
      <w:r w:rsidRPr="004F2594">
        <w:rPr>
          <w:rFonts w:ascii="Tahoma" w:hAnsi="Tahoma" w:cs="Tahoma"/>
          <w:lang w:eastAsia="pl-PL"/>
        </w:rPr>
        <w:t>zanych z przygotowaniem ciepłej wody u</w:t>
      </w:r>
      <w:r w:rsidRPr="004F2594">
        <w:rPr>
          <w:rFonts w:ascii="Tahoma" w:eastAsia="TimesNewRoman" w:hAnsi="Tahoma" w:cs="Tahoma"/>
          <w:lang w:eastAsia="pl-PL"/>
        </w:rPr>
        <w:t>ż</w:t>
      </w:r>
      <w:r w:rsidRPr="004F2594">
        <w:rPr>
          <w:rFonts w:ascii="Tahoma" w:hAnsi="Tahoma" w:cs="Tahoma"/>
          <w:lang w:eastAsia="pl-PL"/>
        </w:rPr>
        <w:t>ytkowej, za</w:t>
      </w:r>
      <w:r w:rsidRPr="004F2594">
        <w:rPr>
          <w:rFonts w:ascii="Tahoma" w:eastAsia="TimesNewRoman" w:hAnsi="Tahoma" w:cs="Tahoma"/>
          <w:lang w:eastAsia="pl-PL"/>
        </w:rPr>
        <w:t xml:space="preserve">ś </w:t>
      </w:r>
      <w:r w:rsidRPr="004F2594">
        <w:rPr>
          <w:rFonts w:ascii="Tahoma" w:hAnsi="Tahoma" w:cs="Tahoma"/>
          <w:lang w:eastAsia="pl-PL"/>
        </w:rPr>
        <w:t>zim</w:t>
      </w:r>
      <w:r w:rsidRPr="004F2594">
        <w:rPr>
          <w:rFonts w:ascii="Tahoma" w:eastAsia="TimesNewRoman" w:hAnsi="Tahoma" w:cs="Tahoma"/>
          <w:lang w:eastAsia="pl-PL"/>
        </w:rPr>
        <w:t xml:space="preserve">ą </w:t>
      </w:r>
      <w:r w:rsidRPr="004F2594">
        <w:rPr>
          <w:rFonts w:ascii="Tahoma" w:hAnsi="Tahoma" w:cs="Tahoma"/>
          <w:lang w:eastAsia="pl-PL"/>
        </w:rPr>
        <w:t>o mocy zdolnej zaspokoi</w:t>
      </w:r>
      <w:r w:rsidRPr="004F2594">
        <w:rPr>
          <w:rFonts w:ascii="Tahoma" w:eastAsia="TimesNewRoman" w:hAnsi="Tahoma" w:cs="Tahoma"/>
          <w:lang w:eastAsia="pl-PL"/>
        </w:rPr>
        <w:t xml:space="preserve">ć </w:t>
      </w:r>
      <w:r w:rsidRPr="004F2594">
        <w:rPr>
          <w:rFonts w:ascii="Tahoma" w:hAnsi="Tahoma" w:cs="Tahoma"/>
          <w:lang w:eastAsia="pl-PL"/>
        </w:rPr>
        <w:t xml:space="preserve">potrzeby cieplne przy </w:t>
      </w:r>
      <w:r w:rsidRPr="004F2594">
        <w:rPr>
          <w:rFonts w:ascii="Tahoma" w:eastAsia="TimesNewRoman" w:hAnsi="Tahoma" w:cs="Tahoma"/>
          <w:lang w:eastAsia="pl-PL"/>
        </w:rPr>
        <w:t>ś</w:t>
      </w:r>
      <w:r w:rsidRPr="004F2594">
        <w:rPr>
          <w:rFonts w:ascii="Tahoma" w:hAnsi="Tahoma" w:cs="Tahoma"/>
          <w:lang w:eastAsia="pl-PL"/>
        </w:rPr>
        <w:t>rednich temperaturach w sezonie grzewczym.</w:t>
      </w:r>
    </w:p>
    <w:p w:rsidR="007C0254" w:rsidRPr="004F2594" w:rsidRDefault="007C0254" w:rsidP="007C0254">
      <w:pPr>
        <w:ind w:left="284" w:firstLine="0"/>
        <w:rPr>
          <w:rFonts w:ascii="Tahoma" w:hAnsi="Tahoma" w:cs="Tahoma"/>
          <w:b/>
          <w:bCs/>
        </w:rPr>
      </w:pPr>
      <w:r w:rsidRPr="004F2594">
        <w:rPr>
          <w:rFonts w:ascii="Tahoma" w:hAnsi="Tahoma" w:cs="Tahoma"/>
          <w:b/>
          <w:bCs/>
        </w:rPr>
        <w:t xml:space="preserve">7.2.2. Przewidywane kierunki zmian. </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ab/>
        <w:t xml:space="preserve">Zapotrzebowanie ciepła na przestrzeni najbliższych lat powinno sukcesywnie spadać, co wynika z możliwości wprowadzania nowych technologii, charakteryzujących się znacznie lepszymi współczynnikami przenikania ciepła. Zmniejszenie zapotrzebowania na energię cieplną można </w:t>
      </w:r>
      <w:r w:rsidRPr="004F2594">
        <w:rPr>
          <w:rFonts w:ascii="Tahoma" w:hAnsi="Tahoma" w:cs="Tahoma"/>
          <w:lang w:eastAsia="pl-PL"/>
        </w:rPr>
        <w:lastRenderedPageBreak/>
        <w:t>osiągnąć przez podejmowanie działań związanych z efektywnością wykorzystania tej energii, tj: termorenowacja, termomodernizacja budynków, modernizacja działających systemów grzewczych w budynkach, stosowanie elementów pomiarowych i regulatorów zużycia energii.</w:t>
      </w:r>
    </w:p>
    <w:p w:rsidR="007C0254" w:rsidRPr="004F2594" w:rsidRDefault="007C0254" w:rsidP="007C0254">
      <w:pPr>
        <w:autoSpaceDE w:val="0"/>
        <w:autoSpaceDN w:val="0"/>
        <w:adjustRightInd w:val="0"/>
        <w:spacing w:before="0" w:after="0"/>
        <w:ind w:left="0" w:firstLine="0"/>
        <w:rPr>
          <w:rFonts w:ascii="Tahoma" w:hAnsi="Tahoma" w:cs="Tahoma"/>
        </w:rPr>
      </w:pPr>
      <w:r w:rsidRPr="004F2594">
        <w:rPr>
          <w:rFonts w:ascii="Tahoma" w:hAnsi="Tahoma" w:cs="Tahoma"/>
          <w:lang w:eastAsia="pl-PL"/>
        </w:rPr>
        <w:tab/>
        <w:t>Wykorzystanie energii ze źródeł odnawialnych (OZE) tj. rzek, wiatru, promieniowania słonecznego, geotermalnej i biomasy, jest jednym z istotnych komponentów zrównoważonego rozwoju przynoszącego wymierne efekty ekologiczno – ekonomiczne. Wzrost udziału odnawialnych źródeł energii w bilansie paliwowo energetycznym powinien przyczyniać sie do poprawy efektywności wykorzystania oraz do poprawy stanu środowiska.</w:t>
      </w:r>
      <w:r w:rsidRPr="004F2594">
        <w:rPr>
          <w:rFonts w:ascii="Tahoma" w:hAnsi="Tahoma" w:cs="Tahoma"/>
        </w:rPr>
        <w:t xml:space="preserve"> W najbliższej perspektywie można spodziewać się znacznego wzrostu wykorzystaniem biopaliw stałych - drewna i słomy.</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eastAsia="TimesNewRoman" w:hAnsi="Tahoma" w:cs="Tahoma"/>
          <w:lang w:eastAsia="pl-PL"/>
        </w:rPr>
        <w:tab/>
        <w:t xml:space="preserve">W ramach rozwoju energetyki odnawialnej wykorzystywane będą innowacyjne techniki pozyskiwania energii ze źródeł odnawialnych do wzrostu potencjału gospodarczego regionu, w tym wzrostu bezpieczeństwa energetycznego Powiatu Stalowowolskiego oraz do ograniczenia emisji zanieczyszczeń do środowiska naturalnego. </w:t>
      </w:r>
      <w:r w:rsidRPr="004F2594">
        <w:rPr>
          <w:rFonts w:ascii="Tahoma" w:hAnsi="Tahoma" w:cs="Tahoma"/>
          <w:iCs/>
          <w:lang w:eastAsia="pl-PL"/>
        </w:rPr>
        <w:t xml:space="preserve"> </w:t>
      </w:r>
    </w:p>
    <w:p w:rsidR="007C0254" w:rsidRPr="004F2594" w:rsidRDefault="007C0254" w:rsidP="007C0254">
      <w:pPr>
        <w:autoSpaceDE w:val="0"/>
        <w:autoSpaceDN w:val="0"/>
        <w:adjustRightInd w:val="0"/>
        <w:spacing w:before="0" w:after="0"/>
        <w:ind w:left="0" w:firstLine="0"/>
        <w:rPr>
          <w:rFonts w:ascii="Tahoma" w:hAnsi="Tahoma" w:cs="Tahoma"/>
        </w:rPr>
      </w:pPr>
      <w:r w:rsidRPr="004F2594">
        <w:rPr>
          <w:rFonts w:ascii="Tahoma" w:hAnsi="Tahoma" w:cs="Tahoma"/>
        </w:rPr>
        <w:tab/>
      </w:r>
    </w:p>
    <w:p w:rsidR="007C0254" w:rsidRPr="004F2594" w:rsidRDefault="007C0254" w:rsidP="007C0254">
      <w:pPr>
        <w:autoSpaceDE w:val="0"/>
        <w:autoSpaceDN w:val="0"/>
        <w:adjustRightInd w:val="0"/>
        <w:spacing w:before="0" w:after="0"/>
        <w:ind w:left="0" w:firstLine="0"/>
        <w:rPr>
          <w:rFonts w:ascii="Tahoma" w:hAnsi="Tahoma" w:cs="Tahoma"/>
        </w:rPr>
      </w:pPr>
      <w:r w:rsidRPr="004F2594">
        <w:rPr>
          <w:rFonts w:ascii="Tahoma" w:hAnsi="Tahoma" w:cs="Tahoma"/>
          <w:b/>
          <w:bCs/>
          <w:lang w:eastAsia="pl-PL"/>
        </w:rPr>
        <w:t>7.2.3. Lista przedsięwzięć wynikających z dokumentów rządowych.</w:t>
      </w:r>
    </w:p>
    <w:p w:rsidR="007C0254" w:rsidRPr="004F2594" w:rsidRDefault="007C0254" w:rsidP="007C0254">
      <w:pPr>
        <w:spacing w:before="0" w:after="0"/>
        <w:ind w:left="0" w:firstLine="0"/>
        <w:rPr>
          <w:rFonts w:ascii="Tahoma" w:hAnsi="Tahoma" w:cs="Tahoma"/>
          <w:lang w:eastAsia="pl-PL"/>
        </w:rPr>
      </w:pPr>
      <w:r w:rsidRPr="004F2594">
        <w:rPr>
          <w:rFonts w:ascii="Tahoma" w:hAnsi="Tahoma" w:cs="Tahoma"/>
          <w:lang w:eastAsia="pl-PL"/>
        </w:rPr>
        <w:tab/>
        <w:t>Zadania wynikające ze Strategii Rozwoju Kraju 2020:</w:t>
      </w:r>
    </w:p>
    <w:p w:rsidR="007C0254" w:rsidRPr="004F2594" w:rsidRDefault="007C0254" w:rsidP="00E91EF8">
      <w:pPr>
        <w:numPr>
          <w:ilvl w:val="0"/>
          <w:numId w:val="121"/>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modernizacja regionalnej i lokalnej infrastruktury przesyłu i dystrybucji energii elektrycznej (w tym umożliwiająca wykorzystanie energii z OZE) oraz rozwój energetyki rozproszonej poza istniejącą siecią energetyczną z wykorzystaniem lokalnych odnawialnych źródeł,</w:t>
      </w:r>
    </w:p>
    <w:p w:rsidR="007C0254" w:rsidRPr="004F2594" w:rsidRDefault="007C0254" w:rsidP="00E91EF8">
      <w:pPr>
        <w:numPr>
          <w:ilvl w:val="0"/>
          <w:numId w:val="121"/>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oznaczanie energochłonności urządzeń i produktów zużywających energię,</w:t>
      </w:r>
    </w:p>
    <w:p w:rsidR="007C0254" w:rsidRPr="004F2594" w:rsidRDefault="007C0254" w:rsidP="00E91EF8">
      <w:pPr>
        <w:numPr>
          <w:ilvl w:val="0"/>
          <w:numId w:val="121"/>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wprowadzenie minimalnych standardów dla produktów zużywających energię,</w:t>
      </w:r>
    </w:p>
    <w:p w:rsidR="007C0254" w:rsidRPr="004F2594" w:rsidRDefault="007C0254" w:rsidP="00E91EF8">
      <w:pPr>
        <w:numPr>
          <w:ilvl w:val="0"/>
          <w:numId w:val="121"/>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wsparcie termomodernizacji budynków i modernizacji istniejących systemów ciepłowniczych z zastosowaniem dostępnych i sprawdzonych technologii,</w:t>
      </w:r>
    </w:p>
    <w:p w:rsidR="007C0254" w:rsidRPr="004F2594" w:rsidRDefault="007C0254" w:rsidP="00E91EF8">
      <w:pPr>
        <w:numPr>
          <w:ilvl w:val="0"/>
          <w:numId w:val="121"/>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budowa instalacji przy wykorzystaniu „technologii czystego węgla”,</w:t>
      </w:r>
    </w:p>
    <w:p w:rsidR="007C0254" w:rsidRPr="004F2594" w:rsidRDefault="007C0254" w:rsidP="00E91EF8">
      <w:pPr>
        <w:numPr>
          <w:ilvl w:val="0"/>
          <w:numId w:val="121"/>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wdrożenie ram regulacyjnych UE w zakresie funkcjonowania rynku wewnętrznego gazu ziemnego i energii elektrycznej w wersji gwarantującej pełne rozdzielenie własnościowe przesyłu surowców od innych działalności,</w:t>
      </w:r>
    </w:p>
    <w:p w:rsidR="007C0254" w:rsidRPr="004F2594" w:rsidRDefault="007C0254" w:rsidP="00E91EF8">
      <w:pPr>
        <w:numPr>
          <w:ilvl w:val="0"/>
          <w:numId w:val="121"/>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zwiększenie wykorzystania OZE (identyfikacja, kompleksowa inwentaryzacja i wybór lokalizacji kluczowych),</w:t>
      </w:r>
    </w:p>
    <w:p w:rsidR="007C0254" w:rsidRPr="004F2594" w:rsidRDefault="007C0254" w:rsidP="00E91EF8">
      <w:pPr>
        <w:numPr>
          <w:ilvl w:val="0"/>
          <w:numId w:val="121"/>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wspieranie i rozwój energetycznych projektów infrastrukturalnych, istotnych z punktu widzenia wzmocnienia bezpieczeństwa dostaw surowców energetycznych, w tym m.in.: rozbudowa infrastruktury przesyłowej, rozbudowa wybranych rurociągów produktowych.</w:t>
      </w:r>
    </w:p>
    <w:p w:rsidR="007C0254" w:rsidRPr="004F2594" w:rsidRDefault="007C0254" w:rsidP="007C0254">
      <w:pPr>
        <w:spacing w:before="0" w:after="0"/>
        <w:ind w:left="0" w:firstLine="0"/>
        <w:rPr>
          <w:rFonts w:ascii="Tahoma" w:hAnsi="Tahoma" w:cs="Tahoma"/>
          <w:lang w:eastAsia="pl-PL"/>
        </w:rPr>
      </w:pPr>
    </w:p>
    <w:p w:rsidR="007C0254" w:rsidRPr="004F2594" w:rsidRDefault="007C0254" w:rsidP="007C0254">
      <w:pPr>
        <w:spacing w:before="0" w:after="0"/>
        <w:ind w:left="0" w:firstLine="0"/>
        <w:rPr>
          <w:rFonts w:ascii="Tahoma" w:hAnsi="Tahoma" w:cs="Tahoma"/>
          <w:lang w:eastAsia="pl-PL"/>
        </w:rPr>
      </w:pPr>
      <w:r w:rsidRPr="004F2594">
        <w:rPr>
          <w:rFonts w:ascii="Tahoma" w:hAnsi="Tahoma" w:cs="Tahoma"/>
          <w:lang w:eastAsia="pl-PL"/>
        </w:rPr>
        <w:t xml:space="preserve">Cele i zadania wynikające z </w:t>
      </w:r>
      <w:r w:rsidRPr="004F2594">
        <w:rPr>
          <w:rFonts w:ascii="Tahoma" w:hAnsi="Tahoma" w:cs="Tahoma"/>
          <w:u w:val="single"/>
          <w:lang w:eastAsia="pl-PL"/>
        </w:rPr>
        <w:t>Projektu RPO WP 2014 - 2020:</w:t>
      </w:r>
    </w:p>
    <w:p w:rsidR="007C0254" w:rsidRPr="004F2594" w:rsidRDefault="007C0254" w:rsidP="007C0254">
      <w:pPr>
        <w:spacing w:before="0" w:after="0"/>
        <w:ind w:left="0" w:firstLine="0"/>
        <w:rPr>
          <w:rFonts w:ascii="Tahoma" w:hAnsi="Tahoma" w:cs="Tahoma"/>
          <w:lang w:eastAsia="pl-PL"/>
        </w:rPr>
      </w:pPr>
      <w:r w:rsidRPr="004F2594">
        <w:rPr>
          <w:rFonts w:ascii="Tahoma" w:hAnsi="Tahoma" w:cs="Tahoma"/>
          <w:lang w:eastAsia="pl-PL"/>
        </w:rPr>
        <w:t>Priorytety inwestycyjne:</w:t>
      </w:r>
    </w:p>
    <w:p w:rsidR="007C0254" w:rsidRPr="004F2594" w:rsidRDefault="007C0254" w:rsidP="00E91EF8">
      <w:pPr>
        <w:numPr>
          <w:ilvl w:val="0"/>
          <w:numId w:val="122"/>
        </w:numPr>
        <w:autoSpaceDE w:val="0"/>
        <w:autoSpaceDN w:val="0"/>
        <w:adjustRightInd w:val="0"/>
        <w:spacing w:before="0" w:after="0"/>
        <w:ind w:left="283"/>
        <w:rPr>
          <w:rFonts w:ascii="Tahoma" w:hAnsi="Tahoma" w:cs="Tahoma"/>
          <w:bCs/>
          <w:lang w:eastAsia="pl-PL"/>
        </w:rPr>
      </w:pPr>
      <w:r w:rsidRPr="004F2594">
        <w:rPr>
          <w:rFonts w:ascii="Tahoma" w:hAnsi="Tahoma" w:cs="Tahoma"/>
          <w:bCs/>
          <w:lang w:eastAsia="pl-PL"/>
        </w:rPr>
        <w:t xml:space="preserve">Wspieranie wytwarzania i dystrybucji energii pochodzącej ze źródeł odnawialnych. </w:t>
      </w:r>
    </w:p>
    <w:p w:rsidR="007C0254" w:rsidRPr="004F2594" w:rsidRDefault="007C0254" w:rsidP="00E91EF8">
      <w:pPr>
        <w:numPr>
          <w:ilvl w:val="0"/>
          <w:numId w:val="122"/>
        </w:numPr>
        <w:autoSpaceDE w:val="0"/>
        <w:autoSpaceDN w:val="0"/>
        <w:adjustRightInd w:val="0"/>
        <w:spacing w:before="0" w:after="0"/>
        <w:ind w:left="283"/>
        <w:rPr>
          <w:rFonts w:ascii="Tahoma" w:hAnsi="Tahoma" w:cs="Tahoma"/>
          <w:lang w:eastAsia="pl-PL"/>
        </w:rPr>
      </w:pPr>
      <w:r w:rsidRPr="004F2594">
        <w:rPr>
          <w:rFonts w:ascii="Tahoma" w:hAnsi="Tahoma" w:cs="Tahoma"/>
          <w:bCs/>
          <w:lang w:eastAsia="pl-PL"/>
        </w:rPr>
        <w:t xml:space="preserve">Wspieranie efektywności energetycznej, inteligentnego zarządzania energią i wykorzystywania odnawialnych źródeł energii w infrastrukturze publicznej, w tym w budynkach publicznych                  i w sektorze mieszkaniowym. </w:t>
      </w:r>
    </w:p>
    <w:p w:rsidR="007C0254" w:rsidRPr="004F2594" w:rsidRDefault="007C0254" w:rsidP="007C0254">
      <w:pPr>
        <w:spacing w:before="0" w:after="0"/>
        <w:ind w:left="0" w:firstLine="0"/>
        <w:rPr>
          <w:rFonts w:ascii="Tahoma" w:hAnsi="Tahoma" w:cs="Tahoma"/>
          <w:bCs/>
        </w:rPr>
      </w:pPr>
      <w:r w:rsidRPr="004F2594">
        <w:rPr>
          <w:rFonts w:ascii="Tahoma" w:hAnsi="Tahoma" w:cs="Tahoma"/>
          <w:bCs/>
        </w:rPr>
        <w:t>Cele szczegółowe:</w:t>
      </w:r>
    </w:p>
    <w:p w:rsidR="007C0254" w:rsidRPr="004F2594" w:rsidRDefault="007C0254" w:rsidP="00E91EF8">
      <w:pPr>
        <w:numPr>
          <w:ilvl w:val="0"/>
          <w:numId w:val="123"/>
        </w:numPr>
        <w:spacing w:before="0" w:after="0"/>
        <w:ind w:left="283"/>
        <w:rPr>
          <w:rFonts w:ascii="Tahoma" w:hAnsi="Tahoma" w:cs="Tahoma"/>
          <w:lang w:eastAsia="pl-PL"/>
        </w:rPr>
      </w:pPr>
      <w:r w:rsidRPr="004F2594">
        <w:rPr>
          <w:rFonts w:ascii="Tahoma" w:hAnsi="Tahoma" w:cs="Tahoma"/>
          <w:bCs/>
        </w:rPr>
        <w:t>Wzrost wykorzystania potencjału odnawialnych źródeł energii w generacji rozproszonej.</w:t>
      </w:r>
    </w:p>
    <w:p w:rsidR="007C0254" w:rsidRPr="004F2594" w:rsidRDefault="007C0254" w:rsidP="00E91EF8">
      <w:pPr>
        <w:numPr>
          <w:ilvl w:val="0"/>
          <w:numId w:val="123"/>
        </w:numPr>
        <w:spacing w:before="0" w:after="0"/>
        <w:ind w:left="283"/>
        <w:rPr>
          <w:rFonts w:ascii="Tahoma" w:hAnsi="Tahoma" w:cs="Tahoma"/>
          <w:lang w:eastAsia="pl-PL"/>
        </w:rPr>
      </w:pPr>
      <w:r w:rsidRPr="004F2594">
        <w:rPr>
          <w:rFonts w:ascii="Tahoma" w:hAnsi="Tahoma" w:cs="Tahoma"/>
          <w:bCs/>
        </w:rPr>
        <w:t>Wzrost produkcji energii pochodzącej z wysokosprawnej Kogeneracji.</w:t>
      </w:r>
    </w:p>
    <w:p w:rsidR="007C0254" w:rsidRPr="004F2594" w:rsidRDefault="007C0254" w:rsidP="00E91EF8">
      <w:pPr>
        <w:numPr>
          <w:ilvl w:val="0"/>
          <w:numId w:val="123"/>
        </w:numPr>
        <w:spacing w:before="0" w:after="0"/>
        <w:ind w:left="283"/>
        <w:rPr>
          <w:rFonts w:ascii="Tahoma" w:hAnsi="Tahoma" w:cs="Tahoma"/>
          <w:bCs/>
        </w:rPr>
      </w:pPr>
      <w:r w:rsidRPr="004F2594">
        <w:rPr>
          <w:rFonts w:ascii="Tahoma" w:hAnsi="Tahoma" w:cs="Tahoma"/>
          <w:bCs/>
        </w:rPr>
        <w:t>Poprawa efektywności energetycznej w sektorze mieszkaniowym i budynkach użyteczności publicznej.</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iCs/>
          <w:lang w:eastAsia="pl-PL"/>
        </w:rPr>
        <w:t xml:space="preserve">Przykładowe typy projektów: </w:t>
      </w:r>
    </w:p>
    <w:p w:rsidR="007C0254" w:rsidRPr="004F2594" w:rsidRDefault="007C0254" w:rsidP="00E91EF8">
      <w:pPr>
        <w:numPr>
          <w:ilvl w:val="0"/>
          <w:numId w:val="124"/>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lastRenderedPageBreak/>
        <w:t xml:space="preserve">wytwarzanie energii pochodzącej ze źródeł odnawialnych wraz z podłączeniem do sieci dystrybucyjnej/przesyłowej, w oparciu o moc instalowanej elektrowni/jednostki: </w:t>
      </w:r>
    </w:p>
    <w:p w:rsidR="007C0254" w:rsidRPr="004F2594" w:rsidRDefault="007C0254" w:rsidP="007C0254">
      <w:pPr>
        <w:autoSpaceDE w:val="0"/>
        <w:autoSpaceDN w:val="0"/>
        <w:adjustRightInd w:val="0"/>
        <w:spacing w:before="0" w:after="0"/>
        <w:ind w:left="567" w:firstLine="0"/>
        <w:rPr>
          <w:rFonts w:ascii="Tahoma" w:hAnsi="Tahoma" w:cs="Tahoma"/>
          <w:lang w:eastAsia="pl-PL"/>
        </w:rPr>
      </w:pPr>
      <w:r w:rsidRPr="004F2594">
        <w:rPr>
          <w:rFonts w:ascii="Tahoma" w:hAnsi="Tahoma" w:cs="Tahoma"/>
          <w:lang w:eastAsia="pl-PL"/>
        </w:rPr>
        <w:t xml:space="preserve">- energia wodna, </w:t>
      </w:r>
    </w:p>
    <w:p w:rsidR="007C0254" w:rsidRPr="004F2594" w:rsidRDefault="007C0254" w:rsidP="007C0254">
      <w:pPr>
        <w:autoSpaceDE w:val="0"/>
        <w:autoSpaceDN w:val="0"/>
        <w:adjustRightInd w:val="0"/>
        <w:spacing w:before="0" w:after="0"/>
        <w:ind w:left="567" w:firstLine="0"/>
        <w:rPr>
          <w:rFonts w:ascii="Tahoma" w:hAnsi="Tahoma" w:cs="Tahoma"/>
          <w:lang w:eastAsia="pl-PL"/>
        </w:rPr>
      </w:pPr>
      <w:r w:rsidRPr="004F2594">
        <w:rPr>
          <w:rFonts w:ascii="Tahoma" w:hAnsi="Tahoma" w:cs="Tahoma"/>
          <w:lang w:eastAsia="pl-PL"/>
        </w:rPr>
        <w:t xml:space="preserve">- energia wiatru, </w:t>
      </w:r>
    </w:p>
    <w:p w:rsidR="007C0254" w:rsidRPr="004F2594" w:rsidRDefault="007C0254" w:rsidP="007C0254">
      <w:pPr>
        <w:autoSpaceDE w:val="0"/>
        <w:autoSpaceDN w:val="0"/>
        <w:adjustRightInd w:val="0"/>
        <w:spacing w:before="0" w:after="0"/>
        <w:ind w:left="567" w:firstLine="0"/>
        <w:rPr>
          <w:rFonts w:ascii="Tahoma" w:hAnsi="Tahoma" w:cs="Tahoma"/>
          <w:lang w:eastAsia="pl-PL"/>
        </w:rPr>
      </w:pPr>
      <w:r w:rsidRPr="004F2594">
        <w:rPr>
          <w:rFonts w:ascii="Tahoma" w:hAnsi="Tahoma" w:cs="Tahoma"/>
          <w:lang w:eastAsia="pl-PL"/>
        </w:rPr>
        <w:t xml:space="preserve">- energia słoneczna, </w:t>
      </w:r>
    </w:p>
    <w:p w:rsidR="007C0254" w:rsidRPr="004F2594" w:rsidRDefault="007C0254" w:rsidP="007C0254">
      <w:pPr>
        <w:autoSpaceDE w:val="0"/>
        <w:autoSpaceDN w:val="0"/>
        <w:adjustRightInd w:val="0"/>
        <w:spacing w:before="0" w:after="0"/>
        <w:ind w:left="567" w:firstLine="0"/>
        <w:rPr>
          <w:rFonts w:ascii="Tahoma" w:hAnsi="Tahoma" w:cs="Tahoma"/>
          <w:lang w:eastAsia="pl-PL"/>
        </w:rPr>
      </w:pPr>
      <w:r w:rsidRPr="004F2594">
        <w:rPr>
          <w:rFonts w:ascii="Tahoma" w:hAnsi="Tahoma" w:cs="Tahoma"/>
          <w:lang w:eastAsia="pl-PL"/>
        </w:rPr>
        <w:t xml:space="preserve">- energia geotermalna, </w:t>
      </w:r>
    </w:p>
    <w:p w:rsidR="007C0254" w:rsidRPr="004F2594" w:rsidRDefault="007C0254" w:rsidP="007C0254">
      <w:pPr>
        <w:autoSpaceDE w:val="0"/>
        <w:autoSpaceDN w:val="0"/>
        <w:adjustRightInd w:val="0"/>
        <w:spacing w:before="0" w:after="0"/>
        <w:ind w:left="567" w:firstLine="0"/>
        <w:rPr>
          <w:rFonts w:ascii="Tahoma" w:hAnsi="Tahoma" w:cs="Tahoma"/>
          <w:lang w:eastAsia="pl-PL"/>
        </w:rPr>
      </w:pPr>
      <w:r w:rsidRPr="004F2594">
        <w:rPr>
          <w:rFonts w:ascii="Tahoma" w:hAnsi="Tahoma" w:cs="Tahoma"/>
          <w:lang w:eastAsia="pl-PL"/>
        </w:rPr>
        <w:t xml:space="preserve">- energia biogazu, </w:t>
      </w:r>
    </w:p>
    <w:p w:rsidR="007C0254" w:rsidRPr="004F2594" w:rsidRDefault="007C0254" w:rsidP="007C0254">
      <w:pPr>
        <w:spacing w:before="0" w:after="0"/>
        <w:ind w:left="567" w:firstLine="0"/>
        <w:rPr>
          <w:rFonts w:ascii="Tahoma" w:hAnsi="Tahoma" w:cs="Tahoma"/>
          <w:b/>
          <w:bCs/>
        </w:rPr>
      </w:pPr>
      <w:r w:rsidRPr="004F2594">
        <w:rPr>
          <w:rFonts w:ascii="Tahoma" w:hAnsi="Tahoma" w:cs="Tahoma"/>
          <w:lang w:eastAsia="pl-PL"/>
        </w:rPr>
        <w:t>- energia biomasy,</w:t>
      </w:r>
    </w:p>
    <w:p w:rsidR="007C0254" w:rsidRPr="004F2594" w:rsidRDefault="007C0254" w:rsidP="00E91EF8">
      <w:pPr>
        <w:numPr>
          <w:ilvl w:val="0"/>
          <w:numId w:val="124"/>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 xml:space="preserve">kompleksowa modernizacja energetyczna budynków użyteczności publicznej wraz z wymianą wyposażenia tych obiektów na energooszczędne, </w:t>
      </w:r>
    </w:p>
    <w:p w:rsidR="007C0254" w:rsidRPr="004F2594" w:rsidRDefault="007C0254" w:rsidP="00E91EF8">
      <w:pPr>
        <w:numPr>
          <w:ilvl w:val="0"/>
          <w:numId w:val="124"/>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 xml:space="preserve">kompleksowa modernizacja energetyczna budynków mieszkaniowych (wielorodzinnych budynków mieszkalnych) wraz z wymianą wyposażenia tych obiektów na energooszczędne, </w:t>
      </w:r>
    </w:p>
    <w:p w:rsidR="007C0254" w:rsidRPr="004F2594" w:rsidRDefault="007C0254" w:rsidP="00E91EF8">
      <w:pPr>
        <w:numPr>
          <w:ilvl w:val="0"/>
          <w:numId w:val="124"/>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 xml:space="preserve">wprowadzenie systemów zarządzania energią (np. smart metering) jako element kompleksowy projektu, </w:t>
      </w:r>
    </w:p>
    <w:p w:rsidR="007C0254" w:rsidRPr="004F2594" w:rsidRDefault="007C0254" w:rsidP="00E91EF8">
      <w:pPr>
        <w:numPr>
          <w:ilvl w:val="0"/>
          <w:numId w:val="124"/>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 xml:space="preserve">wymiana lub modernizacja źródeł ciepła (kryterium wsparcia – przekroczenie standardów jakości powietrza), </w:t>
      </w:r>
    </w:p>
    <w:p w:rsidR="007C0254" w:rsidRPr="004F2594" w:rsidRDefault="007C0254" w:rsidP="00E91EF8">
      <w:pPr>
        <w:numPr>
          <w:ilvl w:val="0"/>
          <w:numId w:val="124"/>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 xml:space="preserve">zmniejszenie strat energii w dystrybucji ciepła w tym z OZE, </w:t>
      </w:r>
    </w:p>
    <w:p w:rsidR="007C0254" w:rsidRPr="004F2594" w:rsidRDefault="007C0254" w:rsidP="00E91EF8">
      <w:pPr>
        <w:numPr>
          <w:ilvl w:val="0"/>
          <w:numId w:val="124"/>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 xml:space="preserve">przyłącza do sieci ciepłowniczej, </w:t>
      </w:r>
    </w:p>
    <w:p w:rsidR="007C0254" w:rsidRPr="004F2594" w:rsidRDefault="007C0254" w:rsidP="00E91EF8">
      <w:pPr>
        <w:numPr>
          <w:ilvl w:val="0"/>
          <w:numId w:val="124"/>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 xml:space="preserve">realizacja zintegrowanych strategii zrównoważenia energetycznego dla obszarów miejskich, w tym publicznych systemów oświetleniowych, </w:t>
      </w:r>
    </w:p>
    <w:p w:rsidR="007C0254" w:rsidRPr="004F2594" w:rsidRDefault="007C0254" w:rsidP="00E91EF8">
      <w:pPr>
        <w:numPr>
          <w:ilvl w:val="0"/>
          <w:numId w:val="124"/>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 xml:space="preserve">wsparcie dla projektów mogących wynikać z planów gospodarki niskoemisyjnej/ programów ograniczenia niskiej emisji dla poszczególnych typów obszarów miast i niekwalifikujących się do dofinansowania w ramach innego PI np. działania dotyczące oszczędności energii, inwestycje w zakresie budownictwa pasywnego. </w:t>
      </w:r>
    </w:p>
    <w:p w:rsidR="007C0254" w:rsidRPr="004F2594" w:rsidRDefault="007C0254" w:rsidP="007C0254">
      <w:pPr>
        <w:autoSpaceDE w:val="0"/>
        <w:autoSpaceDN w:val="0"/>
        <w:adjustRightInd w:val="0"/>
        <w:spacing w:before="0" w:after="0"/>
        <w:ind w:left="0" w:firstLine="283"/>
        <w:rPr>
          <w:rFonts w:ascii="Tahoma" w:hAnsi="Tahoma" w:cs="Tahoma"/>
          <w:iCs/>
          <w:lang w:eastAsia="pl-PL"/>
        </w:rPr>
      </w:pPr>
      <w:r w:rsidRPr="004F2594">
        <w:rPr>
          <w:rFonts w:ascii="Tahoma" w:hAnsi="Tahoma" w:cs="Tahoma"/>
          <w:lang w:eastAsia="pl-PL"/>
        </w:rPr>
        <w:t>W dniu 13 lipca 2010 r. Rada Ministrów przyj</w:t>
      </w:r>
      <w:r w:rsidRPr="004F2594">
        <w:rPr>
          <w:rFonts w:ascii="Tahoma" w:eastAsia="TimesNewRoman" w:hAnsi="Tahoma" w:cs="Tahoma"/>
          <w:lang w:eastAsia="pl-PL"/>
        </w:rPr>
        <w:t>ę</w:t>
      </w:r>
      <w:r w:rsidRPr="004F2594">
        <w:rPr>
          <w:rFonts w:ascii="Tahoma" w:hAnsi="Tahoma" w:cs="Tahoma"/>
          <w:lang w:eastAsia="pl-PL"/>
        </w:rPr>
        <w:t>ła dokument „</w:t>
      </w:r>
      <w:r w:rsidRPr="004F2594">
        <w:rPr>
          <w:rFonts w:ascii="Tahoma" w:hAnsi="Tahoma" w:cs="Tahoma"/>
          <w:b/>
          <w:iCs/>
          <w:lang w:eastAsia="pl-PL"/>
        </w:rPr>
        <w:t>Kierunki rozwoju biogazowni rolniczych w Polsce w latach 2010 – 2020</w:t>
      </w:r>
      <w:r w:rsidRPr="004F2594">
        <w:rPr>
          <w:rFonts w:ascii="Tahoma" w:hAnsi="Tahoma" w:cs="Tahoma"/>
          <w:b/>
          <w:lang w:eastAsia="pl-PL"/>
        </w:rPr>
        <w:t>”,</w:t>
      </w:r>
      <w:r w:rsidRPr="004F2594">
        <w:rPr>
          <w:rFonts w:ascii="Tahoma" w:hAnsi="Tahoma" w:cs="Tahoma"/>
          <w:lang w:eastAsia="pl-PL"/>
        </w:rPr>
        <w:t xml:space="preserve"> który zakłada, </w:t>
      </w:r>
      <w:r w:rsidRPr="004F2594">
        <w:rPr>
          <w:rFonts w:ascii="Tahoma" w:eastAsia="TimesNewRoman" w:hAnsi="Tahoma" w:cs="Tahoma"/>
          <w:lang w:eastAsia="pl-PL"/>
        </w:rPr>
        <w:t>ż</w:t>
      </w:r>
      <w:r w:rsidRPr="004F2594">
        <w:rPr>
          <w:rFonts w:ascii="Tahoma" w:hAnsi="Tahoma" w:cs="Tahoma"/>
          <w:lang w:eastAsia="pl-PL"/>
        </w:rPr>
        <w:t>e w ka</w:t>
      </w:r>
      <w:r w:rsidRPr="004F2594">
        <w:rPr>
          <w:rFonts w:ascii="Tahoma" w:eastAsia="TimesNewRoman" w:hAnsi="Tahoma" w:cs="Tahoma"/>
          <w:lang w:eastAsia="pl-PL"/>
        </w:rPr>
        <w:t>ż</w:t>
      </w:r>
      <w:r w:rsidRPr="004F2594">
        <w:rPr>
          <w:rFonts w:ascii="Tahoma" w:hAnsi="Tahoma" w:cs="Tahoma"/>
          <w:lang w:eastAsia="pl-PL"/>
        </w:rPr>
        <w:t>dej gminie do 2020 r.</w:t>
      </w:r>
      <w:r w:rsidRPr="004F2594">
        <w:rPr>
          <w:rFonts w:ascii="Tahoma" w:hAnsi="Tahoma" w:cs="Tahoma"/>
          <w:iCs/>
          <w:lang w:eastAsia="pl-PL"/>
        </w:rPr>
        <w:t xml:space="preserve"> </w:t>
      </w:r>
      <w:r w:rsidRPr="004F2594">
        <w:rPr>
          <w:rFonts w:ascii="Tahoma" w:hAnsi="Tahoma" w:cs="Tahoma"/>
          <w:lang w:eastAsia="pl-PL"/>
        </w:rPr>
        <w:t xml:space="preserve">powstanie </w:t>
      </w:r>
      <w:r w:rsidRPr="004F2594">
        <w:rPr>
          <w:rFonts w:ascii="Tahoma" w:eastAsia="TimesNewRoman" w:hAnsi="Tahoma" w:cs="Tahoma"/>
          <w:lang w:eastAsia="pl-PL"/>
        </w:rPr>
        <w:t>ś</w:t>
      </w:r>
      <w:r w:rsidRPr="004F2594">
        <w:rPr>
          <w:rFonts w:ascii="Tahoma" w:hAnsi="Tahoma" w:cs="Tahoma"/>
          <w:lang w:eastAsia="pl-PL"/>
        </w:rPr>
        <w:t>rednio jedna biogazownia wykorzystuj</w:t>
      </w:r>
      <w:r w:rsidRPr="004F2594">
        <w:rPr>
          <w:rFonts w:ascii="Tahoma" w:eastAsia="TimesNewRoman" w:hAnsi="Tahoma" w:cs="Tahoma"/>
          <w:lang w:eastAsia="pl-PL"/>
        </w:rPr>
        <w:t>ą</w:t>
      </w:r>
      <w:r w:rsidRPr="004F2594">
        <w:rPr>
          <w:rFonts w:ascii="Tahoma" w:hAnsi="Tahoma" w:cs="Tahoma"/>
          <w:lang w:eastAsia="pl-PL"/>
        </w:rPr>
        <w:t>ca biomas</w:t>
      </w:r>
      <w:r w:rsidRPr="004F2594">
        <w:rPr>
          <w:rFonts w:ascii="Tahoma" w:eastAsia="TimesNewRoman" w:hAnsi="Tahoma" w:cs="Tahoma"/>
          <w:lang w:eastAsia="pl-PL"/>
        </w:rPr>
        <w:t xml:space="preserve">ę </w:t>
      </w:r>
      <w:r w:rsidRPr="004F2594">
        <w:rPr>
          <w:rFonts w:ascii="Tahoma" w:hAnsi="Tahoma" w:cs="Tahoma"/>
          <w:lang w:eastAsia="pl-PL"/>
        </w:rPr>
        <w:t>pochodzenia rolniczego przy</w:t>
      </w:r>
      <w:r w:rsidRPr="004F2594">
        <w:rPr>
          <w:rFonts w:ascii="Tahoma" w:hAnsi="Tahoma" w:cs="Tahoma"/>
          <w:iCs/>
          <w:lang w:eastAsia="pl-PL"/>
        </w:rPr>
        <w:t xml:space="preserve"> </w:t>
      </w:r>
      <w:r w:rsidRPr="004F2594">
        <w:rPr>
          <w:rFonts w:ascii="Tahoma" w:hAnsi="Tahoma" w:cs="Tahoma"/>
          <w:lang w:eastAsia="pl-PL"/>
        </w:rPr>
        <w:t>zało</w:t>
      </w:r>
      <w:r w:rsidRPr="004F2594">
        <w:rPr>
          <w:rFonts w:ascii="Tahoma" w:eastAsia="TimesNewRoman" w:hAnsi="Tahoma" w:cs="Tahoma"/>
          <w:lang w:eastAsia="pl-PL"/>
        </w:rPr>
        <w:t>ż</w:t>
      </w:r>
      <w:r w:rsidRPr="004F2594">
        <w:rPr>
          <w:rFonts w:ascii="Tahoma" w:hAnsi="Tahoma" w:cs="Tahoma"/>
          <w:lang w:eastAsia="pl-PL"/>
        </w:rPr>
        <w:t>eniu posiadania przez gmin</w:t>
      </w:r>
      <w:r w:rsidRPr="004F2594">
        <w:rPr>
          <w:rFonts w:ascii="Tahoma" w:eastAsia="TimesNewRoman" w:hAnsi="Tahoma" w:cs="Tahoma"/>
          <w:lang w:eastAsia="pl-PL"/>
        </w:rPr>
        <w:t xml:space="preserve">ę </w:t>
      </w:r>
      <w:r w:rsidRPr="004F2594">
        <w:rPr>
          <w:rFonts w:ascii="Tahoma" w:hAnsi="Tahoma" w:cs="Tahoma"/>
          <w:lang w:eastAsia="pl-PL"/>
        </w:rPr>
        <w:t>odpowiednich warunków do uruchomienia tego typu</w:t>
      </w:r>
      <w:r w:rsidRPr="004F2594">
        <w:rPr>
          <w:rFonts w:ascii="Tahoma" w:hAnsi="Tahoma" w:cs="Tahoma"/>
          <w:iCs/>
          <w:lang w:eastAsia="pl-PL"/>
        </w:rPr>
        <w:t xml:space="preserve"> </w:t>
      </w:r>
      <w:r w:rsidRPr="004F2594">
        <w:rPr>
          <w:rFonts w:ascii="Tahoma" w:hAnsi="Tahoma" w:cs="Tahoma"/>
          <w:lang w:eastAsia="pl-PL"/>
        </w:rPr>
        <w:t>przedsi</w:t>
      </w:r>
      <w:r w:rsidRPr="004F2594">
        <w:rPr>
          <w:rFonts w:ascii="Tahoma" w:eastAsia="TimesNewRoman" w:hAnsi="Tahoma" w:cs="Tahoma"/>
          <w:lang w:eastAsia="pl-PL"/>
        </w:rPr>
        <w:t>ę</w:t>
      </w:r>
      <w:r w:rsidRPr="004F2594">
        <w:rPr>
          <w:rFonts w:ascii="Tahoma" w:hAnsi="Tahoma" w:cs="Tahoma"/>
          <w:lang w:eastAsia="pl-PL"/>
        </w:rPr>
        <w:t>wzi</w:t>
      </w:r>
      <w:r w:rsidRPr="004F2594">
        <w:rPr>
          <w:rFonts w:ascii="Tahoma" w:eastAsia="TimesNewRoman" w:hAnsi="Tahoma" w:cs="Tahoma"/>
          <w:lang w:eastAsia="pl-PL"/>
        </w:rPr>
        <w:t>ę</w:t>
      </w:r>
      <w:r w:rsidRPr="004F2594">
        <w:rPr>
          <w:rFonts w:ascii="Tahoma" w:hAnsi="Tahoma" w:cs="Tahoma"/>
          <w:lang w:eastAsia="pl-PL"/>
        </w:rPr>
        <w:t>cia – przewiduje si</w:t>
      </w:r>
      <w:r w:rsidRPr="004F2594">
        <w:rPr>
          <w:rFonts w:ascii="Tahoma" w:eastAsia="TimesNewRoman" w:hAnsi="Tahoma" w:cs="Tahoma"/>
          <w:lang w:eastAsia="pl-PL"/>
        </w:rPr>
        <w:t>ę</w:t>
      </w:r>
      <w:r w:rsidRPr="004F2594">
        <w:rPr>
          <w:rFonts w:ascii="Tahoma" w:hAnsi="Tahoma" w:cs="Tahoma"/>
          <w:lang w:eastAsia="pl-PL"/>
        </w:rPr>
        <w:t xml:space="preserve">, </w:t>
      </w:r>
      <w:r w:rsidRPr="004F2594">
        <w:rPr>
          <w:rFonts w:ascii="Tahoma" w:eastAsia="TimesNewRoman" w:hAnsi="Tahoma" w:cs="Tahoma"/>
          <w:lang w:eastAsia="pl-PL"/>
        </w:rPr>
        <w:t>ż</w:t>
      </w:r>
      <w:r w:rsidRPr="004F2594">
        <w:rPr>
          <w:rFonts w:ascii="Tahoma" w:hAnsi="Tahoma" w:cs="Tahoma"/>
          <w:lang w:eastAsia="pl-PL"/>
        </w:rPr>
        <w:t>e biogazownie b</w:t>
      </w:r>
      <w:r w:rsidRPr="004F2594">
        <w:rPr>
          <w:rFonts w:ascii="Tahoma" w:eastAsia="TimesNewRoman" w:hAnsi="Tahoma" w:cs="Tahoma"/>
          <w:lang w:eastAsia="pl-PL"/>
        </w:rPr>
        <w:t>ę</w:t>
      </w:r>
      <w:r w:rsidRPr="004F2594">
        <w:rPr>
          <w:rFonts w:ascii="Tahoma" w:hAnsi="Tahoma" w:cs="Tahoma"/>
          <w:lang w:eastAsia="pl-PL"/>
        </w:rPr>
        <w:t>d</w:t>
      </w:r>
      <w:r w:rsidRPr="004F2594">
        <w:rPr>
          <w:rFonts w:ascii="Tahoma" w:eastAsia="TimesNewRoman" w:hAnsi="Tahoma" w:cs="Tahoma"/>
          <w:lang w:eastAsia="pl-PL"/>
        </w:rPr>
        <w:t xml:space="preserve">ą </w:t>
      </w:r>
      <w:r w:rsidRPr="004F2594">
        <w:rPr>
          <w:rFonts w:ascii="Tahoma" w:hAnsi="Tahoma" w:cs="Tahoma"/>
          <w:lang w:eastAsia="pl-PL"/>
        </w:rPr>
        <w:t>powstawa</w:t>
      </w:r>
      <w:r w:rsidRPr="004F2594">
        <w:rPr>
          <w:rFonts w:ascii="Tahoma" w:eastAsia="TimesNewRoman" w:hAnsi="Tahoma" w:cs="Tahoma"/>
          <w:lang w:eastAsia="pl-PL"/>
        </w:rPr>
        <w:t>ć w </w:t>
      </w:r>
      <w:r w:rsidRPr="004F2594">
        <w:rPr>
          <w:rFonts w:ascii="Tahoma" w:hAnsi="Tahoma" w:cs="Tahoma"/>
          <w:lang w:eastAsia="pl-PL"/>
        </w:rPr>
        <w:t>gminach wiejskich oraz</w:t>
      </w:r>
      <w:r w:rsidRPr="004F2594">
        <w:rPr>
          <w:rFonts w:ascii="Tahoma" w:hAnsi="Tahoma" w:cs="Tahoma"/>
          <w:iCs/>
          <w:lang w:eastAsia="pl-PL"/>
        </w:rPr>
        <w:t xml:space="preserve"> w </w:t>
      </w:r>
      <w:r w:rsidRPr="004F2594">
        <w:rPr>
          <w:rFonts w:ascii="Tahoma" w:hAnsi="Tahoma" w:cs="Tahoma"/>
          <w:lang w:eastAsia="pl-PL"/>
        </w:rPr>
        <w:t>tych gdzie wyst</w:t>
      </w:r>
      <w:r w:rsidRPr="004F2594">
        <w:rPr>
          <w:rFonts w:ascii="Tahoma" w:eastAsia="TimesNewRoman" w:hAnsi="Tahoma" w:cs="Tahoma"/>
          <w:lang w:eastAsia="pl-PL"/>
        </w:rPr>
        <w:t>ę</w:t>
      </w:r>
      <w:r w:rsidRPr="004F2594">
        <w:rPr>
          <w:rFonts w:ascii="Tahoma" w:hAnsi="Tahoma" w:cs="Tahoma"/>
          <w:lang w:eastAsia="pl-PL"/>
        </w:rPr>
        <w:t>puj</w:t>
      </w:r>
      <w:r w:rsidRPr="004F2594">
        <w:rPr>
          <w:rFonts w:ascii="Tahoma" w:eastAsia="TimesNewRoman" w:hAnsi="Tahoma" w:cs="Tahoma"/>
          <w:lang w:eastAsia="pl-PL"/>
        </w:rPr>
        <w:t xml:space="preserve">ą </w:t>
      </w:r>
      <w:r w:rsidRPr="004F2594">
        <w:rPr>
          <w:rFonts w:ascii="Tahoma" w:hAnsi="Tahoma" w:cs="Tahoma"/>
          <w:lang w:eastAsia="pl-PL"/>
        </w:rPr>
        <w:t>du</w:t>
      </w:r>
      <w:r w:rsidRPr="004F2594">
        <w:rPr>
          <w:rFonts w:ascii="Tahoma" w:eastAsia="TimesNewRoman" w:hAnsi="Tahoma" w:cs="Tahoma"/>
          <w:lang w:eastAsia="pl-PL"/>
        </w:rPr>
        <w:t>ż</w:t>
      </w:r>
      <w:r w:rsidRPr="004F2594">
        <w:rPr>
          <w:rFonts w:ascii="Tahoma" w:hAnsi="Tahoma" w:cs="Tahoma"/>
          <w:lang w:eastAsia="pl-PL"/>
        </w:rPr>
        <w:t>e zasoby areału, z którego mo</w:t>
      </w:r>
      <w:r w:rsidRPr="004F2594">
        <w:rPr>
          <w:rFonts w:ascii="Tahoma" w:eastAsia="TimesNewRoman" w:hAnsi="Tahoma" w:cs="Tahoma"/>
          <w:lang w:eastAsia="pl-PL"/>
        </w:rPr>
        <w:t>ż</w:t>
      </w:r>
      <w:r w:rsidRPr="004F2594">
        <w:rPr>
          <w:rFonts w:ascii="Tahoma" w:hAnsi="Tahoma" w:cs="Tahoma"/>
          <w:lang w:eastAsia="pl-PL"/>
        </w:rPr>
        <w:t>na pozyska</w:t>
      </w:r>
      <w:r w:rsidRPr="004F2594">
        <w:rPr>
          <w:rFonts w:ascii="Tahoma" w:eastAsia="TimesNewRoman" w:hAnsi="Tahoma" w:cs="Tahoma"/>
          <w:lang w:eastAsia="pl-PL"/>
        </w:rPr>
        <w:t xml:space="preserve">ć </w:t>
      </w:r>
      <w:r w:rsidRPr="004F2594">
        <w:rPr>
          <w:rFonts w:ascii="Tahoma" w:hAnsi="Tahoma" w:cs="Tahoma"/>
          <w:lang w:eastAsia="pl-PL"/>
        </w:rPr>
        <w:t>biomas</w:t>
      </w:r>
      <w:r w:rsidRPr="004F2594">
        <w:rPr>
          <w:rFonts w:ascii="Tahoma" w:eastAsia="TimesNewRoman" w:hAnsi="Tahoma" w:cs="Tahoma"/>
          <w:lang w:eastAsia="pl-PL"/>
        </w:rPr>
        <w:t>ę</w:t>
      </w:r>
      <w:r w:rsidRPr="004F2594">
        <w:rPr>
          <w:rFonts w:ascii="Tahoma" w:hAnsi="Tahoma" w:cs="Tahoma"/>
          <w:lang w:eastAsia="pl-PL"/>
        </w:rPr>
        <w:t>.</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hAnsi="Tahoma" w:cs="Tahoma"/>
          <w:b/>
          <w:bCs/>
          <w:lang w:eastAsia="pl-PL"/>
        </w:rPr>
        <w:t>Krajowy Plan Działa</w:t>
      </w:r>
      <w:r w:rsidRPr="004F2594">
        <w:rPr>
          <w:rFonts w:ascii="Tahoma" w:eastAsia="TimesNewRoman,Bold" w:hAnsi="Tahoma" w:cs="Tahoma"/>
          <w:b/>
          <w:bCs/>
          <w:lang w:eastAsia="pl-PL"/>
        </w:rPr>
        <w:t>ń w </w:t>
      </w:r>
      <w:r w:rsidRPr="004F2594">
        <w:rPr>
          <w:rFonts w:ascii="Tahoma" w:hAnsi="Tahoma" w:cs="Tahoma"/>
          <w:b/>
          <w:bCs/>
          <w:lang w:eastAsia="pl-PL"/>
        </w:rPr>
        <w:t xml:space="preserve">zakresie energii ze </w:t>
      </w:r>
      <w:r w:rsidRPr="004F2594">
        <w:rPr>
          <w:rFonts w:ascii="Tahoma" w:eastAsia="TimesNewRoman,Bold" w:hAnsi="Tahoma" w:cs="Tahoma"/>
          <w:b/>
          <w:bCs/>
          <w:lang w:eastAsia="pl-PL"/>
        </w:rPr>
        <w:t>ź</w:t>
      </w:r>
      <w:r w:rsidRPr="004F2594">
        <w:rPr>
          <w:rFonts w:ascii="Tahoma" w:hAnsi="Tahoma" w:cs="Tahoma"/>
          <w:b/>
          <w:bCs/>
          <w:lang w:eastAsia="pl-PL"/>
        </w:rPr>
        <w:t xml:space="preserve">ródeł odnawialnych </w:t>
      </w:r>
      <w:r w:rsidRPr="004F2594">
        <w:rPr>
          <w:rFonts w:ascii="Tahoma" w:hAnsi="Tahoma" w:cs="Tahoma"/>
          <w:lang w:eastAsia="pl-PL"/>
        </w:rPr>
        <w:t>(przyj</w:t>
      </w:r>
      <w:r w:rsidRPr="004F2594">
        <w:rPr>
          <w:rFonts w:ascii="Tahoma" w:eastAsia="TimesNewRoman" w:hAnsi="Tahoma" w:cs="Tahoma"/>
          <w:lang w:eastAsia="pl-PL"/>
        </w:rPr>
        <w:t>ę</w:t>
      </w:r>
      <w:r w:rsidRPr="004F2594">
        <w:rPr>
          <w:rFonts w:ascii="Tahoma" w:hAnsi="Tahoma" w:cs="Tahoma"/>
          <w:lang w:eastAsia="pl-PL"/>
        </w:rPr>
        <w:t>ty przez Rad</w:t>
      </w:r>
      <w:r w:rsidRPr="004F2594">
        <w:rPr>
          <w:rFonts w:ascii="Tahoma" w:eastAsia="TimesNewRoman" w:hAnsi="Tahoma" w:cs="Tahoma"/>
          <w:lang w:eastAsia="pl-PL"/>
        </w:rPr>
        <w:t xml:space="preserve">ę </w:t>
      </w:r>
      <w:r w:rsidRPr="004F2594">
        <w:rPr>
          <w:rFonts w:ascii="Tahoma" w:hAnsi="Tahoma" w:cs="Tahoma"/>
          <w:lang w:eastAsia="pl-PL"/>
        </w:rPr>
        <w:t>Ministrów 7 grudnia 2010r.).</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 xml:space="preserve">Cel krajowy do 2020 roku w zakresie udziału energii ze </w:t>
      </w:r>
      <w:r w:rsidRPr="004F2594">
        <w:rPr>
          <w:rFonts w:ascii="Tahoma" w:eastAsia="TimesNewRoman" w:hAnsi="Tahoma" w:cs="Tahoma"/>
          <w:lang w:eastAsia="pl-PL"/>
        </w:rPr>
        <w:t>ź</w:t>
      </w:r>
      <w:r w:rsidRPr="004F2594">
        <w:rPr>
          <w:rFonts w:ascii="Tahoma" w:hAnsi="Tahoma" w:cs="Tahoma"/>
          <w:lang w:eastAsia="pl-PL"/>
        </w:rPr>
        <w:t>ródeł odnawialnych w ko</w:t>
      </w:r>
      <w:r w:rsidRPr="004F2594">
        <w:rPr>
          <w:rFonts w:ascii="Tahoma" w:eastAsia="TimesNewRoman" w:hAnsi="Tahoma" w:cs="Tahoma"/>
          <w:lang w:eastAsia="pl-PL"/>
        </w:rPr>
        <w:t>ń</w:t>
      </w:r>
      <w:r w:rsidRPr="004F2594">
        <w:rPr>
          <w:rFonts w:ascii="Tahoma" w:hAnsi="Tahoma" w:cs="Tahoma"/>
          <w:lang w:eastAsia="pl-PL"/>
        </w:rPr>
        <w:t>cowym zu</w:t>
      </w:r>
      <w:r w:rsidRPr="004F2594">
        <w:rPr>
          <w:rFonts w:ascii="Tahoma" w:eastAsia="TimesNewRoman" w:hAnsi="Tahoma" w:cs="Tahoma"/>
          <w:lang w:eastAsia="pl-PL"/>
        </w:rPr>
        <w:t>ż</w:t>
      </w:r>
      <w:r w:rsidRPr="004F2594">
        <w:rPr>
          <w:rFonts w:ascii="Tahoma" w:hAnsi="Tahoma" w:cs="Tahoma"/>
          <w:lang w:eastAsia="pl-PL"/>
        </w:rPr>
        <w:t xml:space="preserve">yciu energii brutto wynosi 15%, natomiast w zakresie udziału odnawialnych </w:t>
      </w:r>
      <w:r w:rsidRPr="004F2594">
        <w:rPr>
          <w:rFonts w:ascii="Tahoma" w:eastAsia="TimesNewRoman" w:hAnsi="Tahoma" w:cs="Tahoma"/>
          <w:lang w:eastAsia="pl-PL"/>
        </w:rPr>
        <w:t>ź</w:t>
      </w:r>
      <w:r w:rsidRPr="004F2594">
        <w:rPr>
          <w:rFonts w:ascii="Tahoma" w:hAnsi="Tahoma" w:cs="Tahoma"/>
          <w:lang w:eastAsia="pl-PL"/>
        </w:rPr>
        <w:t>ródeł w sektorze transportowym 10%. W zakresie rozwoju OZE w obszarze elektroenergetyki przewiduje si</w:t>
      </w:r>
      <w:r w:rsidRPr="004F2594">
        <w:rPr>
          <w:rFonts w:ascii="Tahoma" w:eastAsia="TimesNewRoman" w:hAnsi="Tahoma" w:cs="Tahoma"/>
          <w:lang w:eastAsia="pl-PL"/>
        </w:rPr>
        <w:t xml:space="preserve">ę </w:t>
      </w:r>
      <w:r w:rsidRPr="004F2594">
        <w:rPr>
          <w:rFonts w:ascii="Tahoma" w:hAnsi="Tahoma" w:cs="Tahoma"/>
          <w:lang w:eastAsia="pl-PL"/>
        </w:rPr>
        <w:t xml:space="preserve">przede wszystkim rozwój </w:t>
      </w:r>
      <w:r w:rsidRPr="004F2594">
        <w:rPr>
          <w:rFonts w:ascii="Tahoma" w:eastAsia="TimesNewRoman" w:hAnsi="Tahoma" w:cs="Tahoma"/>
          <w:lang w:eastAsia="pl-PL"/>
        </w:rPr>
        <w:t>ź</w:t>
      </w:r>
      <w:r w:rsidRPr="004F2594">
        <w:rPr>
          <w:rFonts w:ascii="Tahoma" w:hAnsi="Tahoma" w:cs="Tahoma"/>
          <w:lang w:eastAsia="pl-PL"/>
        </w:rPr>
        <w:t>ródeł opartych na energii wiatru oraz biomasie. W obszarze ciepłownictwa i chłodnictwa przewiduje si</w:t>
      </w:r>
      <w:r w:rsidRPr="004F2594">
        <w:rPr>
          <w:rFonts w:ascii="Tahoma" w:eastAsia="TimesNewRoman" w:hAnsi="Tahoma" w:cs="Tahoma"/>
          <w:lang w:eastAsia="pl-PL"/>
        </w:rPr>
        <w:t xml:space="preserve">ę </w:t>
      </w:r>
      <w:r w:rsidRPr="004F2594">
        <w:rPr>
          <w:rFonts w:ascii="Tahoma" w:hAnsi="Tahoma" w:cs="Tahoma"/>
          <w:lang w:eastAsia="pl-PL"/>
        </w:rPr>
        <w:t>utrzymanie dotychczasowej struktury rynku, przy uwzgl</w:t>
      </w:r>
      <w:r w:rsidRPr="004F2594">
        <w:rPr>
          <w:rFonts w:ascii="Tahoma" w:eastAsia="TimesNewRoman" w:hAnsi="Tahoma" w:cs="Tahoma"/>
          <w:lang w:eastAsia="pl-PL"/>
        </w:rPr>
        <w:t>ę</w:t>
      </w:r>
      <w:r w:rsidRPr="004F2594">
        <w:rPr>
          <w:rFonts w:ascii="Tahoma" w:hAnsi="Tahoma" w:cs="Tahoma"/>
          <w:lang w:eastAsia="pl-PL"/>
        </w:rPr>
        <w:t>dnieniu geotermii oraz energii słonecznej.</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Prognozy dotycz</w:t>
      </w:r>
      <w:r w:rsidRPr="004F2594">
        <w:rPr>
          <w:rFonts w:ascii="Tahoma" w:eastAsia="TimesNewRoman" w:hAnsi="Tahoma" w:cs="Tahoma"/>
          <w:lang w:eastAsia="pl-PL"/>
        </w:rPr>
        <w:t>ą</w:t>
      </w:r>
      <w:r w:rsidRPr="004F2594">
        <w:rPr>
          <w:rFonts w:ascii="Tahoma" w:hAnsi="Tahoma" w:cs="Tahoma"/>
          <w:lang w:eastAsia="pl-PL"/>
        </w:rPr>
        <w:t>ce zu</w:t>
      </w:r>
      <w:r w:rsidRPr="004F2594">
        <w:rPr>
          <w:rFonts w:ascii="Tahoma" w:eastAsia="TimesNewRoman" w:hAnsi="Tahoma" w:cs="Tahoma"/>
          <w:lang w:eastAsia="pl-PL"/>
        </w:rPr>
        <w:t>ż</w:t>
      </w:r>
      <w:r w:rsidRPr="004F2594">
        <w:rPr>
          <w:rFonts w:ascii="Tahoma" w:hAnsi="Tahoma" w:cs="Tahoma"/>
          <w:lang w:eastAsia="pl-PL"/>
        </w:rPr>
        <w:t>ycia poszczególnych no</w:t>
      </w:r>
      <w:r w:rsidRPr="004F2594">
        <w:rPr>
          <w:rFonts w:ascii="Tahoma" w:eastAsia="TimesNewRoman" w:hAnsi="Tahoma" w:cs="Tahoma"/>
          <w:lang w:eastAsia="pl-PL"/>
        </w:rPr>
        <w:t>ś</w:t>
      </w:r>
      <w:r w:rsidRPr="004F2594">
        <w:rPr>
          <w:rFonts w:ascii="Tahoma" w:hAnsi="Tahoma" w:cs="Tahoma"/>
          <w:lang w:eastAsia="pl-PL"/>
        </w:rPr>
        <w:t>ników energii do 2020 roku:</w:t>
      </w:r>
    </w:p>
    <w:p w:rsidR="007C0254" w:rsidRPr="004F2594" w:rsidRDefault="007C0254" w:rsidP="00E91EF8">
      <w:pPr>
        <w:numPr>
          <w:ilvl w:val="0"/>
          <w:numId w:val="102"/>
        </w:numPr>
        <w:autoSpaceDE w:val="0"/>
        <w:autoSpaceDN w:val="0"/>
        <w:adjustRightInd w:val="0"/>
        <w:spacing w:before="0" w:after="0"/>
        <w:rPr>
          <w:rFonts w:ascii="Tahoma" w:hAnsi="Tahoma" w:cs="Tahoma"/>
          <w:lang w:eastAsia="pl-PL"/>
        </w:rPr>
      </w:pPr>
      <w:r w:rsidRPr="004F2594">
        <w:rPr>
          <w:rFonts w:ascii="Tahoma" w:hAnsi="Tahoma" w:cs="Tahoma"/>
          <w:lang w:eastAsia="pl-PL"/>
        </w:rPr>
        <w:t>spadek zu</w:t>
      </w:r>
      <w:r w:rsidRPr="004F2594">
        <w:rPr>
          <w:rFonts w:ascii="Tahoma" w:eastAsia="TimesNewRoman" w:hAnsi="Tahoma" w:cs="Tahoma"/>
          <w:lang w:eastAsia="pl-PL"/>
        </w:rPr>
        <w:t>ż</w:t>
      </w:r>
      <w:r w:rsidRPr="004F2594">
        <w:rPr>
          <w:rFonts w:ascii="Tahoma" w:hAnsi="Tahoma" w:cs="Tahoma"/>
          <w:lang w:eastAsia="pl-PL"/>
        </w:rPr>
        <w:t>ycia w</w:t>
      </w:r>
      <w:r w:rsidRPr="004F2594">
        <w:rPr>
          <w:rFonts w:ascii="Tahoma" w:eastAsia="TimesNewRoman" w:hAnsi="Tahoma" w:cs="Tahoma"/>
          <w:lang w:eastAsia="pl-PL"/>
        </w:rPr>
        <w:t>ę</w:t>
      </w:r>
      <w:r w:rsidRPr="004F2594">
        <w:rPr>
          <w:rFonts w:ascii="Tahoma" w:hAnsi="Tahoma" w:cs="Tahoma"/>
          <w:lang w:eastAsia="pl-PL"/>
        </w:rPr>
        <w:t>gla;</w:t>
      </w:r>
    </w:p>
    <w:p w:rsidR="007C0254" w:rsidRPr="004F2594" w:rsidRDefault="007C0254" w:rsidP="00E91EF8">
      <w:pPr>
        <w:numPr>
          <w:ilvl w:val="0"/>
          <w:numId w:val="102"/>
        </w:numPr>
        <w:autoSpaceDE w:val="0"/>
        <w:autoSpaceDN w:val="0"/>
        <w:adjustRightInd w:val="0"/>
        <w:spacing w:before="0" w:after="0"/>
        <w:ind w:left="714" w:hanging="357"/>
        <w:rPr>
          <w:rFonts w:ascii="Tahoma" w:hAnsi="Tahoma" w:cs="Tahoma"/>
          <w:lang w:eastAsia="pl-PL"/>
        </w:rPr>
      </w:pPr>
      <w:r w:rsidRPr="004F2594">
        <w:rPr>
          <w:rFonts w:ascii="Tahoma" w:hAnsi="Tahoma" w:cs="Tahoma"/>
          <w:lang w:eastAsia="pl-PL"/>
        </w:rPr>
        <w:t>wzrost zu</w:t>
      </w:r>
      <w:r w:rsidRPr="004F2594">
        <w:rPr>
          <w:rFonts w:ascii="Tahoma" w:eastAsia="TimesNewRoman" w:hAnsi="Tahoma" w:cs="Tahoma"/>
          <w:lang w:eastAsia="pl-PL"/>
        </w:rPr>
        <w:t>ż</w:t>
      </w:r>
      <w:r w:rsidRPr="004F2594">
        <w:rPr>
          <w:rFonts w:ascii="Tahoma" w:hAnsi="Tahoma" w:cs="Tahoma"/>
          <w:lang w:eastAsia="pl-PL"/>
        </w:rPr>
        <w:t>ycia o 11% produktów naftowych, o 11% gazu ziemnego, o 40,5% energii odnawialnej, 17,9% zapotrzebowania na energi</w:t>
      </w:r>
      <w:r w:rsidRPr="004F2594">
        <w:rPr>
          <w:rFonts w:ascii="Tahoma" w:eastAsia="TimesNewRoman" w:hAnsi="Tahoma" w:cs="Tahoma"/>
          <w:lang w:eastAsia="pl-PL"/>
        </w:rPr>
        <w:t xml:space="preserve">ę </w:t>
      </w:r>
      <w:r w:rsidRPr="004F2594">
        <w:rPr>
          <w:rFonts w:ascii="Tahoma" w:hAnsi="Tahoma" w:cs="Tahoma"/>
          <w:lang w:eastAsia="pl-PL"/>
        </w:rPr>
        <w:t>elektryczn</w:t>
      </w:r>
      <w:r w:rsidRPr="004F2594">
        <w:rPr>
          <w:rFonts w:ascii="Tahoma" w:eastAsia="TimesNewRoman" w:hAnsi="Tahoma" w:cs="Tahoma"/>
          <w:lang w:eastAsia="pl-PL"/>
        </w:rPr>
        <w:t>ą</w:t>
      </w:r>
      <w:r w:rsidRPr="004F2594">
        <w:rPr>
          <w:rFonts w:ascii="Tahoma" w:hAnsi="Tahoma" w:cs="Tahoma"/>
          <w:lang w:eastAsia="pl-PL"/>
        </w:rPr>
        <w:t>.</w:t>
      </w:r>
    </w:p>
    <w:p w:rsidR="007C0254" w:rsidRPr="004F2594" w:rsidRDefault="007C0254" w:rsidP="007C0254">
      <w:pPr>
        <w:autoSpaceDE w:val="0"/>
        <w:autoSpaceDN w:val="0"/>
        <w:adjustRightInd w:val="0"/>
        <w:spacing w:before="0" w:after="0"/>
        <w:ind w:left="0" w:firstLine="0"/>
        <w:rPr>
          <w:rFonts w:ascii="Tahoma" w:hAnsi="Tahoma" w:cs="Tahoma"/>
          <w:u w:val="single"/>
          <w:lang w:eastAsia="pl-PL"/>
        </w:rPr>
      </w:pPr>
    </w:p>
    <w:p w:rsidR="007C0254" w:rsidRPr="004F2594" w:rsidRDefault="007C0254" w:rsidP="007C0254">
      <w:pPr>
        <w:autoSpaceDE w:val="0"/>
        <w:autoSpaceDN w:val="0"/>
        <w:adjustRightInd w:val="0"/>
        <w:spacing w:before="0" w:after="0"/>
        <w:ind w:left="0" w:firstLine="0"/>
        <w:rPr>
          <w:rFonts w:ascii="Tahoma" w:hAnsi="Tahoma" w:cs="Tahoma"/>
          <w:u w:val="single"/>
          <w:lang w:eastAsia="pl-PL"/>
        </w:rPr>
      </w:pPr>
      <w:r w:rsidRPr="004F2594">
        <w:rPr>
          <w:rFonts w:ascii="Tahoma" w:hAnsi="Tahoma" w:cs="Tahoma"/>
          <w:u w:val="single"/>
          <w:lang w:eastAsia="pl-PL"/>
        </w:rPr>
        <w:t>Kierunki interwencji i zadania wynikające ze Strategii Bezpieczeństwo Energetyczne i Środowisko.</w:t>
      </w:r>
    </w:p>
    <w:p w:rsidR="007C0254" w:rsidRPr="004F2594" w:rsidRDefault="007C0254" w:rsidP="007C0254">
      <w:pPr>
        <w:autoSpaceDE w:val="0"/>
        <w:autoSpaceDN w:val="0"/>
        <w:adjustRightInd w:val="0"/>
        <w:spacing w:before="0" w:after="0"/>
        <w:rPr>
          <w:rFonts w:ascii="Tahoma" w:hAnsi="Tahoma" w:cs="Tahoma"/>
          <w:lang w:eastAsia="pl-PL"/>
        </w:rPr>
      </w:pPr>
      <w:r w:rsidRPr="004F2594">
        <w:rPr>
          <w:rFonts w:ascii="Tahoma" w:eastAsia="TimesNewRoman,Bold" w:hAnsi="Tahoma" w:cs="Tahoma"/>
          <w:bCs/>
          <w:lang w:eastAsia="pl-PL"/>
        </w:rPr>
        <w:t>Kierunek interwencji: poprawa efektywności energetycznej.</w:t>
      </w:r>
    </w:p>
    <w:p w:rsidR="007C0254" w:rsidRPr="004F2594" w:rsidRDefault="007C0254" w:rsidP="007C0254">
      <w:pPr>
        <w:autoSpaceDE w:val="0"/>
        <w:autoSpaceDN w:val="0"/>
        <w:adjustRightInd w:val="0"/>
        <w:spacing w:before="0" w:after="0"/>
        <w:rPr>
          <w:rFonts w:ascii="Tahoma" w:hAnsi="Tahoma" w:cs="Tahoma"/>
          <w:lang w:eastAsia="pl-PL"/>
        </w:rPr>
      </w:pPr>
      <w:r w:rsidRPr="004F2594">
        <w:rPr>
          <w:rFonts w:ascii="Tahoma" w:hAnsi="Tahoma" w:cs="Tahoma"/>
          <w:lang w:eastAsia="pl-PL"/>
        </w:rPr>
        <w:t>Wybrane zadania:</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lastRenderedPageBreak/>
        <w:t>1) stworzenie mechanizmu wymiany informacji, doświadczeń i najlepszych praktyk dotyczących poprawy efektywności energetycznej,</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2) stworzenie mechanizmu umożliwiającego użytkownikom końcowym łatwy dostęp do wiedzy                       i szkoleń nt. możliwych środków poprawy efektywności energetycznej,</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3) zobligowanie operatorów systemów dystrybucyjnych energii do przekazywania odbiorcom końcowym, razem z rachunkiem za energię, informacji umożliwiających porównanie obecnego zużycia ze zużyciem za ten sam okres w roku poprzednim,</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4) upowszechnianie wiedzy nt. norm efektywności energetycznej, jak PN 16001, ISO 14001 i ISO 5001,</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5) wspieranie przedsięwzięć ukierunkowanych na oszczędzanie energii elektrycznej przez gospodarstwa domowe,</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6) wspieranie przedsięwzięć służących poprawie efektywności energetycznej w transporcie.</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7) opracowanie mechanizmów wsparcia finansowego dla budownictwa efektywnego energetycznie,</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8) dokonanie analizy potencjału wysokosprawnej kogeneracji i ciepłownictwa,</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9) opracowanie mechanizmów wsparcia wysokosprawnej kogeneracji, poprzedzone analizą potencjału technologii oraz celowości zastosowania mechanizmów wsparcia,</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10) podejmowanie działań służących poprawie efektywności funkcjonowania przedsiębiorstw ciepłowniczych,</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11) opracowanie katalogu działań służących zwiększeniu liczby odbiorców podłączonych do sieci ciepłowniczej.</w:t>
      </w:r>
    </w:p>
    <w:p w:rsidR="007C0254" w:rsidRPr="004F2594" w:rsidRDefault="007C0254" w:rsidP="007C0254">
      <w:pPr>
        <w:autoSpaceDE w:val="0"/>
        <w:autoSpaceDN w:val="0"/>
        <w:adjustRightInd w:val="0"/>
        <w:spacing w:before="0" w:after="0"/>
        <w:rPr>
          <w:rFonts w:ascii="Tahoma" w:eastAsia="TimesNewRoman,Bold" w:hAnsi="Tahoma" w:cs="Tahoma"/>
          <w:bCs/>
          <w:lang w:eastAsia="pl-PL"/>
        </w:rPr>
      </w:pPr>
      <w:r w:rsidRPr="004F2594">
        <w:rPr>
          <w:rFonts w:ascii="Tahoma" w:eastAsia="TimesNewRoman,Bold" w:hAnsi="Tahoma" w:cs="Tahoma"/>
          <w:bCs/>
          <w:lang w:eastAsia="pl-PL"/>
        </w:rPr>
        <w:t>Kierunek interwencji: wzrost znaczenia rozproszonych, odnawialnych źródeł energii.</w:t>
      </w:r>
    </w:p>
    <w:p w:rsidR="007C0254" w:rsidRPr="004F2594" w:rsidRDefault="007C0254" w:rsidP="00E91EF8">
      <w:pPr>
        <w:numPr>
          <w:ilvl w:val="0"/>
          <w:numId w:val="127"/>
        </w:numPr>
        <w:autoSpaceDE w:val="0"/>
        <w:autoSpaceDN w:val="0"/>
        <w:adjustRightInd w:val="0"/>
        <w:spacing w:before="0" w:after="0"/>
        <w:ind w:left="283"/>
        <w:rPr>
          <w:rFonts w:ascii="Tahoma" w:eastAsia="TimesNewRoman,Bold" w:hAnsi="Tahoma" w:cs="Tahoma"/>
          <w:bCs/>
          <w:lang w:eastAsia="pl-PL"/>
        </w:rPr>
      </w:pPr>
      <w:r w:rsidRPr="004F2594">
        <w:rPr>
          <w:rFonts w:ascii="Tahoma" w:eastAsia="TimesNewRoman,Bold" w:hAnsi="Tahoma" w:cs="Tahoma"/>
          <w:bCs/>
          <w:lang w:eastAsia="pl-PL"/>
        </w:rPr>
        <w:t>wspieranie inwestycji w odnawialne źródła energii,</w:t>
      </w:r>
    </w:p>
    <w:p w:rsidR="007C0254" w:rsidRPr="004F2594" w:rsidRDefault="007C0254" w:rsidP="00E91EF8">
      <w:pPr>
        <w:numPr>
          <w:ilvl w:val="0"/>
          <w:numId w:val="127"/>
        </w:numPr>
        <w:autoSpaceDE w:val="0"/>
        <w:autoSpaceDN w:val="0"/>
        <w:adjustRightInd w:val="0"/>
        <w:spacing w:before="0" w:after="0"/>
        <w:ind w:left="283"/>
        <w:rPr>
          <w:rFonts w:ascii="Tahoma" w:eastAsia="TimesNewRoman,Bold" w:hAnsi="Tahoma" w:cs="Tahoma"/>
          <w:bCs/>
          <w:lang w:eastAsia="pl-PL"/>
        </w:rPr>
      </w:pPr>
      <w:r w:rsidRPr="004F2594">
        <w:rPr>
          <w:rFonts w:ascii="Tahoma" w:eastAsia="TimesNewRoman,Bold" w:hAnsi="Tahoma" w:cs="Tahoma"/>
          <w:bCs/>
          <w:lang w:eastAsia="pl-PL"/>
        </w:rPr>
        <w:t>działania mające na celu promocję energetyki odnawialnej w Polsce,</w:t>
      </w:r>
    </w:p>
    <w:p w:rsidR="007C0254" w:rsidRPr="004F2594" w:rsidRDefault="007C0254" w:rsidP="00E91EF8">
      <w:pPr>
        <w:numPr>
          <w:ilvl w:val="0"/>
          <w:numId w:val="127"/>
        </w:numPr>
        <w:autoSpaceDE w:val="0"/>
        <w:autoSpaceDN w:val="0"/>
        <w:adjustRightInd w:val="0"/>
        <w:spacing w:before="0" w:after="0"/>
        <w:ind w:left="283"/>
        <w:rPr>
          <w:rFonts w:ascii="Tahoma" w:eastAsia="TimesNewRoman,Bold" w:hAnsi="Tahoma" w:cs="Tahoma"/>
          <w:bCs/>
          <w:lang w:eastAsia="pl-PL"/>
        </w:rPr>
      </w:pPr>
      <w:r w:rsidRPr="004F2594">
        <w:rPr>
          <w:rFonts w:ascii="Tahoma" w:eastAsia="TimesNewRoman,Bold" w:hAnsi="Tahoma" w:cs="Tahoma"/>
          <w:bCs/>
          <w:lang w:eastAsia="pl-PL"/>
        </w:rPr>
        <w:t>opracowanie zasad i systemu promocji wysokosprawnych instalacji dedykowanych do spalania biomasy ze szczególnym uwzględnieniem małych instalacji,</w:t>
      </w:r>
    </w:p>
    <w:p w:rsidR="007C0254" w:rsidRPr="004F2594" w:rsidRDefault="007C0254" w:rsidP="00E91EF8">
      <w:pPr>
        <w:numPr>
          <w:ilvl w:val="0"/>
          <w:numId w:val="127"/>
        </w:numPr>
        <w:autoSpaceDE w:val="0"/>
        <w:autoSpaceDN w:val="0"/>
        <w:adjustRightInd w:val="0"/>
        <w:spacing w:before="0" w:after="0"/>
        <w:ind w:left="283"/>
        <w:rPr>
          <w:rFonts w:ascii="Tahoma" w:eastAsia="TimesNewRoman,Bold" w:hAnsi="Tahoma" w:cs="Tahoma"/>
          <w:bCs/>
          <w:lang w:eastAsia="pl-PL"/>
        </w:rPr>
      </w:pPr>
      <w:r w:rsidRPr="004F2594">
        <w:rPr>
          <w:rFonts w:ascii="Tahoma" w:eastAsia="TimesNewRoman,Bold" w:hAnsi="Tahoma" w:cs="Tahoma"/>
          <w:bCs/>
          <w:lang w:eastAsia="pl-PL"/>
        </w:rPr>
        <w:t>podjęcie inicjatywy wspierania powstawania upraw energetycznych na glebach najniższych kategorii.</w:t>
      </w:r>
    </w:p>
    <w:p w:rsidR="007C0254" w:rsidRPr="004F2594" w:rsidRDefault="007C0254" w:rsidP="007C0254">
      <w:pPr>
        <w:autoSpaceDE w:val="0"/>
        <w:autoSpaceDN w:val="0"/>
        <w:adjustRightInd w:val="0"/>
        <w:spacing w:before="0" w:after="0"/>
        <w:rPr>
          <w:rFonts w:ascii="Tahoma" w:eastAsia="TimesNewRoman,Bold" w:hAnsi="Tahoma" w:cs="Tahoma"/>
          <w:bCs/>
          <w:lang w:eastAsia="pl-PL"/>
        </w:rPr>
      </w:pPr>
      <w:r w:rsidRPr="004F2594">
        <w:rPr>
          <w:rFonts w:ascii="Tahoma" w:eastAsia="TimesNewRoman,Bold" w:hAnsi="Tahoma" w:cs="Tahoma"/>
          <w:bCs/>
          <w:lang w:eastAsia="pl-PL"/>
        </w:rPr>
        <w:t>Zadania:</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1) dokonanie analizy funkcjonującego rozwiązania polegającego na wpłacie zaliczki przez inwestora OZE za każdy 1 MW mocy przyłączeniowej,</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2) podejmowanie działań zmierzających do poprawy efektywności wykorzystywania energii ze źródeł odnawialnych,</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3) zmodyfikowanie systemu wsparcia OZE,</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4) systematyczne usuwanie barier w rozwoju biogazowi rolniczych, monitoring rozwoju biogazowni rolniczych,</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5) promowanie rozwoju OZE wśród podmiotów gospodarczych, w celu zapewnienia realizacji zobowiązań międzynarodowych w udziale OZE w finalnym zużyciu energii oraz w celu wykreowania jak największej liczby miejsc pracy w sektorze energetyki odnawialnej,</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6) wspieranie rozwoju instalacji opartych wyłącznie na biomasie (a nie na jej współspalaniu                       z węglem), wykorzystujących uprawy energetyczne oraz lokalne bioodpady rolnicze,</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7) objęcie systemem promocji powstawania lokalnych instalacji energetycznych spalających biomasę,</w:t>
      </w:r>
    </w:p>
    <w:p w:rsidR="007C0254" w:rsidRPr="004F2594" w:rsidRDefault="007C0254" w:rsidP="007C0254">
      <w:pPr>
        <w:autoSpaceDE w:val="0"/>
        <w:autoSpaceDN w:val="0"/>
        <w:adjustRightInd w:val="0"/>
        <w:spacing w:before="0" w:after="0"/>
        <w:ind w:left="0" w:firstLine="0"/>
        <w:rPr>
          <w:rFonts w:ascii="Tahoma" w:eastAsia="TimesNewRoman" w:hAnsi="Tahoma" w:cs="Tahoma"/>
          <w:lang w:eastAsia="pl-PL"/>
        </w:rPr>
      </w:pPr>
      <w:r w:rsidRPr="004F2594">
        <w:rPr>
          <w:rFonts w:ascii="Tahoma" w:eastAsia="TimesNewRoman" w:hAnsi="Tahoma" w:cs="Tahoma"/>
          <w:lang w:eastAsia="pl-PL"/>
        </w:rPr>
        <w:t>8) podejmowanie inicjatyw wspierania mających na celu powstawanie upraw energetycznych na glebach najniższych kategorii (z wyłączeniem użytków wchodzących w skład systemów ekologicznych), uwzględniając lokalizację z punktu widzenia ochrony krajobrazu.</w:t>
      </w:r>
    </w:p>
    <w:p w:rsidR="007C0254" w:rsidRPr="004F2594" w:rsidRDefault="007C0254" w:rsidP="007C0254">
      <w:pPr>
        <w:ind w:left="284" w:firstLine="0"/>
        <w:rPr>
          <w:rFonts w:ascii="Tahoma" w:hAnsi="Tahoma" w:cs="Tahoma"/>
          <w:b/>
          <w:bCs/>
          <w:lang w:eastAsia="pl-PL"/>
        </w:rPr>
      </w:pPr>
      <w:r w:rsidRPr="004F2594">
        <w:rPr>
          <w:rFonts w:ascii="Tahoma" w:hAnsi="Tahoma" w:cs="Tahoma"/>
          <w:b/>
          <w:bCs/>
          <w:lang w:eastAsia="pl-PL"/>
        </w:rPr>
        <w:lastRenderedPageBreak/>
        <w:t xml:space="preserve">7.2.4. Lista przedsięwzięć wynikających z Programu Ochrony Środowiska Województwa </w:t>
      </w:r>
      <w:r w:rsidRPr="004F2594">
        <w:rPr>
          <w:rFonts w:ascii="Tahoma" w:hAnsi="Tahoma" w:cs="Tahoma"/>
          <w:b/>
          <w:bCs/>
        </w:rPr>
        <w:t xml:space="preserve">Podkarpackiego na lata </w:t>
      </w:r>
      <w:r w:rsidRPr="004F2594">
        <w:rPr>
          <w:rFonts w:ascii="Tahoma" w:hAnsi="Tahoma" w:cs="Tahoma"/>
          <w:b/>
          <w:bCs/>
          <w:lang w:eastAsia="pl-PL"/>
        </w:rPr>
        <w:t>2012 - 2015 z uwzględnieniem perspektywy do 2019 r.</w:t>
      </w:r>
    </w:p>
    <w:p w:rsidR="007C0254" w:rsidRPr="004F2594" w:rsidRDefault="007C0254" w:rsidP="007C0254">
      <w:pPr>
        <w:autoSpaceDE w:val="0"/>
        <w:autoSpaceDN w:val="0"/>
        <w:adjustRightInd w:val="0"/>
        <w:spacing w:before="120" w:after="0"/>
        <w:ind w:left="0" w:firstLine="0"/>
        <w:rPr>
          <w:rFonts w:ascii="Tahoma" w:hAnsi="Tahoma" w:cs="Tahoma"/>
          <w:u w:val="single"/>
        </w:rPr>
      </w:pPr>
      <w:r w:rsidRPr="004F2594">
        <w:rPr>
          <w:rFonts w:ascii="Tahoma" w:hAnsi="Tahoma" w:cs="Tahoma"/>
          <w:u w:val="single"/>
        </w:rPr>
        <w:t xml:space="preserve">Cele średniookresowe: </w:t>
      </w:r>
    </w:p>
    <w:p w:rsidR="007C0254" w:rsidRPr="004F2594" w:rsidRDefault="007C0254" w:rsidP="00E91EF8">
      <w:pPr>
        <w:pStyle w:val="Akapitzlist1"/>
        <w:numPr>
          <w:ilvl w:val="0"/>
          <w:numId w:val="54"/>
        </w:numPr>
        <w:autoSpaceDE w:val="0"/>
        <w:autoSpaceDN w:val="0"/>
        <w:adjustRightInd w:val="0"/>
        <w:spacing w:line="276" w:lineRule="auto"/>
        <w:ind w:left="278" w:hanging="357"/>
        <w:rPr>
          <w:rFonts w:ascii="Tahoma" w:hAnsi="Tahoma" w:cs="Tahoma"/>
        </w:rPr>
      </w:pPr>
      <w:r w:rsidRPr="004F2594">
        <w:rPr>
          <w:rFonts w:ascii="Tahoma" w:hAnsi="Tahoma" w:cs="Tahoma"/>
        </w:rPr>
        <w:t>wzrost udziału energii ze źródeł odnawialnych w końcowym zużyciu energii brutto w województwie (do 15% w 2020 roku),</w:t>
      </w:r>
    </w:p>
    <w:p w:rsidR="007C0254" w:rsidRPr="004F2594" w:rsidRDefault="007C0254" w:rsidP="00E91EF8">
      <w:pPr>
        <w:pStyle w:val="Akapitzlist1"/>
        <w:numPr>
          <w:ilvl w:val="0"/>
          <w:numId w:val="54"/>
        </w:numPr>
        <w:autoSpaceDE w:val="0"/>
        <w:autoSpaceDN w:val="0"/>
        <w:adjustRightInd w:val="0"/>
        <w:spacing w:line="276" w:lineRule="auto"/>
        <w:ind w:left="278" w:hanging="357"/>
        <w:rPr>
          <w:rFonts w:ascii="Tahoma" w:hAnsi="Tahoma" w:cs="Tahoma"/>
        </w:rPr>
      </w:pPr>
      <w:r w:rsidRPr="004F2594">
        <w:rPr>
          <w:rFonts w:ascii="Tahoma" w:hAnsi="Tahoma" w:cs="Tahoma"/>
        </w:rPr>
        <w:t xml:space="preserve">zmniejszanie energochłonności gospodarki, zarówno w zakresie procesów wytwórczych, jak i świadczenia usług oraz konsumpcji. </w:t>
      </w:r>
    </w:p>
    <w:p w:rsidR="007C0254" w:rsidRPr="004F2594" w:rsidRDefault="007C0254" w:rsidP="007C0254">
      <w:pPr>
        <w:autoSpaceDE w:val="0"/>
        <w:autoSpaceDN w:val="0"/>
        <w:adjustRightInd w:val="0"/>
        <w:spacing w:before="0" w:after="0"/>
        <w:ind w:left="0" w:firstLine="0"/>
        <w:rPr>
          <w:rFonts w:ascii="Tahoma" w:hAnsi="Tahoma" w:cs="Tahoma"/>
          <w:u w:val="single"/>
        </w:rPr>
      </w:pPr>
      <w:r w:rsidRPr="004F2594">
        <w:rPr>
          <w:rFonts w:ascii="Tahoma" w:hAnsi="Tahoma" w:cs="Tahoma"/>
          <w:u w:val="single"/>
        </w:rPr>
        <w:t xml:space="preserve">Kierunki działań: </w:t>
      </w:r>
    </w:p>
    <w:p w:rsidR="007C0254" w:rsidRPr="004F2594" w:rsidRDefault="007C0254" w:rsidP="007C0254">
      <w:pPr>
        <w:autoSpaceDE w:val="0"/>
        <w:autoSpaceDN w:val="0"/>
        <w:adjustRightInd w:val="0"/>
        <w:spacing w:before="0" w:after="0"/>
        <w:ind w:left="0" w:firstLine="0"/>
        <w:rPr>
          <w:rFonts w:ascii="Tahoma" w:hAnsi="Tahoma" w:cs="Tahoma"/>
        </w:rPr>
      </w:pPr>
      <w:r w:rsidRPr="004F2594">
        <w:rPr>
          <w:rFonts w:ascii="Tahoma" w:hAnsi="Tahoma" w:cs="Tahoma"/>
        </w:rPr>
        <w:t xml:space="preserve">Działania inwestycyjne: </w:t>
      </w:r>
    </w:p>
    <w:p w:rsidR="007C0254" w:rsidRPr="004F2594" w:rsidRDefault="007C0254" w:rsidP="00E91EF8">
      <w:pPr>
        <w:numPr>
          <w:ilvl w:val="0"/>
          <w:numId w:val="55"/>
        </w:numPr>
        <w:autoSpaceDE w:val="0"/>
        <w:autoSpaceDN w:val="0"/>
        <w:adjustRightInd w:val="0"/>
        <w:spacing w:before="0" w:after="0"/>
        <w:ind w:left="278" w:hanging="357"/>
        <w:rPr>
          <w:rFonts w:ascii="Tahoma" w:hAnsi="Tahoma" w:cs="Tahoma"/>
        </w:rPr>
      </w:pPr>
      <w:r w:rsidRPr="004F2594">
        <w:rPr>
          <w:rFonts w:ascii="Tahoma" w:hAnsi="Tahoma" w:cs="Tahoma"/>
        </w:rPr>
        <w:t xml:space="preserve">budowa oraz modernizacja istniejących sieci elektroenergetycznych, </w:t>
      </w:r>
    </w:p>
    <w:p w:rsidR="007C0254" w:rsidRPr="004F2594" w:rsidRDefault="007C0254" w:rsidP="00E91EF8">
      <w:pPr>
        <w:numPr>
          <w:ilvl w:val="0"/>
          <w:numId w:val="55"/>
        </w:numPr>
        <w:autoSpaceDE w:val="0"/>
        <w:autoSpaceDN w:val="0"/>
        <w:adjustRightInd w:val="0"/>
        <w:spacing w:before="0" w:after="0"/>
        <w:ind w:left="278" w:hanging="357"/>
        <w:rPr>
          <w:rFonts w:ascii="Tahoma" w:hAnsi="Tahoma" w:cs="Tahoma"/>
        </w:rPr>
      </w:pPr>
      <w:r w:rsidRPr="004F2594">
        <w:rPr>
          <w:rFonts w:ascii="Tahoma" w:hAnsi="Tahoma" w:cs="Tahoma"/>
        </w:rPr>
        <w:t xml:space="preserve">budowa urządzeń i instalacji do produkcji energii opartych na źródłach odnawialnych, </w:t>
      </w:r>
    </w:p>
    <w:p w:rsidR="007C0254" w:rsidRPr="004F2594" w:rsidRDefault="007C0254" w:rsidP="00E91EF8">
      <w:pPr>
        <w:pStyle w:val="Akapitzlist1"/>
        <w:numPr>
          <w:ilvl w:val="0"/>
          <w:numId w:val="55"/>
        </w:numPr>
        <w:autoSpaceDE w:val="0"/>
        <w:autoSpaceDN w:val="0"/>
        <w:adjustRightInd w:val="0"/>
        <w:spacing w:line="276" w:lineRule="auto"/>
        <w:ind w:left="278" w:hanging="357"/>
        <w:rPr>
          <w:rFonts w:ascii="Tahoma" w:hAnsi="Tahoma" w:cs="Tahoma"/>
        </w:rPr>
      </w:pPr>
      <w:r w:rsidRPr="004F2594">
        <w:rPr>
          <w:rFonts w:ascii="Tahoma" w:hAnsi="Tahoma" w:cs="Tahoma"/>
        </w:rPr>
        <w:t xml:space="preserve">energetyczne wykorzystanie biogazu (biogazownie rolnicze, biogazownie na oczyszczalniach ścieków, inne), </w:t>
      </w:r>
    </w:p>
    <w:p w:rsidR="007C0254" w:rsidRPr="004F2594" w:rsidRDefault="007C0254" w:rsidP="00E91EF8">
      <w:pPr>
        <w:pStyle w:val="Akapitzlist1"/>
        <w:numPr>
          <w:ilvl w:val="0"/>
          <w:numId w:val="55"/>
        </w:numPr>
        <w:autoSpaceDE w:val="0"/>
        <w:autoSpaceDN w:val="0"/>
        <w:adjustRightInd w:val="0"/>
        <w:spacing w:line="276" w:lineRule="auto"/>
        <w:ind w:left="278" w:hanging="357"/>
        <w:rPr>
          <w:rFonts w:ascii="Tahoma" w:hAnsi="Tahoma" w:cs="Tahoma"/>
        </w:rPr>
      </w:pPr>
      <w:r w:rsidRPr="004F2594">
        <w:rPr>
          <w:rFonts w:ascii="Tahoma" w:hAnsi="Tahoma" w:cs="Tahoma"/>
        </w:rPr>
        <w:t xml:space="preserve">wykorzystanie energii geotermalnej, w tym instalacje pomp ciepła, </w:t>
      </w:r>
    </w:p>
    <w:p w:rsidR="007C0254" w:rsidRPr="004F2594" w:rsidRDefault="007C0254" w:rsidP="00E91EF8">
      <w:pPr>
        <w:pStyle w:val="Akapitzlist1"/>
        <w:numPr>
          <w:ilvl w:val="0"/>
          <w:numId w:val="55"/>
        </w:numPr>
        <w:autoSpaceDE w:val="0"/>
        <w:autoSpaceDN w:val="0"/>
        <w:adjustRightInd w:val="0"/>
        <w:spacing w:line="276" w:lineRule="auto"/>
        <w:ind w:left="278" w:hanging="357"/>
        <w:rPr>
          <w:rFonts w:ascii="Tahoma" w:hAnsi="Tahoma" w:cs="Tahoma"/>
        </w:rPr>
      </w:pPr>
      <w:r w:rsidRPr="004F2594">
        <w:rPr>
          <w:rFonts w:ascii="Tahoma" w:hAnsi="Tahoma" w:cs="Tahoma"/>
        </w:rPr>
        <w:t xml:space="preserve">budowa małych elektrowni wodnych, </w:t>
      </w:r>
    </w:p>
    <w:p w:rsidR="007C0254" w:rsidRPr="004F2594" w:rsidRDefault="007C0254" w:rsidP="00E91EF8">
      <w:pPr>
        <w:pStyle w:val="Akapitzlist1"/>
        <w:numPr>
          <w:ilvl w:val="0"/>
          <w:numId w:val="55"/>
        </w:numPr>
        <w:autoSpaceDE w:val="0"/>
        <w:autoSpaceDN w:val="0"/>
        <w:adjustRightInd w:val="0"/>
        <w:spacing w:line="276" w:lineRule="auto"/>
        <w:ind w:left="278" w:hanging="357"/>
        <w:rPr>
          <w:rFonts w:ascii="Tahoma" w:hAnsi="Tahoma" w:cs="Tahoma"/>
        </w:rPr>
      </w:pPr>
      <w:r w:rsidRPr="004F2594">
        <w:rPr>
          <w:rFonts w:ascii="Tahoma" w:hAnsi="Tahoma" w:cs="Tahoma"/>
        </w:rPr>
        <w:t xml:space="preserve">budowa instalacji wykorzystujących energię wiatru (budowa elektrowni wiatrowych, farm wiatrowych, mikroinstalacji i małych instalacji), </w:t>
      </w:r>
    </w:p>
    <w:p w:rsidR="007C0254" w:rsidRPr="004F2594" w:rsidRDefault="007C0254" w:rsidP="00E91EF8">
      <w:pPr>
        <w:pStyle w:val="Akapitzlist1"/>
        <w:numPr>
          <w:ilvl w:val="0"/>
          <w:numId w:val="55"/>
        </w:numPr>
        <w:autoSpaceDE w:val="0"/>
        <w:autoSpaceDN w:val="0"/>
        <w:adjustRightInd w:val="0"/>
        <w:spacing w:line="276" w:lineRule="auto"/>
        <w:ind w:left="278" w:hanging="357"/>
        <w:rPr>
          <w:rFonts w:ascii="Tahoma" w:hAnsi="Tahoma" w:cs="Tahoma"/>
        </w:rPr>
      </w:pPr>
      <w:r w:rsidRPr="004F2594">
        <w:rPr>
          <w:rFonts w:ascii="Tahoma" w:hAnsi="Tahoma" w:cs="Tahoma"/>
        </w:rPr>
        <w:t xml:space="preserve">budowa nowych ciepłowni i elektrociepłowni opartych na biomasie oraz modernizacja istniejących sieci ciepłowniczych, </w:t>
      </w:r>
    </w:p>
    <w:p w:rsidR="007C0254" w:rsidRPr="004F2594" w:rsidRDefault="007C0254" w:rsidP="00E91EF8">
      <w:pPr>
        <w:numPr>
          <w:ilvl w:val="0"/>
          <w:numId w:val="55"/>
        </w:numPr>
        <w:autoSpaceDE w:val="0"/>
        <w:autoSpaceDN w:val="0"/>
        <w:adjustRightInd w:val="0"/>
        <w:spacing w:before="0" w:after="0"/>
        <w:ind w:left="278" w:hanging="357"/>
        <w:rPr>
          <w:rFonts w:ascii="Tahoma" w:hAnsi="Tahoma" w:cs="Tahoma"/>
        </w:rPr>
      </w:pPr>
      <w:r w:rsidRPr="004F2594">
        <w:rPr>
          <w:rFonts w:ascii="Tahoma" w:hAnsi="Tahoma" w:cs="Tahoma"/>
        </w:rPr>
        <w:t xml:space="preserve">inwestycje podnoszące efektywność energetyczną: </w:t>
      </w:r>
    </w:p>
    <w:p w:rsidR="007C0254" w:rsidRPr="004F2594" w:rsidRDefault="007C0254" w:rsidP="00E91EF8">
      <w:pPr>
        <w:pStyle w:val="Akapitzlist1"/>
        <w:numPr>
          <w:ilvl w:val="0"/>
          <w:numId w:val="55"/>
        </w:numPr>
        <w:autoSpaceDE w:val="0"/>
        <w:autoSpaceDN w:val="0"/>
        <w:adjustRightInd w:val="0"/>
        <w:spacing w:line="276" w:lineRule="auto"/>
        <w:ind w:left="278" w:hanging="357"/>
        <w:rPr>
          <w:rFonts w:ascii="Tahoma" w:hAnsi="Tahoma" w:cs="Tahoma"/>
        </w:rPr>
      </w:pPr>
      <w:r w:rsidRPr="004F2594">
        <w:rPr>
          <w:rFonts w:ascii="Tahoma" w:hAnsi="Tahoma" w:cs="Tahoma"/>
        </w:rPr>
        <w:t xml:space="preserve">budowa energooszczędnych budynków mieszkalnych, biurowych i usługowych z wykorzystaniem odnawialnych źródeł energii, </w:t>
      </w:r>
    </w:p>
    <w:p w:rsidR="007C0254" w:rsidRPr="004F2594" w:rsidRDefault="007C0254" w:rsidP="00E91EF8">
      <w:pPr>
        <w:pStyle w:val="Akapitzlist1"/>
        <w:numPr>
          <w:ilvl w:val="0"/>
          <w:numId w:val="55"/>
        </w:numPr>
        <w:autoSpaceDE w:val="0"/>
        <w:autoSpaceDN w:val="0"/>
        <w:adjustRightInd w:val="0"/>
        <w:spacing w:line="276" w:lineRule="auto"/>
        <w:ind w:left="278" w:hanging="357"/>
        <w:rPr>
          <w:rFonts w:ascii="Tahoma" w:hAnsi="Tahoma" w:cs="Tahoma"/>
        </w:rPr>
      </w:pPr>
      <w:r w:rsidRPr="004F2594">
        <w:rPr>
          <w:rFonts w:ascii="Tahoma" w:hAnsi="Tahoma" w:cs="Tahoma"/>
        </w:rPr>
        <w:t>montaż kolektorów słonecznych, ogniw fotowoltaicznych,</w:t>
      </w:r>
    </w:p>
    <w:p w:rsidR="007C0254" w:rsidRPr="004F2594" w:rsidRDefault="007C0254" w:rsidP="00E91EF8">
      <w:pPr>
        <w:pStyle w:val="Akapitzlist1"/>
        <w:numPr>
          <w:ilvl w:val="0"/>
          <w:numId w:val="55"/>
        </w:numPr>
        <w:autoSpaceDE w:val="0"/>
        <w:autoSpaceDN w:val="0"/>
        <w:adjustRightInd w:val="0"/>
        <w:spacing w:line="276" w:lineRule="auto"/>
        <w:ind w:left="278" w:hanging="357"/>
        <w:rPr>
          <w:rFonts w:ascii="Tahoma" w:hAnsi="Tahoma" w:cs="Tahoma"/>
        </w:rPr>
      </w:pPr>
      <w:r w:rsidRPr="004F2594">
        <w:rPr>
          <w:rFonts w:ascii="Tahoma" w:hAnsi="Tahoma" w:cs="Tahoma"/>
        </w:rPr>
        <w:t xml:space="preserve">termomodernizacja obiektów użyteczności publicznej, bloków, domów - wymiana wyposażenia na energooszczędne. </w:t>
      </w:r>
    </w:p>
    <w:p w:rsidR="007C0254" w:rsidRPr="004F2594" w:rsidRDefault="007C0254" w:rsidP="007C0254">
      <w:pPr>
        <w:autoSpaceDE w:val="0"/>
        <w:autoSpaceDN w:val="0"/>
        <w:adjustRightInd w:val="0"/>
        <w:spacing w:before="0" w:after="0"/>
        <w:ind w:left="0" w:firstLine="278"/>
        <w:rPr>
          <w:rFonts w:ascii="Tahoma" w:hAnsi="Tahoma" w:cs="Tahoma"/>
        </w:rPr>
      </w:pPr>
      <w:r w:rsidRPr="004F2594">
        <w:rPr>
          <w:rFonts w:ascii="Tahoma" w:hAnsi="Tahoma" w:cs="Tahoma"/>
        </w:rPr>
        <w:t xml:space="preserve">Działania nieinwestycyjne: </w:t>
      </w:r>
    </w:p>
    <w:p w:rsidR="007C0254" w:rsidRPr="004F2594" w:rsidRDefault="007C0254" w:rsidP="00E91EF8">
      <w:pPr>
        <w:pStyle w:val="Akapitzlist1"/>
        <w:numPr>
          <w:ilvl w:val="0"/>
          <w:numId w:val="56"/>
        </w:numPr>
        <w:autoSpaceDE w:val="0"/>
        <w:autoSpaceDN w:val="0"/>
        <w:adjustRightInd w:val="0"/>
        <w:spacing w:line="276" w:lineRule="auto"/>
        <w:ind w:left="278" w:hanging="357"/>
        <w:rPr>
          <w:rFonts w:ascii="Tahoma" w:hAnsi="Tahoma" w:cs="Tahoma"/>
        </w:rPr>
      </w:pPr>
      <w:r w:rsidRPr="004F2594">
        <w:rPr>
          <w:rFonts w:ascii="Tahoma" w:hAnsi="Tahoma" w:cs="Tahoma"/>
        </w:rPr>
        <w:t xml:space="preserve">wspieranie wykorzystania lokalnych źródeł energii odnawialnych oraz pomoc dla wprowadzenia bardziej przyjaznych dla środowiska nośników energii oraz nowych rozwiązań technologicznych, </w:t>
      </w:r>
    </w:p>
    <w:p w:rsidR="007C0254" w:rsidRPr="004F2594" w:rsidRDefault="007C0254" w:rsidP="00E91EF8">
      <w:pPr>
        <w:pStyle w:val="Akapitzlist1"/>
        <w:numPr>
          <w:ilvl w:val="0"/>
          <w:numId w:val="56"/>
        </w:numPr>
        <w:autoSpaceDE w:val="0"/>
        <w:autoSpaceDN w:val="0"/>
        <w:adjustRightInd w:val="0"/>
        <w:spacing w:line="276" w:lineRule="auto"/>
        <w:ind w:left="278" w:hanging="357"/>
        <w:rPr>
          <w:rFonts w:ascii="Tahoma" w:hAnsi="Tahoma" w:cs="Tahoma"/>
        </w:rPr>
      </w:pPr>
      <w:r w:rsidRPr="004F2594">
        <w:rPr>
          <w:rFonts w:ascii="Tahoma" w:hAnsi="Tahoma" w:cs="Tahoma"/>
        </w:rPr>
        <w:t xml:space="preserve">włączenie problematyki energii odnawialnej do planów zagospodarowania przestrzennego i planowania regionalnego, </w:t>
      </w:r>
    </w:p>
    <w:p w:rsidR="007C0254" w:rsidRPr="004F2594" w:rsidRDefault="007C0254" w:rsidP="00E91EF8">
      <w:pPr>
        <w:pStyle w:val="Akapitzlist1"/>
        <w:numPr>
          <w:ilvl w:val="0"/>
          <w:numId w:val="56"/>
        </w:numPr>
        <w:autoSpaceDE w:val="0"/>
        <w:autoSpaceDN w:val="0"/>
        <w:adjustRightInd w:val="0"/>
        <w:spacing w:line="276" w:lineRule="auto"/>
        <w:ind w:left="278" w:hanging="357"/>
        <w:rPr>
          <w:rFonts w:ascii="Tahoma" w:hAnsi="Tahoma" w:cs="Tahoma"/>
        </w:rPr>
      </w:pPr>
      <w:r w:rsidRPr="004F2594">
        <w:rPr>
          <w:rFonts w:ascii="Tahoma" w:hAnsi="Tahoma" w:cs="Tahoma"/>
        </w:rPr>
        <w:t xml:space="preserve">dążenie do rozwoju ciepłownictwa w oparciu o wykorzystanie odnawialnych źródeł energii (energia pochodząca z odpadów i niskoemisyjnych paliw, spalanie biogazu, biomasy, pompy ciepła, promieniowanie słoneczne, itp.), szczególne pracujących w kogeneracji, </w:t>
      </w:r>
    </w:p>
    <w:p w:rsidR="007C0254" w:rsidRPr="004F2594" w:rsidRDefault="007C0254" w:rsidP="00E91EF8">
      <w:pPr>
        <w:pStyle w:val="Akapitzlist1"/>
        <w:numPr>
          <w:ilvl w:val="0"/>
          <w:numId w:val="56"/>
        </w:numPr>
        <w:autoSpaceDE w:val="0"/>
        <w:autoSpaceDN w:val="0"/>
        <w:adjustRightInd w:val="0"/>
        <w:spacing w:line="276" w:lineRule="auto"/>
        <w:ind w:left="278" w:hanging="357"/>
        <w:rPr>
          <w:rFonts w:ascii="Tahoma" w:hAnsi="Tahoma" w:cs="Tahoma"/>
        </w:rPr>
      </w:pPr>
      <w:r w:rsidRPr="004F2594">
        <w:rPr>
          <w:rFonts w:ascii="Tahoma" w:hAnsi="Tahoma" w:cs="Tahoma"/>
        </w:rPr>
        <w:t xml:space="preserve">systematyczne zwiększanie zaangażowania środków publicznych (budżetowych i pozabudżetowych) w realizację programów efektywności energetycznej, </w:t>
      </w:r>
    </w:p>
    <w:p w:rsidR="007C0254" w:rsidRPr="004F2594" w:rsidRDefault="007C0254" w:rsidP="00E91EF8">
      <w:pPr>
        <w:pStyle w:val="Akapitzlist1"/>
        <w:numPr>
          <w:ilvl w:val="0"/>
          <w:numId w:val="56"/>
        </w:numPr>
        <w:autoSpaceDE w:val="0"/>
        <w:autoSpaceDN w:val="0"/>
        <w:adjustRightInd w:val="0"/>
        <w:spacing w:line="276" w:lineRule="auto"/>
        <w:ind w:left="278" w:hanging="357"/>
        <w:rPr>
          <w:rFonts w:ascii="Tahoma" w:hAnsi="Tahoma" w:cs="Tahoma"/>
        </w:rPr>
      </w:pPr>
      <w:r w:rsidRPr="004F2594">
        <w:rPr>
          <w:rFonts w:ascii="Tahoma" w:hAnsi="Tahoma" w:cs="Tahoma"/>
        </w:rPr>
        <w:t xml:space="preserve">podnoszenie świadomości z zakresu energetyki odnawialnej na poziomie lokalnym i regionalnym poprzez programy szkoleniowe w ramach systemu edukacyjnego, </w:t>
      </w:r>
    </w:p>
    <w:p w:rsidR="007C0254" w:rsidRPr="004F2594" w:rsidRDefault="007C0254" w:rsidP="00E91EF8">
      <w:pPr>
        <w:pStyle w:val="Akapitzlist1"/>
        <w:numPr>
          <w:ilvl w:val="0"/>
          <w:numId w:val="56"/>
        </w:numPr>
        <w:autoSpaceDE w:val="0"/>
        <w:autoSpaceDN w:val="0"/>
        <w:adjustRightInd w:val="0"/>
        <w:spacing w:line="276" w:lineRule="auto"/>
        <w:ind w:left="278" w:hanging="357"/>
        <w:rPr>
          <w:rFonts w:ascii="Tahoma" w:hAnsi="Tahoma" w:cs="Tahoma"/>
        </w:rPr>
      </w:pPr>
      <w:r w:rsidRPr="004F2594">
        <w:rPr>
          <w:rFonts w:ascii="Tahoma" w:hAnsi="Tahoma" w:cs="Tahoma"/>
        </w:rPr>
        <w:t xml:space="preserve">promowanie korzyści wynikających z wykorzystania odnawialnych źródeł energii, a także informowanie o możliwościach skorzystania z pomocy finansowej oraz technicznej. </w:t>
      </w:r>
    </w:p>
    <w:p w:rsidR="007C0254" w:rsidRPr="004F2594" w:rsidRDefault="007C0254" w:rsidP="007C0254">
      <w:pPr>
        <w:ind w:left="283" w:firstLine="0"/>
        <w:rPr>
          <w:rFonts w:ascii="Tahoma" w:hAnsi="Tahoma" w:cs="Tahoma"/>
          <w:b/>
          <w:bCs/>
          <w:lang w:eastAsia="pl-PL"/>
        </w:rPr>
      </w:pPr>
      <w:r w:rsidRPr="004F2594">
        <w:rPr>
          <w:rFonts w:ascii="Tahoma" w:hAnsi="Tahoma" w:cs="Tahoma"/>
          <w:b/>
          <w:bCs/>
          <w:lang w:eastAsia="pl-PL"/>
        </w:rPr>
        <w:t>7.2.5. Lista przedsięwzięć własnych i koordynowanych przewidzianych do realizacji w ramach Programu dla Powiatu Stalowowolskiego w perspektywie wieloletniej.</w:t>
      </w:r>
    </w:p>
    <w:p w:rsidR="007C0254" w:rsidRPr="004F2594" w:rsidRDefault="007C0254" w:rsidP="007C0254">
      <w:pPr>
        <w:spacing w:before="0" w:after="0"/>
        <w:ind w:left="0" w:firstLine="284"/>
        <w:rPr>
          <w:rFonts w:ascii="Tahoma" w:hAnsi="Tahoma" w:cs="Tahoma"/>
          <w:lang w:eastAsia="pl-PL"/>
        </w:rPr>
      </w:pPr>
      <w:r w:rsidRPr="004F2594">
        <w:rPr>
          <w:rFonts w:ascii="Tahoma" w:hAnsi="Tahoma" w:cs="Tahoma"/>
          <w:lang w:eastAsia="pl-PL"/>
        </w:rPr>
        <w:t xml:space="preserve">W ramach priorytetu zmniejszenie zużycia energii – wzrost wykorzystania energii ze źródeł odnawialnych realizowane będą następujące cele: </w:t>
      </w:r>
    </w:p>
    <w:p w:rsidR="007C0254" w:rsidRPr="004F2594" w:rsidRDefault="007C0254" w:rsidP="007C0254">
      <w:pPr>
        <w:suppressAutoHyphens/>
        <w:spacing w:before="0" w:after="0"/>
        <w:ind w:left="0" w:firstLine="0"/>
        <w:rPr>
          <w:rFonts w:ascii="Tahoma" w:hAnsi="Tahoma" w:cs="Tahoma"/>
        </w:rPr>
      </w:pPr>
      <w:r w:rsidRPr="004F2594">
        <w:rPr>
          <w:rFonts w:ascii="Tahoma" w:hAnsi="Tahoma" w:cs="Tahoma"/>
        </w:rPr>
        <w:lastRenderedPageBreak/>
        <w:t xml:space="preserve">      Cele: </w:t>
      </w:r>
    </w:p>
    <w:p w:rsidR="007C0254" w:rsidRPr="004F2594" w:rsidRDefault="007C0254" w:rsidP="00E91EF8">
      <w:pPr>
        <w:pStyle w:val="Akapitzlist"/>
        <w:numPr>
          <w:ilvl w:val="0"/>
          <w:numId w:val="109"/>
        </w:numPr>
        <w:suppressAutoHyphens/>
        <w:spacing w:line="276" w:lineRule="auto"/>
        <w:rPr>
          <w:rFonts w:ascii="Tahoma" w:hAnsi="Tahoma" w:cs="Tahoma"/>
        </w:rPr>
      </w:pPr>
      <w:r w:rsidRPr="004F2594">
        <w:rPr>
          <w:rFonts w:ascii="Tahoma" w:hAnsi="Tahoma" w:cs="Tahoma"/>
          <w:lang w:eastAsia="pl-PL"/>
        </w:rPr>
        <w:t>zmniejszenie energochłonności gospodarki,</w:t>
      </w:r>
    </w:p>
    <w:p w:rsidR="007C0254" w:rsidRPr="004F2594" w:rsidRDefault="007C0254" w:rsidP="00E91EF8">
      <w:pPr>
        <w:pStyle w:val="Akapitzlist"/>
        <w:numPr>
          <w:ilvl w:val="0"/>
          <w:numId w:val="109"/>
        </w:numPr>
        <w:suppressAutoHyphens/>
        <w:spacing w:line="276" w:lineRule="auto"/>
        <w:rPr>
          <w:rFonts w:ascii="Tahoma" w:hAnsi="Tahoma" w:cs="Tahoma"/>
        </w:rPr>
      </w:pPr>
      <w:r w:rsidRPr="004F2594">
        <w:rPr>
          <w:rFonts w:ascii="Tahoma" w:hAnsi="Tahoma" w:cs="Tahoma"/>
        </w:rPr>
        <w:t>wzrost wykorzystania odnawialnych źródeł energii</w:t>
      </w:r>
    </w:p>
    <w:p w:rsidR="007C0254" w:rsidRPr="004F2594" w:rsidRDefault="007C0254" w:rsidP="007C0254">
      <w:pPr>
        <w:spacing w:before="60" w:after="0"/>
        <w:ind w:left="0" w:firstLine="284"/>
        <w:rPr>
          <w:rFonts w:ascii="Tahoma" w:hAnsi="Tahoma" w:cs="Tahoma"/>
          <w:lang w:eastAsia="pl-PL"/>
        </w:rPr>
      </w:pPr>
      <w:r w:rsidRPr="004F2594">
        <w:rPr>
          <w:rFonts w:ascii="Tahoma" w:hAnsi="Tahoma" w:cs="Tahoma"/>
          <w:lang w:eastAsia="pl-PL"/>
        </w:rPr>
        <w:t>Na podstawie wytycznych i założeń polityki ochrony środowiska szczebla wyższego, tj. Programu Ochrony Środowiska Województwa Podkarpackiego oraz strategii i programów krajowych, sformułowano wykaz przedsięwzięć z zakresu racjonalnego gospodarowania energią, przewidzianych do realizacji przez Powiat Stalowowolski do 2023 r., w podziale na poszczególne lata.</w:t>
      </w:r>
    </w:p>
    <w:p w:rsidR="007C0254" w:rsidRPr="004F2594" w:rsidRDefault="007C0254" w:rsidP="007C0254">
      <w:pPr>
        <w:pStyle w:val="Legenda"/>
      </w:pPr>
      <w:r w:rsidRPr="004F2594">
        <w:t xml:space="preserve"> </w:t>
      </w:r>
      <w:bookmarkStart w:id="50" w:name="_Toc419983563"/>
      <w:r w:rsidRPr="004F2594">
        <w:t>Lista przedsięwzięć w zakresie zmniejszenia zużycia energii w latach 2016 - 2023.</w:t>
      </w:r>
      <w:bookmarkEnd w:id="50"/>
      <w:r w:rsidRPr="004F2594">
        <w:t xml:space="preserve">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2302"/>
        <w:gridCol w:w="307"/>
        <w:gridCol w:w="330"/>
        <w:gridCol w:w="330"/>
        <w:gridCol w:w="330"/>
        <w:gridCol w:w="330"/>
        <w:gridCol w:w="330"/>
        <w:gridCol w:w="330"/>
        <w:gridCol w:w="330"/>
        <w:gridCol w:w="1919"/>
        <w:gridCol w:w="1950"/>
      </w:tblGrid>
      <w:tr w:rsidR="007C0254" w:rsidRPr="004F2594" w:rsidTr="00661767">
        <w:trPr>
          <w:cantSplit/>
          <w:trHeight w:val="580"/>
        </w:trPr>
        <w:tc>
          <w:tcPr>
            <w:tcW w:w="568" w:type="dxa"/>
            <w:vMerge w:val="restart"/>
            <w:vAlign w:val="center"/>
          </w:tcPr>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Lp.</w:t>
            </w:r>
          </w:p>
        </w:tc>
        <w:tc>
          <w:tcPr>
            <w:tcW w:w="2302" w:type="dxa"/>
            <w:vMerge w:val="restart"/>
            <w:vAlign w:val="center"/>
          </w:tcPr>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Opis przedsięwzięcia</w:t>
            </w:r>
          </w:p>
        </w:tc>
        <w:tc>
          <w:tcPr>
            <w:tcW w:w="2617" w:type="dxa"/>
            <w:gridSpan w:val="8"/>
            <w:vAlign w:val="center"/>
          </w:tcPr>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Termin realizacji</w:t>
            </w:r>
          </w:p>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Poszczególne lata</w:t>
            </w:r>
          </w:p>
        </w:tc>
        <w:tc>
          <w:tcPr>
            <w:tcW w:w="1919" w:type="dxa"/>
            <w:vMerge w:val="restart"/>
            <w:vAlign w:val="center"/>
          </w:tcPr>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Cel przedsięwzięcia</w:t>
            </w:r>
          </w:p>
        </w:tc>
        <w:tc>
          <w:tcPr>
            <w:tcW w:w="1950" w:type="dxa"/>
            <w:vMerge w:val="restart"/>
            <w:vAlign w:val="center"/>
          </w:tcPr>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Potencjalne</w:t>
            </w:r>
          </w:p>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źródła finansowania</w:t>
            </w:r>
          </w:p>
        </w:tc>
      </w:tr>
      <w:tr w:rsidR="007C0254" w:rsidRPr="004F2594" w:rsidTr="00661767">
        <w:trPr>
          <w:cantSplit/>
          <w:trHeight w:val="1134"/>
        </w:trPr>
        <w:tc>
          <w:tcPr>
            <w:tcW w:w="568" w:type="dxa"/>
            <w:vMerge/>
          </w:tcPr>
          <w:p w:rsidR="007C0254" w:rsidRPr="004F2594" w:rsidRDefault="007C0254" w:rsidP="00661767">
            <w:pPr>
              <w:spacing w:before="0" w:after="0" w:line="240" w:lineRule="auto"/>
              <w:ind w:left="0" w:firstLine="0"/>
              <w:rPr>
                <w:rFonts w:ascii="Tahoma" w:hAnsi="Tahoma" w:cs="Tahoma"/>
                <w:sz w:val="20"/>
                <w:szCs w:val="20"/>
              </w:rPr>
            </w:pPr>
          </w:p>
        </w:tc>
        <w:tc>
          <w:tcPr>
            <w:tcW w:w="2302" w:type="dxa"/>
            <w:vMerge/>
          </w:tcPr>
          <w:p w:rsidR="007C0254" w:rsidRPr="004F2594" w:rsidRDefault="007C0254" w:rsidP="00661767">
            <w:pPr>
              <w:spacing w:before="0" w:after="0" w:line="240" w:lineRule="auto"/>
              <w:ind w:left="0" w:firstLine="0"/>
              <w:rPr>
                <w:rFonts w:ascii="Tahoma" w:hAnsi="Tahoma" w:cs="Tahoma"/>
                <w:sz w:val="20"/>
                <w:szCs w:val="20"/>
              </w:rPr>
            </w:pPr>
          </w:p>
        </w:tc>
        <w:tc>
          <w:tcPr>
            <w:tcW w:w="307" w:type="dxa"/>
            <w:tcBorders>
              <w:bottom w:val="single" w:sz="4" w:space="0" w:color="000000"/>
            </w:tcBorders>
            <w:textDirection w:val="btLr"/>
          </w:tcPr>
          <w:p w:rsidR="007C0254" w:rsidRPr="004F2594" w:rsidRDefault="007C0254" w:rsidP="00661767">
            <w:pPr>
              <w:spacing w:before="0" w:after="0" w:line="240" w:lineRule="auto"/>
              <w:ind w:left="0" w:firstLine="0"/>
              <w:rPr>
                <w:rFonts w:ascii="Tahoma" w:hAnsi="Tahoma" w:cs="Tahoma"/>
                <w:b/>
                <w:bCs/>
                <w:sz w:val="20"/>
                <w:szCs w:val="20"/>
              </w:rPr>
            </w:pPr>
            <w:r w:rsidRPr="004F2594">
              <w:rPr>
                <w:rFonts w:ascii="Tahoma" w:hAnsi="Tahoma" w:cs="Tahoma"/>
                <w:b/>
                <w:bCs/>
                <w:sz w:val="20"/>
                <w:szCs w:val="20"/>
              </w:rPr>
              <w:t>2016</w:t>
            </w:r>
          </w:p>
        </w:tc>
        <w:tc>
          <w:tcPr>
            <w:tcW w:w="330" w:type="dxa"/>
            <w:tcBorders>
              <w:bottom w:val="single" w:sz="4" w:space="0" w:color="000000"/>
            </w:tcBorders>
            <w:textDirection w:val="btLr"/>
          </w:tcPr>
          <w:p w:rsidR="007C0254" w:rsidRPr="004F2594" w:rsidRDefault="007C0254" w:rsidP="00661767">
            <w:pPr>
              <w:spacing w:before="0" w:after="0" w:line="240" w:lineRule="auto"/>
              <w:ind w:left="0" w:firstLine="0"/>
              <w:rPr>
                <w:rFonts w:ascii="Tahoma" w:hAnsi="Tahoma" w:cs="Tahoma"/>
                <w:b/>
                <w:bCs/>
                <w:sz w:val="20"/>
                <w:szCs w:val="20"/>
              </w:rPr>
            </w:pPr>
            <w:r w:rsidRPr="004F2594">
              <w:rPr>
                <w:rFonts w:ascii="Tahoma" w:hAnsi="Tahoma" w:cs="Tahoma"/>
                <w:b/>
                <w:bCs/>
                <w:sz w:val="20"/>
                <w:szCs w:val="20"/>
              </w:rPr>
              <w:t>2017</w:t>
            </w:r>
          </w:p>
        </w:tc>
        <w:tc>
          <w:tcPr>
            <w:tcW w:w="330" w:type="dxa"/>
            <w:tcBorders>
              <w:bottom w:val="single" w:sz="4" w:space="0" w:color="000000"/>
            </w:tcBorders>
            <w:textDirection w:val="btLr"/>
          </w:tcPr>
          <w:p w:rsidR="007C0254" w:rsidRPr="004F2594" w:rsidRDefault="007C0254" w:rsidP="00661767">
            <w:pPr>
              <w:spacing w:before="0" w:after="0" w:line="240" w:lineRule="auto"/>
              <w:ind w:left="0" w:firstLine="0"/>
              <w:rPr>
                <w:rFonts w:ascii="Tahoma" w:hAnsi="Tahoma" w:cs="Tahoma"/>
                <w:b/>
                <w:bCs/>
                <w:sz w:val="20"/>
                <w:szCs w:val="20"/>
              </w:rPr>
            </w:pPr>
            <w:r w:rsidRPr="004F2594">
              <w:rPr>
                <w:rFonts w:ascii="Tahoma" w:hAnsi="Tahoma" w:cs="Tahoma"/>
                <w:b/>
                <w:bCs/>
                <w:sz w:val="20"/>
                <w:szCs w:val="20"/>
              </w:rPr>
              <w:t>2018</w:t>
            </w:r>
          </w:p>
        </w:tc>
        <w:tc>
          <w:tcPr>
            <w:tcW w:w="330" w:type="dxa"/>
            <w:tcBorders>
              <w:bottom w:val="single" w:sz="4" w:space="0" w:color="000000"/>
            </w:tcBorders>
            <w:textDirection w:val="btLr"/>
          </w:tcPr>
          <w:p w:rsidR="007C0254" w:rsidRPr="004F2594" w:rsidRDefault="007C0254" w:rsidP="00661767">
            <w:pPr>
              <w:spacing w:before="0" w:after="0" w:line="240" w:lineRule="auto"/>
              <w:ind w:left="0" w:firstLine="0"/>
              <w:rPr>
                <w:rFonts w:ascii="Tahoma" w:hAnsi="Tahoma" w:cs="Tahoma"/>
                <w:b/>
                <w:bCs/>
                <w:sz w:val="20"/>
                <w:szCs w:val="20"/>
              </w:rPr>
            </w:pPr>
            <w:r w:rsidRPr="004F2594">
              <w:rPr>
                <w:rFonts w:ascii="Tahoma" w:hAnsi="Tahoma" w:cs="Tahoma"/>
                <w:b/>
                <w:bCs/>
                <w:sz w:val="20"/>
                <w:szCs w:val="20"/>
              </w:rPr>
              <w:t>2019</w:t>
            </w:r>
          </w:p>
        </w:tc>
        <w:tc>
          <w:tcPr>
            <w:tcW w:w="330" w:type="dxa"/>
            <w:tcBorders>
              <w:bottom w:val="single" w:sz="4" w:space="0" w:color="000000"/>
            </w:tcBorders>
            <w:textDirection w:val="btLr"/>
          </w:tcPr>
          <w:p w:rsidR="007C0254" w:rsidRPr="004F2594" w:rsidRDefault="007C0254" w:rsidP="00661767">
            <w:pPr>
              <w:spacing w:before="0" w:after="0" w:line="240" w:lineRule="auto"/>
              <w:ind w:left="0" w:firstLine="0"/>
              <w:rPr>
                <w:rFonts w:ascii="Tahoma" w:hAnsi="Tahoma" w:cs="Tahoma"/>
                <w:b/>
                <w:bCs/>
                <w:sz w:val="20"/>
                <w:szCs w:val="20"/>
              </w:rPr>
            </w:pPr>
            <w:r w:rsidRPr="004F2594">
              <w:rPr>
                <w:rFonts w:ascii="Tahoma" w:hAnsi="Tahoma" w:cs="Tahoma"/>
                <w:b/>
                <w:bCs/>
                <w:sz w:val="20"/>
                <w:szCs w:val="20"/>
              </w:rPr>
              <w:t>2020</w:t>
            </w:r>
          </w:p>
        </w:tc>
        <w:tc>
          <w:tcPr>
            <w:tcW w:w="330" w:type="dxa"/>
            <w:tcBorders>
              <w:bottom w:val="single" w:sz="4" w:space="0" w:color="000000"/>
            </w:tcBorders>
            <w:textDirection w:val="btLr"/>
          </w:tcPr>
          <w:p w:rsidR="007C0254" w:rsidRPr="004F2594" w:rsidRDefault="007C0254" w:rsidP="00661767">
            <w:pPr>
              <w:spacing w:before="0" w:after="0" w:line="240" w:lineRule="auto"/>
              <w:ind w:left="0" w:firstLine="0"/>
              <w:rPr>
                <w:rFonts w:ascii="Tahoma" w:hAnsi="Tahoma" w:cs="Tahoma"/>
                <w:b/>
                <w:bCs/>
                <w:sz w:val="20"/>
                <w:szCs w:val="20"/>
              </w:rPr>
            </w:pPr>
            <w:r w:rsidRPr="004F2594">
              <w:rPr>
                <w:rFonts w:ascii="Tahoma" w:hAnsi="Tahoma" w:cs="Tahoma"/>
                <w:b/>
                <w:bCs/>
                <w:sz w:val="20"/>
                <w:szCs w:val="20"/>
              </w:rPr>
              <w:t>2021</w:t>
            </w:r>
          </w:p>
        </w:tc>
        <w:tc>
          <w:tcPr>
            <w:tcW w:w="330" w:type="dxa"/>
            <w:textDirection w:val="btLr"/>
          </w:tcPr>
          <w:p w:rsidR="007C0254" w:rsidRPr="004F2594" w:rsidRDefault="007C0254" w:rsidP="00661767">
            <w:pPr>
              <w:spacing w:before="0" w:after="0" w:line="240" w:lineRule="auto"/>
              <w:ind w:left="0" w:firstLine="0"/>
              <w:rPr>
                <w:rFonts w:ascii="Tahoma" w:hAnsi="Tahoma" w:cs="Tahoma"/>
                <w:b/>
                <w:bCs/>
                <w:sz w:val="20"/>
                <w:szCs w:val="20"/>
              </w:rPr>
            </w:pPr>
            <w:r w:rsidRPr="004F2594">
              <w:rPr>
                <w:rFonts w:ascii="Tahoma" w:hAnsi="Tahoma" w:cs="Tahoma"/>
                <w:b/>
                <w:bCs/>
                <w:sz w:val="20"/>
                <w:szCs w:val="20"/>
              </w:rPr>
              <w:t>2022</w:t>
            </w:r>
          </w:p>
        </w:tc>
        <w:tc>
          <w:tcPr>
            <w:tcW w:w="330" w:type="dxa"/>
            <w:textDirection w:val="btLr"/>
          </w:tcPr>
          <w:p w:rsidR="007C0254" w:rsidRPr="004F2594" w:rsidRDefault="007C0254" w:rsidP="00661767">
            <w:pPr>
              <w:spacing w:before="0" w:after="0" w:line="240" w:lineRule="auto"/>
              <w:ind w:left="0" w:firstLine="0"/>
              <w:rPr>
                <w:rFonts w:ascii="Tahoma" w:hAnsi="Tahoma" w:cs="Tahoma"/>
                <w:b/>
                <w:bCs/>
                <w:sz w:val="20"/>
                <w:szCs w:val="20"/>
              </w:rPr>
            </w:pPr>
            <w:r w:rsidRPr="004F2594">
              <w:rPr>
                <w:rFonts w:ascii="Tahoma" w:hAnsi="Tahoma" w:cs="Tahoma"/>
                <w:b/>
                <w:bCs/>
                <w:sz w:val="20"/>
                <w:szCs w:val="20"/>
              </w:rPr>
              <w:t>2023</w:t>
            </w:r>
          </w:p>
        </w:tc>
        <w:tc>
          <w:tcPr>
            <w:tcW w:w="1919" w:type="dxa"/>
            <w:vMerge/>
          </w:tcPr>
          <w:p w:rsidR="007C0254" w:rsidRPr="004F2594" w:rsidRDefault="007C0254" w:rsidP="00661767">
            <w:pPr>
              <w:spacing w:before="0" w:after="0" w:line="240" w:lineRule="auto"/>
              <w:ind w:left="0" w:firstLine="0"/>
              <w:rPr>
                <w:rFonts w:ascii="Tahoma" w:hAnsi="Tahoma" w:cs="Tahoma"/>
                <w:sz w:val="20"/>
                <w:szCs w:val="20"/>
              </w:rPr>
            </w:pPr>
          </w:p>
        </w:tc>
        <w:tc>
          <w:tcPr>
            <w:tcW w:w="1950" w:type="dxa"/>
            <w:vMerge/>
          </w:tcPr>
          <w:p w:rsidR="007C0254" w:rsidRPr="004F2594" w:rsidRDefault="007C0254" w:rsidP="00661767">
            <w:pPr>
              <w:spacing w:before="0" w:after="0" w:line="240" w:lineRule="auto"/>
              <w:ind w:left="0" w:firstLine="0"/>
              <w:rPr>
                <w:rFonts w:ascii="Tahoma" w:hAnsi="Tahoma" w:cs="Tahoma"/>
                <w:sz w:val="20"/>
                <w:szCs w:val="20"/>
              </w:rPr>
            </w:pPr>
          </w:p>
        </w:tc>
      </w:tr>
      <w:tr w:rsidR="007C0254" w:rsidRPr="004F2594" w:rsidTr="00661767">
        <w:tc>
          <w:tcPr>
            <w:tcW w:w="568" w:type="dxa"/>
            <w:vAlign w:val="center"/>
          </w:tcPr>
          <w:p w:rsidR="007C0254" w:rsidRPr="004F2594" w:rsidRDefault="007C0254" w:rsidP="00E91EF8">
            <w:pPr>
              <w:numPr>
                <w:ilvl w:val="1"/>
                <w:numId w:val="14"/>
              </w:numPr>
              <w:spacing w:before="0" w:after="0" w:line="240" w:lineRule="auto"/>
              <w:ind w:left="0" w:firstLine="0"/>
              <w:jc w:val="left"/>
              <w:rPr>
                <w:rFonts w:ascii="Tahoma" w:hAnsi="Tahoma" w:cs="Tahoma"/>
                <w:sz w:val="20"/>
                <w:szCs w:val="20"/>
              </w:rPr>
            </w:pPr>
          </w:p>
        </w:tc>
        <w:tc>
          <w:tcPr>
            <w:tcW w:w="2302"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Termomodernizacja obiektów zarządzanych przez powiat </w:t>
            </w:r>
          </w:p>
        </w:tc>
        <w:tc>
          <w:tcPr>
            <w:tcW w:w="307"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919"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lang w:eastAsia="pl-PL"/>
              </w:rPr>
              <w:t>Zmniejszenie energochłonności gospodarki</w:t>
            </w:r>
          </w:p>
        </w:tc>
        <w:tc>
          <w:tcPr>
            <w:tcW w:w="195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Budżet powiatu, WFOSiGW, NFOŚiGW, fundusze pomocowe</w:t>
            </w:r>
          </w:p>
        </w:tc>
      </w:tr>
      <w:tr w:rsidR="007C0254" w:rsidRPr="004F2594" w:rsidTr="00661767">
        <w:tc>
          <w:tcPr>
            <w:tcW w:w="568" w:type="dxa"/>
            <w:vAlign w:val="center"/>
          </w:tcPr>
          <w:p w:rsidR="007C0254" w:rsidRPr="004F2594" w:rsidRDefault="007C0254" w:rsidP="00E91EF8">
            <w:pPr>
              <w:numPr>
                <w:ilvl w:val="1"/>
                <w:numId w:val="14"/>
              </w:numPr>
              <w:spacing w:before="0" w:after="0" w:line="240" w:lineRule="auto"/>
              <w:ind w:left="0" w:firstLine="0"/>
              <w:jc w:val="left"/>
              <w:rPr>
                <w:rFonts w:ascii="Tahoma" w:hAnsi="Tahoma" w:cs="Tahoma"/>
                <w:sz w:val="20"/>
                <w:szCs w:val="20"/>
              </w:rPr>
            </w:pPr>
          </w:p>
        </w:tc>
        <w:tc>
          <w:tcPr>
            <w:tcW w:w="2302"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Budowa instalacji wykorzystujących energią odnawialną na obiektach zarządzanych przez powiat </w:t>
            </w:r>
          </w:p>
        </w:tc>
        <w:tc>
          <w:tcPr>
            <w:tcW w:w="307"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919"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lang w:eastAsia="pl-PL"/>
              </w:rPr>
              <w:t>Zmniejszenie energochłonności gospodarki</w:t>
            </w:r>
          </w:p>
        </w:tc>
        <w:tc>
          <w:tcPr>
            <w:tcW w:w="195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Budżet powiatu, WFOŚiGW, NFOŚiGW fundusze pomocowe</w:t>
            </w:r>
          </w:p>
        </w:tc>
      </w:tr>
      <w:tr w:rsidR="007C0254" w:rsidRPr="004F2594" w:rsidTr="00661767">
        <w:tc>
          <w:tcPr>
            <w:tcW w:w="9356" w:type="dxa"/>
            <w:gridSpan w:val="12"/>
            <w:vAlign w:val="center"/>
          </w:tcPr>
          <w:p w:rsidR="007C0254" w:rsidRPr="004F2594" w:rsidRDefault="007C0254" w:rsidP="00661767">
            <w:pPr>
              <w:spacing w:before="0" w:after="0" w:line="240" w:lineRule="auto"/>
              <w:ind w:left="0" w:firstLine="0"/>
              <w:jc w:val="center"/>
              <w:rPr>
                <w:rFonts w:ascii="Tahoma" w:hAnsi="Tahoma" w:cs="Tahoma"/>
                <w:sz w:val="20"/>
                <w:szCs w:val="20"/>
              </w:rPr>
            </w:pPr>
            <w:r w:rsidRPr="004F2594">
              <w:rPr>
                <w:rFonts w:ascii="Tahoma" w:hAnsi="Tahoma" w:cs="Tahoma"/>
                <w:sz w:val="20"/>
                <w:szCs w:val="20"/>
              </w:rPr>
              <w:t>Zadania koordynowane</w:t>
            </w:r>
          </w:p>
        </w:tc>
      </w:tr>
      <w:tr w:rsidR="007C0254" w:rsidRPr="004F2594" w:rsidTr="00661767">
        <w:tc>
          <w:tcPr>
            <w:tcW w:w="568" w:type="dxa"/>
            <w:vAlign w:val="center"/>
          </w:tcPr>
          <w:p w:rsidR="007C0254" w:rsidRPr="004F2594" w:rsidRDefault="007C0254" w:rsidP="00E91EF8">
            <w:pPr>
              <w:numPr>
                <w:ilvl w:val="1"/>
                <w:numId w:val="14"/>
              </w:numPr>
              <w:spacing w:before="0" w:after="0" w:line="240" w:lineRule="auto"/>
              <w:ind w:left="0" w:firstLine="0"/>
              <w:jc w:val="left"/>
              <w:rPr>
                <w:rFonts w:ascii="Tahoma" w:hAnsi="Tahoma" w:cs="Tahoma"/>
                <w:sz w:val="20"/>
                <w:szCs w:val="20"/>
              </w:rPr>
            </w:pPr>
          </w:p>
        </w:tc>
        <w:tc>
          <w:tcPr>
            <w:tcW w:w="2302"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Prowadzenie działań na rzecz poprawy efektywności ogrzewania poprzez termomodernizacje obiektów w gminach powiatu</w:t>
            </w:r>
          </w:p>
        </w:tc>
        <w:tc>
          <w:tcPr>
            <w:tcW w:w="307"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919"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lang w:eastAsia="pl-PL"/>
              </w:rPr>
              <w:t>Zmniejszenie energochłonności gospodarki</w:t>
            </w:r>
          </w:p>
        </w:tc>
        <w:tc>
          <w:tcPr>
            <w:tcW w:w="195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Budżet zarządców nieruchomości,WFOŚiGW, fundusze pomocowe</w:t>
            </w:r>
          </w:p>
        </w:tc>
      </w:tr>
      <w:tr w:rsidR="007C0254" w:rsidRPr="004F2594" w:rsidTr="00661767">
        <w:tc>
          <w:tcPr>
            <w:tcW w:w="568" w:type="dxa"/>
            <w:vAlign w:val="center"/>
          </w:tcPr>
          <w:p w:rsidR="007C0254" w:rsidRPr="004F2594" w:rsidRDefault="007C0254" w:rsidP="00E91EF8">
            <w:pPr>
              <w:numPr>
                <w:ilvl w:val="1"/>
                <w:numId w:val="14"/>
              </w:numPr>
              <w:spacing w:before="0" w:after="0" w:line="240" w:lineRule="auto"/>
              <w:ind w:left="0" w:firstLine="0"/>
              <w:jc w:val="left"/>
              <w:rPr>
                <w:rFonts w:ascii="Tahoma" w:hAnsi="Tahoma" w:cs="Tahoma"/>
                <w:sz w:val="20"/>
                <w:szCs w:val="20"/>
              </w:rPr>
            </w:pPr>
          </w:p>
        </w:tc>
        <w:tc>
          <w:tcPr>
            <w:tcW w:w="2302"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Wymiana, źródeł energii cieplnej zasilanych paliwem nieodnawialnym na urządzenia, o mniejszym stopniu negatywnego oddziaływania na środowisko</w:t>
            </w:r>
          </w:p>
        </w:tc>
        <w:tc>
          <w:tcPr>
            <w:tcW w:w="307"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919"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lang w:eastAsia="pl-PL"/>
              </w:rPr>
              <w:t>Zmniejszenie energochłonności gospodarki</w:t>
            </w:r>
          </w:p>
        </w:tc>
        <w:tc>
          <w:tcPr>
            <w:tcW w:w="195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Budżet zarządców nieruchomości, fundusze pomocowe</w:t>
            </w:r>
          </w:p>
        </w:tc>
      </w:tr>
      <w:tr w:rsidR="007C0254" w:rsidRPr="004F2594" w:rsidTr="00661767">
        <w:tc>
          <w:tcPr>
            <w:tcW w:w="568" w:type="dxa"/>
            <w:vAlign w:val="center"/>
          </w:tcPr>
          <w:p w:rsidR="007C0254" w:rsidRPr="004F2594" w:rsidRDefault="007C0254" w:rsidP="00E91EF8">
            <w:pPr>
              <w:numPr>
                <w:ilvl w:val="1"/>
                <w:numId w:val="14"/>
              </w:numPr>
              <w:spacing w:before="0" w:after="0" w:line="240" w:lineRule="auto"/>
              <w:ind w:left="0" w:firstLine="0"/>
              <w:jc w:val="left"/>
              <w:rPr>
                <w:rFonts w:ascii="Tahoma" w:hAnsi="Tahoma" w:cs="Tahoma"/>
                <w:sz w:val="20"/>
                <w:szCs w:val="20"/>
              </w:rPr>
            </w:pPr>
          </w:p>
        </w:tc>
        <w:tc>
          <w:tcPr>
            <w:tcW w:w="2302"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Podejmowanie działań celem wykorzystania, do celów bytowych i gospodarczych, alternatywnych źródeł energii.</w:t>
            </w:r>
          </w:p>
        </w:tc>
        <w:tc>
          <w:tcPr>
            <w:tcW w:w="307"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919"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Wzrost wykorzystania odnawialnych źródeł energii</w:t>
            </w:r>
          </w:p>
        </w:tc>
        <w:tc>
          <w:tcPr>
            <w:tcW w:w="195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Budżet gmin, fundusze pomocowe </w:t>
            </w:r>
          </w:p>
        </w:tc>
      </w:tr>
      <w:tr w:rsidR="007C0254" w:rsidRPr="004F2594" w:rsidTr="00661767">
        <w:tc>
          <w:tcPr>
            <w:tcW w:w="568" w:type="dxa"/>
            <w:vAlign w:val="center"/>
          </w:tcPr>
          <w:p w:rsidR="007C0254" w:rsidRPr="004F2594" w:rsidRDefault="007C0254" w:rsidP="00E91EF8">
            <w:pPr>
              <w:numPr>
                <w:ilvl w:val="1"/>
                <w:numId w:val="14"/>
              </w:numPr>
              <w:spacing w:before="0" w:after="0" w:line="240" w:lineRule="auto"/>
              <w:ind w:left="0" w:firstLine="0"/>
              <w:jc w:val="left"/>
              <w:rPr>
                <w:rFonts w:ascii="Tahoma" w:hAnsi="Tahoma" w:cs="Tahoma"/>
                <w:sz w:val="20"/>
                <w:szCs w:val="20"/>
              </w:rPr>
            </w:pPr>
          </w:p>
        </w:tc>
        <w:tc>
          <w:tcPr>
            <w:tcW w:w="2302"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Modernizacja i rozbudowa sieci elektroenergetycznych i gazowych </w:t>
            </w:r>
          </w:p>
        </w:tc>
        <w:tc>
          <w:tcPr>
            <w:tcW w:w="307"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919"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lang w:eastAsia="pl-PL"/>
              </w:rPr>
              <w:t>Zmniejszenie energochłonności gospodarki</w:t>
            </w:r>
          </w:p>
        </w:tc>
        <w:tc>
          <w:tcPr>
            <w:tcW w:w="195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Budżet zakładów energetycznych, gmin, fundusze pomocowe</w:t>
            </w:r>
          </w:p>
        </w:tc>
      </w:tr>
      <w:tr w:rsidR="007C0254" w:rsidRPr="004F2594" w:rsidTr="00661767">
        <w:tc>
          <w:tcPr>
            <w:tcW w:w="9356" w:type="dxa"/>
            <w:gridSpan w:val="12"/>
          </w:tcPr>
          <w:p w:rsidR="007C0254" w:rsidRPr="004F2594" w:rsidRDefault="007C0254" w:rsidP="00661767">
            <w:pPr>
              <w:spacing w:before="0" w:after="0" w:line="240" w:lineRule="auto"/>
              <w:ind w:left="0" w:firstLine="0"/>
              <w:jc w:val="center"/>
              <w:rPr>
                <w:rFonts w:ascii="Tahoma" w:hAnsi="Tahoma" w:cs="Tahoma"/>
                <w:sz w:val="20"/>
                <w:szCs w:val="20"/>
              </w:rPr>
            </w:pPr>
            <w:r w:rsidRPr="004F2594">
              <w:rPr>
                <w:rFonts w:ascii="Tahoma" w:hAnsi="Tahoma" w:cs="Tahoma"/>
                <w:sz w:val="20"/>
                <w:szCs w:val="20"/>
              </w:rPr>
              <w:t>Wytyczne dla gmin</w:t>
            </w:r>
          </w:p>
        </w:tc>
      </w:tr>
      <w:tr w:rsidR="007C0254" w:rsidRPr="004F2594" w:rsidTr="00661767">
        <w:tc>
          <w:tcPr>
            <w:tcW w:w="568" w:type="dxa"/>
            <w:vAlign w:val="center"/>
          </w:tcPr>
          <w:p w:rsidR="007C0254" w:rsidRPr="004F2594" w:rsidRDefault="007C0254" w:rsidP="00E91EF8">
            <w:pPr>
              <w:numPr>
                <w:ilvl w:val="1"/>
                <w:numId w:val="14"/>
              </w:numPr>
              <w:spacing w:before="0" w:after="0" w:line="240" w:lineRule="auto"/>
              <w:ind w:left="0" w:firstLine="0"/>
              <w:jc w:val="left"/>
              <w:rPr>
                <w:rFonts w:ascii="Tahoma" w:hAnsi="Tahoma" w:cs="Tahoma"/>
                <w:sz w:val="20"/>
                <w:szCs w:val="20"/>
              </w:rPr>
            </w:pPr>
          </w:p>
        </w:tc>
        <w:tc>
          <w:tcPr>
            <w:tcW w:w="2302"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Opracowanie programów zaopatrzenia w energię (dla gmin, które ich nie posiadają)</w:t>
            </w:r>
          </w:p>
        </w:tc>
        <w:tc>
          <w:tcPr>
            <w:tcW w:w="307"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auto"/>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auto"/>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auto"/>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auto"/>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919"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hAnsi="Tahoma" w:cs="Tahoma"/>
                <w:bCs/>
                <w:iCs/>
                <w:sz w:val="20"/>
                <w:szCs w:val="20"/>
                <w:lang w:eastAsia="pl-PL"/>
              </w:rPr>
              <w:t>Zmniejszenie energochłonności gospodarki</w:t>
            </w:r>
          </w:p>
        </w:tc>
        <w:tc>
          <w:tcPr>
            <w:tcW w:w="195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Budżety gmin </w:t>
            </w:r>
          </w:p>
        </w:tc>
      </w:tr>
      <w:tr w:rsidR="007C0254" w:rsidRPr="004F2594" w:rsidTr="00661767">
        <w:tc>
          <w:tcPr>
            <w:tcW w:w="568" w:type="dxa"/>
            <w:vAlign w:val="center"/>
          </w:tcPr>
          <w:p w:rsidR="007C0254" w:rsidRPr="004F2594" w:rsidRDefault="007C0254" w:rsidP="00E91EF8">
            <w:pPr>
              <w:numPr>
                <w:ilvl w:val="1"/>
                <w:numId w:val="14"/>
              </w:numPr>
              <w:spacing w:before="0" w:after="0" w:line="240" w:lineRule="auto"/>
              <w:ind w:left="0" w:firstLine="0"/>
              <w:jc w:val="left"/>
              <w:rPr>
                <w:rFonts w:ascii="Tahoma" w:hAnsi="Tahoma" w:cs="Tahoma"/>
                <w:sz w:val="20"/>
                <w:szCs w:val="20"/>
              </w:rPr>
            </w:pPr>
          </w:p>
        </w:tc>
        <w:tc>
          <w:tcPr>
            <w:tcW w:w="2302"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Modernizacja oświetlenia ulicznego oraz drogowego w gminach powiatu</w:t>
            </w:r>
          </w:p>
        </w:tc>
        <w:tc>
          <w:tcPr>
            <w:tcW w:w="307"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tcBorders>
              <w:bottom w:val="single" w:sz="4" w:space="0" w:color="000000"/>
            </w:tcBorders>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919"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 New Roman" w:hAnsi="Tahoma" w:cs="Tahoma"/>
                <w:sz w:val="20"/>
                <w:szCs w:val="20"/>
                <w:lang w:eastAsia="pl-PL"/>
              </w:rPr>
            </w:pPr>
            <w:r w:rsidRPr="004F2594">
              <w:rPr>
                <w:rFonts w:ascii="Tahoma" w:hAnsi="Tahoma" w:cs="Tahoma"/>
                <w:bCs/>
                <w:iCs/>
                <w:sz w:val="20"/>
                <w:szCs w:val="20"/>
                <w:lang w:eastAsia="pl-PL"/>
              </w:rPr>
              <w:t>Zmniejszenie energochłonności gospodarki</w:t>
            </w:r>
          </w:p>
        </w:tc>
        <w:tc>
          <w:tcPr>
            <w:tcW w:w="195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Budżety gmin, budżet zarządców dróg </w:t>
            </w:r>
          </w:p>
        </w:tc>
      </w:tr>
      <w:tr w:rsidR="007C0254" w:rsidRPr="004F2594" w:rsidTr="00661767">
        <w:tc>
          <w:tcPr>
            <w:tcW w:w="568" w:type="dxa"/>
            <w:vAlign w:val="center"/>
          </w:tcPr>
          <w:p w:rsidR="007C0254" w:rsidRPr="004F2594" w:rsidRDefault="007C0254" w:rsidP="00E91EF8">
            <w:pPr>
              <w:numPr>
                <w:ilvl w:val="1"/>
                <w:numId w:val="14"/>
              </w:numPr>
              <w:spacing w:before="0" w:after="0" w:line="240" w:lineRule="auto"/>
              <w:ind w:left="0" w:firstLine="0"/>
              <w:jc w:val="left"/>
              <w:rPr>
                <w:rFonts w:ascii="Tahoma" w:hAnsi="Tahoma" w:cs="Tahoma"/>
                <w:sz w:val="20"/>
                <w:szCs w:val="20"/>
              </w:rPr>
            </w:pPr>
          </w:p>
        </w:tc>
        <w:tc>
          <w:tcPr>
            <w:tcW w:w="2302"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Budowa farm słonecznych w gminach powiatu</w:t>
            </w:r>
          </w:p>
        </w:tc>
        <w:tc>
          <w:tcPr>
            <w:tcW w:w="307"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919"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Wzrost wykorzystania odnawialnych źródeł energii</w:t>
            </w:r>
          </w:p>
        </w:tc>
        <w:tc>
          <w:tcPr>
            <w:tcW w:w="195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Środki inwestorów, gmin, fundusze pomocowe </w:t>
            </w:r>
          </w:p>
        </w:tc>
      </w:tr>
      <w:tr w:rsidR="007C0254" w:rsidRPr="004F2594" w:rsidTr="00661767">
        <w:tc>
          <w:tcPr>
            <w:tcW w:w="568" w:type="dxa"/>
            <w:vAlign w:val="center"/>
          </w:tcPr>
          <w:p w:rsidR="007C0254" w:rsidRPr="004F2594" w:rsidRDefault="007C0254" w:rsidP="00E91EF8">
            <w:pPr>
              <w:numPr>
                <w:ilvl w:val="1"/>
                <w:numId w:val="14"/>
              </w:numPr>
              <w:spacing w:before="0" w:after="0" w:line="240" w:lineRule="auto"/>
              <w:ind w:left="0" w:firstLine="0"/>
              <w:jc w:val="left"/>
              <w:rPr>
                <w:rFonts w:ascii="Tahoma" w:hAnsi="Tahoma" w:cs="Tahoma"/>
                <w:sz w:val="20"/>
                <w:szCs w:val="20"/>
              </w:rPr>
            </w:pPr>
          </w:p>
        </w:tc>
        <w:tc>
          <w:tcPr>
            <w:tcW w:w="2302"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Budowa elektrowni wiatrowych w gminach </w:t>
            </w:r>
          </w:p>
        </w:tc>
        <w:tc>
          <w:tcPr>
            <w:tcW w:w="307"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919"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Wzrost wykorzystania odnawialnych źródeł energii</w:t>
            </w:r>
          </w:p>
        </w:tc>
        <w:tc>
          <w:tcPr>
            <w:tcW w:w="195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Środki inwestorów, gmin, fundusze pomocowe </w:t>
            </w:r>
          </w:p>
        </w:tc>
      </w:tr>
      <w:tr w:rsidR="007C0254" w:rsidRPr="004F2594" w:rsidTr="00661767">
        <w:tc>
          <w:tcPr>
            <w:tcW w:w="568" w:type="dxa"/>
            <w:vAlign w:val="center"/>
          </w:tcPr>
          <w:p w:rsidR="007C0254" w:rsidRPr="004F2594" w:rsidRDefault="007C0254" w:rsidP="00E91EF8">
            <w:pPr>
              <w:numPr>
                <w:ilvl w:val="1"/>
                <w:numId w:val="14"/>
              </w:numPr>
              <w:spacing w:before="0" w:after="0" w:line="240" w:lineRule="auto"/>
              <w:ind w:left="0" w:firstLine="0"/>
              <w:jc w:val="left"/>
              <w:rPr>
                <w:rFonts w:ascii="Tahoma" w:hAnsi="Tahoma" w:cs="Tahoma"/>
                <w:sz w:val="20"/>
                <w:szCs w:val="20"/>
              </w:rPr>
            </w:pPr>
          </w:p>
        </w:tc>
        <w:tc>
          <w:tcPr>
            <w:tcW w:w="2302"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Budowa biogazowni w gminach </w:t>
            </w:r>
          </w:p>
        </w:tc>
        <w:tc>
          <w:tcPr>
            <w:tcW w:w="307"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919"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Wzrost wykorzystania odnawialnych źródeł energii</w:t>
            </w:r>
          </w:p>
        </w:tc>
        <w:tc>
          <w:tcPr>
            <w:tcW w:w="195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Środki inwestorów, gmin, fundusze pomocowe </w:t>
            </w:r>
          </w:p>
        </w:tc>
      </w:tr>
      <w:tr w:rsidR="007C0254" w:rsidRPr="004F2594" w:rsidTr="00661767">
        <w:tc>
          <w:tcPr>
            <w:tcW w:w="568" w:type="dxa"/>
            <w:vAlign w:val="center"/>
          </w:tcPr>
          <w:p w:rsidR="007C0254" w:rsidRPr="004F2594" w:rsidRDefault="007C0254" w:rsidP="00E91EF8">
            <w:pPr>
              <w:numPr>
                <w:ilvl w:val="1"/>
                <w:numId w:val="14"/>
              </w:numPr>
              <w:spacing w:before="0" w:after="0" w:line="240" w:lineRule="auto"/>
              <w:ind w:left="0" w:firstLine="0"/>
              <w:jc w:val="left"/>
              <w:rPr>
                <w:rFonts w:ascii="Tahoma" w:hAnsi="Tahoma" w:cs="Tahoma"/>
                <w:sz w:val="20"/>
                <w:szCs w:val="20"/>
              </w:rPr>
            </w:pPr>
          </w:p>
        </w:tc>
        <w:tc>
          <w:tcPr>
            <w:tcW w:w="2302"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Budowa elektrowni wodnych w gminach</w:t>
            </w:r>
          </w:p>
        </w:tc>
        <w:tc>
          <w:tcPr>
            <w:tcW w:w="307"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1919"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Wzrost wykorzystania odnawialnych źródeł energii</w:t>
            </w:r>
          </w:p>
        </w:tc>
        <w:tc>
          <w:tcPr>
            <w:tcW w:w="1950"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Środki inwestorów, gmin, fundusze pomocowe</w:t>
            </w:r>
          </w:p>
        </w:tc>
      </w:tr>
    </w:tbl>
    <w:p w:rsidR="007C0254" w:rsidRPr="004F2594" w:rsidRDefault="007C0254" w:rsidP="007C0254">
      <w:pPr>
        <w:spacing w:before="60" w:after="0"/>
        <w:ind w:left="0" w:firstLine="0"/>
        <w:rPr>
          <w:rFonts w:ascii="Tahoma" w:hAnsi="Tahoma" w:cs="Tahoma"/>
          <w:sz w:val="20"/>
          <w:szCs w:val="20"/>
        </w:rPr>
      </w:pPr>
      <w:r w:rsidRPr="004F2594">
        <w:rPr>
          <w:rFonts w:ascii="Tahoma" w:hAnsi="Tahoma" w:cs="Tahoma"/>
          <w:sz w:val="20"/>
          <w:szCs w:val="20"/>
        </w:rPr>
        <w:t xml:space="preserve">Źródło: Opracowanie własne. </w:t>
      </w:r>
    </w:p>
    <w:p w:rsidR="007C0254" w:rsidRDefault="007C0254" w:rsidP="007C0254">
      <w:pPr>
        <w:spacing w:before="60" w:after="0"/>
        <w:ind w:left="0" w:firstLine="0"/>
        <w:rPr>
          <w:rFonts w:ascii="Tahoma" w:hAnsi="Tahoma" w:cs="Tahoma"/>
          <w:sz w:val="20"/>
          <w:szCs w:val="20"/>
        </w:rPr>
      </w:pPr>
    </w:p>
    <w:p w:rsidR="007C0254" w:rsidRDefault="007C0254" w:rsidP="007C0254">
      <w:pPr>
        <w:spacing w:before="60" w:after="0"/>
        <w:ind w:left="0" w:firstLine="0"/>
        <w:rPr>
          <w:rFonts w:ascii="Tahoma" w:hAnsi="Tahoma" w:cs="Tahoma"/>
          <w:sz w:val="20"/>
          <w:szCs w:val="20"/>
        </w:rPr>
      </w:pPr>
    </w:p>
    <w:p w:rsidR="007C0254" w:rsidRPr="004F2594" w:rsidRDefault="007C0254" w:rsidP="007C0254">
      <w:pPr>
        <w:spacing w:before="60" w:after="0"/>
        <w:ind w:left="0" w:firstLine="0"/>
        <w:rPr>
          <w:rFonts w:ascii="Tahoma" w:hAnsi="Tahoma" w:cs="Tahoma"/>
          <w:sz w:val="20"/>
          <w:szCs w:val="20"/>
        </w:rPr>
      </w:pPr>
    </w:p>
    <w:p w:rsidR="007C0254" w:rsidRPr="004F2594" w:rsidRDefault="007C0254" w:rsidP="007C0254">
      <w:pPr>
        <w:outlineLvl w:val="2"/>
        <w:rPr>
          <w:rFonts w:ascii="Tahoma" w:hAnsi="Tahoma" w:cs="Tahoma"/>
          <w:b/>
          <w:lang w:eastAsia="pl-PL"/>
        </w:rPr>
      </w:pPr>
      <w:r w:rsidRPr="004F2594">
        <w:rPr>
          <w:rFonts w:ascii="Tahoma" w:hAnsi="Tahoma" w:cs="Tahoma"/>
          <w:b/>
          <w:lang w:eastAsia="pl-PL"/>
        </w:rPr>
        <w:t xml:space="preserve">7.2.6. Wytyczne do sporządzania programów gminnych. </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ab/>
        <w:t>Do opracowania kompleksowych programów mających na celu ograniczenie wodochłonności, materiałochłonności, energochłonności na szczeblu gminnym niezbędnym będzie uwzględnienie dotychczasowych rozwiązań w zakresie zagospodarowania poszczególnych gmin, systemów zasilania ich w energię, wykorzystania tej energii, wykorzystania surowców, zużycia wody, wprowadzenia systemów wtórnego wykorzystania odpadów, stopnia gazyfikacji oraz sposobów ogrzewania itd.</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W podstawowych zadaniach mających na celu określenie wskaźników, materiałochłonności (w tym odpadowości) i energochłonności na terenie powiatu poprzez zaplanowane działania na obszarach poszczególnych gmin należy uwzględnić:</w:t>
      </w:r>
    </w:p>
    <w:p w:rsidR="007C0254" w:rsidRPr="004F2594" w:rsidRDefault="007C0254" w:rsidP="00E91EF8">
      <w:pPr>
        <w:numPr>
          <w:ilvl w:val="0"/>
          <w:numId w:val="92"/>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określenie termoizolacyjności budynków,</w:t>
      </w:r>
    </w:p>
    <w:p w:rsidR="007C0254" w:rsidRPr="004F2594" w:rsidRDefault="007C0254" w:rsidP="00E91EF8">
      <w:pPr>
        <w:numPr>
          <w:ilvl w:val="0"/>
          <w:numId w:val="92"/>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stopień wykorzystania energii i jej zasoby,</w:t>
      </w:r>
    </w:p>
    <w:p w:rsidR="007C0254" w:rsidRPr="004F2594" w:rsidRDefault="007C0254" w:rsidP="00E91EF8">
      <w:pPr>
        <w:numPr>
          <w:ilvl w:val="0"/>
          <w:numId w:val="92"/>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stopień wykorzystania surowców i ich zasoby,</w:t>
      </w:r>
    </w:p>
    <w:p w:rsidR="007C0254" w:rsidRPr="004F2594" w:rsidRDefault="007C0254" w:rsidP="00E91EF8">
      <w:pPr>
        <w:numPr>
          <w:ilvl w:val="0"/>
          <w:numId w:val="92"/>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stopień gazyfikacji gmin,</w:t>
      </w:r>
    </w:p>
    <w:p w:rsidR="007C0254" w:rsidRPr="004F2594" w:rsidRDefault="007C0254" w:rsidP="00E91EF8">
      <w:pPr>
        <w:numPr>
          <w:ilvl w:val="0"/>
          <w:numId w:val="92"/>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systemy umożliwiające wykorzystanie surowców wtórnych,</w:t>
      </w:r>
    </w:p>
    <w:p w:rsidR="007C0254" w:rsidRPr="004F2594" w:rsidRDefault="007C0254" w:rsidP="00E91EF8">
      <w:pPr>
        <w:numPr>
          <w:ilvl w:val="0"/>
          <w:numId w:val="92"/>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rynek surowców wtórnych,</w:t>
      </w:r>
    </w:p>
    <w:p w:rsidR="007C0254" w:rsidRPr="004F2594" w:rsidRDefault="007C0254" w:rsidP="00E91EF8">
      <w:pPr>
        <w:numPr>
          <w:ilvl w:val="0"/>
          <w:numId w:val="92"/>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ocenę zużycia energii przez oświetlenie uliczne,</w:t>
      </w:r>
    </w:p>
    <w:p w:rsidR="007C0254" w:rsidRPr="004F2594" w:rsidRDefault="007C0254" w:rsidP="00E91EF8">
      <w:pPr>
        <w:numPr>
          <w:ilvl w:val="0"/>
          <w:numId w:val="92"/>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ocenę zastosowanych technologii w odniesieniu do ich wodochłonności energochłonności, materiałochłonności,</w:t>
      </w:r>
    </w:p>
    <w:p w:rsidR="007C0254" w:rsidRPr="004F2594" w:rsidRDefault="007C0254" w:rsidP="00E91EF8">
      <w:pPr>
        <w:numPr>
          <w:ilvl w:val="0"/>
          <w:numId w:val="92"/>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 xml:space="preserve">edukację mieszkańców w zakresie racjonalnego korzystania z energii. </w:t>
      </w:r>
    </w:p>
    <w:p w:rsidR="007C0254" w:rsidRPr="004F2594" w:rsidRDefault="007C0254" w:rsidP="00E91EF8">
      <w:pPr>
        <w:numPr>
          <w:ilvl w:val="0"/>
          <w:numId w:val="92"/>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lastRenderedPageBreak/>
        <w:t>wspieranie inicjatyw w zakresie wykorzystania energii odnawialnej (stworzenie punktu konsultacyjnego),</w:t>
      </w:r>
    </w:p>
    <w:p w:rsidR="007C0254" w:rsidRPr="004F2594" w:rsidRDefault="007C0254" w:rsidP="00E91EF8">
      <w:pPr>
        <w:numPr>
          <w:ilvl w:val="0"/>
          <w:numId w:val="92"/>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opracowanie gminnej strategii wykorzystania odnawialnych źródeł energii (zbilansowanie potrzeb energetycznych na cele suszarnicze z wykorzystaniem kolektorów słonecznych, pełne zbilansowanie biomasy itp.),</w:t>
      </w:r>
    </w:p>
    <w:p w:rsidR="007C0254" w:rsidRPr="004F2594" w:rsidRDefault="007C0254" w:rsidP="00E91EF8">
      <w:pPr>
        <w:numPr>
          <w:ilvl w:val="0"/>
          <w:numId w:val="92"/>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opracowanie strategii wykorzystania odnawialnych źródeł energii,</w:t>
      </w:r>
    </w:p>
    <w:p w:rsidR="007C0254" w:rsidRPr="004F2594" w:rsidRDefault="007C0254" w:rsidP="00E91EF8">
      <w:pPr>
        <w:numPr>
          <w:ilvl w:val="0"/>
          <w:numId w:val="92"/>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sporządzenie bilansu biomasy: drewna i słomy możliwej do wykorzystania na cele energetyczne,</w:t>
      </w:r>
    </w:p>
    <w:p w:rsidR="007C0254" w:rsidRPr="004F2594" w:rsidRDefault="007C0254" w:rsidP="00E91EF8">
      <w:pPr>
        <w:numPr>
          <w:ilvl w:val="0"/>
          <w:numId w:val="92"/>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bilans taki musi uwzględnić potrzeby rolnictwa w zakresie słomy. Na cele energetyczne można przeznaczyć nadwyżki słomy,</w:t>
      </w:r>
    </w:p>
    <w:p w:rsidR="007C0254" w:rsidRPr="004F2594" w:rsidRDefault="007C0254" w:rsidP="00E91EF8">
      <w:pPr>
        <w:numPr>
          <w:ilvl w:val="0"/>
          <w:numId w:val="92"/>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restrykcyjne przestrzeganie zakazu wypalania łąk, ściernisk, nieużytków itp.</w:t>
      </w:r>
    </w:p>
    <w:p w:rsidR="007C0254" w:rsidRPr="004F2594" w:rsidRDefault="007C0254" w:rsidP="00E91EF8">
      <w:pPr>
        <w:numPr>
          <w:ilvl w:val="0"/>
          <w:numId w:val="92"/>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wspieranie inicjatyw podejmowanych w zakresie zastępowania, jako nośnika energii,</w:t>
      </w:r>
    </w:p>
    <w:p w:rsidR="007C0254" w:rsidRPr="004F2594" w:rsidRDefault="007C0254" w:rsidP="00E91EF8">
      <w:pPr>
        <w:numPr>
          <w:ilvl w:val="0"/>
          <w:numId w:val="92"/>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paliwa stałego źródłami energii odnawialnej.</w:t>
      </w:r>
    </w:p>
    <w:p w:rsidR="007C0254" w:rsidRPr="004F2594" w:rsidRDefault="007C0254" w:rsidP="007C0254">
      <w:pPr>
        <w:pStyle w:val="Nagwek1"/>
      </w:pPr>
      <w:bookmarkStart w:id="51" w:name="_Toc419984715"/>
      <w:r w:rsidRPr="004F2594">
        <w:t>Włączanie aspektów ekologicznych do polityk sektorowych.</w:t>
      </w:r>
      <w:bookmarkEnd w:id="51"/>
      <w:r w:rsidRPr="004F2594">
        <w:t xml:space="preserve"> </w:t>
      </w:r>
    </w:p>
    <w:p w:rsidR="007C0254" w:rsidRPr="004F2594" w:rsidRDefault="007C0254" w:rsidP="007C0254">
      <w:pPr>
        <w:ind w:left="0" w:firstLine="284"/>
        <w:rPr>
          <w:rFonts w:ascii="Tahoma" w:hAnsi="Tahoma" w:cs="Tahoma"/>
          <w:u w:val="single"/>
        </w:rPr>
      </w:pPr>
      <w:r w:rsidRPr="004F2594">
        <w:rPr>
          <w:rFonts w:ascii="Tahoma" w:hAnsi="Tahoma" w:cs="Tahoma"/>
          <w:u w:val="single"/>
        </w:rPr>
        <w:t xml:space="preserve">Zagadnienia ochrony środowiska w ujęciu sektorowym. </w:t>
      </w:r>
    </w:p>
    <w:p w:rsidR="007C0254" w:rsidRPr="004F2594" w:rsidRDefault="007C0254" w:rsidP="007C0254">
      <w:pPr>
        <w:autoSpaceDE w:val="0"/>
        <w:autoSpaceDN w:val="0"/>
        <w:adjustRightInd w:val="0"/>
        <w:spacing w:before="0" w:after="0"/>
        <w:ind w:left="0" w:firstLine="284"/>
        <w:rPr>
          <w:rFonts w:ascii="Tahoma" w:hAnsi="Tahoma" w:cs="Tahoma"/>
          <w:lang w:eastAsia="pl-PL"/>
        </w:rPr>
      </w:pPr>
      <w:r w:rsidRPr="004F2594">
        <w:rPr>
          <w:rFonts w:ascii="Tahoma" w:hAnsi="Tahoma" w:cs="Tahoma"/>
          <w:lang w:eastAsia="pl-PL"/>
        </w:rPr>
        <w:t>Przeciwdziałaniem dla niekontrolowanej ekspansji gospodarczej jest przyj</w:t>
      </w:r>
      <w:r w:rsidRPr="004F2594">
        <w:rPr>
          <w:rFonts w:ascii="Tahoma" w:eastAsia="TTE2203A48t00" w:hAnsi="Tahoma" w:cs="Tahoma"/>
          <w:lang w:eastAsia="pl-PL"/>
        </w:rPr>
        <w:t>ę</w:t>
      </w:r>
      <w:r w:rsidRPr="004F2594">
        <w:rPr>
          <w:rFonts w:ascii="Tahoma" w:hAnsi="Tahoma" w:cs="Tahoma"/>
          <w:lang w:eastAsia="pl-PL"/>
        </w:rPr>
        <w:t>cie zasad zrównowa</w:t>
      </w:r>
      <w:r w:rsidRPr="004F2594">
        <w:rPr>
          <w:rFonts w:ascii="Tahoma" w:eastAsia="TTE2203A48t00" w:hAnsi="Tahoma" w:cs="Tahoma"/>
          <w:lang w:eastAsia="pl-PL"/>
        </w:rPr>
        <w:t>ż</w:t>
      </w:r>
      <w:r w:rsidRPr="004F2594">
        <w:rPr>
          <w:rFonts w:ascii="Tahoma" w:hAnsi="Tahoma" w:cs="Tahoma"/>
          <w:lang w:eastAsia="pl-PL"/>
        </w:rPr>
        <w:t>onego rozwoju, który polega na prowadzeniu szerokiej działalno</w:t>
      </w:r>
      <w:r w:rsidRPr="004F2594">
        <w:rPr>
          <w:rFonts w:ascii="Tahoma" w:eastAsia="TTE2203A48t00" w:hAnsi="Tahoma" w:cs="Tahoma"/>
          <w:lang w:eastAsia="pl-PL"/>
        </w:rPr>
        <w:t>ś</w:t>
      </w:r>
      <w:r w:rsidRPr="004F2594">
        <w:rPr>
          <w:rFonts w:ascii="Tahoma" w:hAnsi="Tahoma" w:cs="Tahoma"/>
          <w:lang w:eastAsia="pl-PL"/>
        </w:rPr>
        <w:t>ci człowieka, ci</w:t>
      </w:r>
      <w:r w:rsidRPr="004F2594">
        <w:rPr>
          <w:rFonts w:ascii="Tahoma" w:eastAsia="TTE2203A48t00" w:hAnsi="Tahoma" w:cs="Tahoma"/>
          <w:lang w:eastAsia="pl-PL"/>
        </w:rPr>
        <w:t>ą</w:t>
      </w:r>
      <w:r w:rsidRPr="004F2594">
        <w:rPr>
          <w:rFonts w:ascii="Tahoma" w:hAnsi="Tahoma" w:cs="Tahoma"/>
          <w:lang w:eastAsia="pl-PL"/>
        </w:rPr>
        <w:t xml:space="preserve">głym rozwoju gospodarczym i społecznym przy niedopuszczeniu do dalszej degradacji </w:t>
      </w:r>
      <w:r w:rsidRPr="004F2594">
        <w:rPr>
          <w:rFonts w:ascii="Tahoma" w:eastAsia="TTE2203A48t00" w:hAnsi="Tahoma" w:cs="Tahoma"/>
          <w:lang w:eastAsia="pl-PL"/>
        </w:rPr>
        <w:t>ś</w:t>
      </w:r>
      <w:r w:rsidRPr="004F2594">
        <w:rPr>
          <w:rFonts w:ascii="Tahoma" w:hAnsi="Tahoma" w:cs="Tahoma"/>
          <w:lang w:eastAsia="pl-PL"/>
        </w:rPr>
        <w:t>rodowiska naturalnego oraz na podejmowaniu działa</w:t>
      </w:r>
      <w:r w:rsidRPr="004F2594">
        <w:rPr>
          <w:rFonts w:ascii="Tahoma" w:eastAsia="TTE2203A48t00" w:hAnsi="Tahoma" w:cs="Tahoma"/>
          <w:lang w:eastAsia="pl-PL"/>
        </w:rPr>
        <w:t xml:space="preserve">ń </w:t>
      </w:r>
      <w:r w:rsidRPr="004F2594">
        <w:rPr>
          <w:rFonts w:ascii="Tahoma" w:hAnsi="Tahoma" w:cs="Tahoma"/>
          <w:lang w:eastAsia="pl-PL"/>
        </w:rPr>
        <w:t>zmierzaj</w:t>
      </w:r>
      <w:r w:rsidRPr="004F2594">
        <w:rPr>
          <w:rFonts w:ascii="Tahoma" w:eastAsia="TTE2203A48t00" w:hAnsi="Tahoma" w:cs="Tahoma"/>
          <w:lang w:eastAsia="pl-PL"/>
        </w:rPr>
        <w:t>ą</w:t>
      </w:r>
      <w:r w:rsidRPr="004F2594">
        <w:rPr>
          <w:rFonts w:ascii="Tahoma" w:hAnsi="Tahoma" w:cs="Tahoma"/>
          <w:lang w:eastAsia="pl-PL"/>
        </w:rPr>
        <w:t xml:space="preserve">cych do naprawy zniszczonych elementów </w:t>
      </w:r>
      <w:r w:rsidRPr="004F2594">
        <w:rPr>
          <w:rFonts w:ascii="Tahoma" w:eastAsia="TTE2203A48t00" w:hAnsi="Tahoma" w:cs="Tahoma"/>
          <w:lang w:eastAsia="pl-PL"/>
        </w:rPr>
        <w:t>ś</w:t>
      </w:r>
      <w:r w:rsidRPr="004F2594">
        <w:rPr>
          <w:rFonts w:ascii="Tahoma" w:hAnsi="Tahoma" w:cs="Tahoma"/>
          <w:lang w:eastAsia="pl-PL"/>
        </w:rPr>
        <w:t xml:space="preserve">rodowiska. Oznacza to, </w:t>
      </w:r>
      <w:r w:rsidRPr="004F2594">
        <w:rPr>
          <w:rFonts w:ascii="Tahoma" w:eastAsia="TTE2203A48t00" w:hAnsi="Tahoma" w:cs="Tahoma"/>
          <w:lang w:eastAsia="pl-PL"/>
        </w:rPr>
        <w:t>ż</w:t>
      </w:r>
      <w:r w:rsidRPr="004F2594">
        <w:rPr>
          <w:rFonts w:ascii="Tahoma" w:hAnsi="Tahoma" w:cs="Tahoma"/>
          <w:lang w:eastAsia="pl-PL"/>
        </w:rPr>
        <w:t>e w ka</w:t>
      </w:r>
      <w:r w:rsidRPr="004F2594">
        <w:rPr>
          <w:rFonts w:ascii="Tahoma" w:eastAsia="TTE2203A48t00" w:hAnsi="Tahoma" w:cs="Tahoma"/>
          <w:lang w:eastAsia="pl-PL"/>
        </w:rPr>
        <w:t>ż</w:t>
      </w:r>
      <w:r w:rsidRPr="004F2594">
        <w:rPr>
          <w:rFonts w:ascii="Tahoma" w:hAnsi="Tahoma" w:cs="Tahoma"/>
          <w:lang w:eastAsia="pl-PL"/>
        </w:rPr>
        <w:t>dej dziedzinie działalno</w:t>
      </w:r>
      <w:r w:rsidRPr="004F2594">
        <w:rPr>
          <w:rFonts w:ascii="Tahoma" w:eastAsia="TTE2203A48t00" w:hAnsi="Tahoma" w:cs="Tahoma"/>
          <w:lang w:eastAsia="pl-PL"/>
        </w:rPr>
        <w:t>ś</w:t>
      </w:r>
      <w:r w:rsidRPr="004F2594">
        <w:rPr>
          <w:rFonts w:ascii="Tahoma" w:hAnsi="Tahoma" w:cs="Tahoma"/>
          <w:lang w:eastAsia="pl-PL"/>
        </w:rPr>
        <w:t>ci gospodarczej, która mo</w:t>
      </w:r>
      <w:r w:rsidRPr="004F2594">
        <w:rPr>
          <w:rFonts w:ascii="Tahoma" w:eastAsia="TTE2203A48t00" w:hAnsi="Tahoma" w:cs="Tahoma"/>
          <w:lang w:eastAsia="pl-PL"/>
        </w:rPr>
        <w:t>ż</w:t>
      </w:r>
      <w:r w:rsidRPr="004F2594">
        <w:rPr>
          <w:rFonts w:ascii="Tahoma" w:hAnsi="Tahoma" w:cs="Tahoma"/>
          <w:lang w:eastAsia="pl-PL"/>
        </w:rPr>
        <w:t>e oddziaływa</w:t>
      </w:r>
      <w:r w:rsidRPr="004F2594">
        <w:rPr>
          <w:rFonts w:ascii="Tahoma" w:eastAsia="TTE2203A48t00" w:hAnsi="Tahoma" w:cs="Tahoma"/>
          <w:lang w:eastAsia="pl-PL"/>
        </w:rPr>
        <w:t xml:space="preserve">ć </w:t>
      </w:r>
      <w:r w:rsidRPr="004F2594">
        <w:rPr>
          <w:rFonts w:ascii="Tahoma" w:hAnsi="Tahoma" w:cs="Tahoma"/>
          <w:lang w:eastAsia="pl-PL"/>
        </w:rPr>
        <w:t xml:space="preserve">na </w:t>
      </w:r>
      <w:r w:rsidRPr="004F2594">
        <w:rPr>
          <w:rFonts w:ascii="Tahoma" w:eastAsia="TTE2203A48t00" w:hAnsi="Tahoma" w:cs="Tahoma"/>
          <w:lang w:eastAsia="pl-PL"/>
        </w:rPr>
        <w:t>ś</w:t>
      </w:r>
      <w:r w:rsidRPr="004F2594">
        <w:rPr>
          <w:rFonts w:ascii="Tahoma" w:hAnsi="Tahoma" w:cs="Tahoma"/>
          <w:lang w:eastAsia="pl-PL"/>
        </w:rPr>
        <w:t>rodowisko, nale</w:t>
      </w:r>
      <w:r w:rsidRPr="004F2594">
        <w:rPr>
          <w:rFonts w:ascii="Tahoma" w:eastAsia="TTE2203A48t00" w:hAnsi="Tahoma" w:cs="Tahoma"/>
          <w:lang w:eastAsia="pl-PL"/>
        </w:rPr>
        <w:t>ż</w:t>
      </w:r>
      <w:r w:rsidRPr="004F2594">
        <w:rPr>
          <w:rFonts w:ascii="Tahoma" w:hAnsi="Tahoma" w:cs="Tahoma"/>
          <w:lang w:eastAsia="pl-PL"/>
        </w:rPr>
        <w:t>y przyj</w:t>
      </w:r>
      <w:r w:rsidRPr="004F2594">
        <w:rPr>
          <w:rFonts w:ascii="Tahoma" w:eastAsia="TTE2203A48t00" w:hAnsi="Tahoma" w:cs="Tahoma"/>
          <w:lang w:eastAsia="pl-PL"/>
        </w:rPr>
        <w:t xml:space="preserve">ąć </w:t>
      </w:r>
      <w:r w:rsidRPr="004F2594">
        <w:rPr>
          <w:rFonts w:ascii="Tahoma" w:hAnsi="Tahoma" w:cs="Tahoma"/>
          <w:lang w:eastAsia="pl-PL"/>
        </w:rPr>
        <w:t>okre</w:t>
      </w:r>
      <w:r w:rsidRPr="004F2594">
        <w:rPr>
          <w:rFonts w:ascii="Tahoma" w:eastAsia="TTE2203A48t00" w:hAnsi="Tahoma" w:cs="Tahoma"/>
          <w:lang w:eastAsia="pl-PL"/>
        </w:rPr>
        <w:t>ś</w:t>
      </w:r>
      <w:r w:rsidRPr="004F2594">
        <w:rPr>
          <w:rFonts w:ascii="Tahoma" w:hAnsi="Tahoma" w:cs="Tahoma"/>
          <w:lang w:eastAsia="pl-PL"/>
        </w:rPr>
        <w:t>lone zasady i cele, które ogranicz</w:t>
      </w:r>
      <w:r w:rsidRPr="004F2594">
        <w:rPr>
          <w:rFonts w:ascii="Tahoma" w:eastAsia="TTE2203A48t00" w:hAnsi="Tahoma" w:cs="Tahoma"/>
          <w:lang w:eastAsia="pl-PL"/>
        </w:rPr>
        <w:t xml:space="preserve">ą </w:t>
      </w:r>
      <w:r w:rsidRPr="004F2594">
        <w:rPr>
          <w:rFonts w:ascii="Tahoma" w:hAnsi="Tahoma" w:cs="Tahoma"/>
          <w:lang w:eastAsia="pl-PL"/>
        </w:rPr>
        <w:t>lub wyeliminuj</w:t>
      </w:r>
      <w:r w:rsidRPr="004F2594">
        <w:rPr>
          <w:rFonts w:ascii="Tahoma" w:eastAsia="TTE2203A48t00" w:hAnsi="Tahoma" w:cs="Tahoma"/>
          <w:lang w:eastAsia="pl-PL"/>
        </w:rPr>
        <w:t xml:space="preserve">ą </w:t>
      </w:r>
      <w:r w:rsidRPr="004F2594">
        <w:rPr>
          <w:rFonts w:ascii="Tahoma" w:hAnsi="Tahoma" w:cs="Tahoma"/>
          <w:lang w:eastAsia="pl-PL"/>
        </w:rPr>
        <w:t>ten negatywny wpływ. Wskazówki w tej sprawie przedstawione zostały w dokumencie Rady Ministrów: Wytyczne Dotycz</w:t>
      </w:r>
      <w:r w:rsidRPr="004F2594">
        <w:rPr>
          <w:rFonts w:ascii="Tahoma" w:eastAsia="TTE2203A48t00" w:hAnsi="Tahoma" w:cs="Tahoma"/>
          <w:lang w:eastAsia="pl-PL"/>
        </w:rPr>
        <w:t>ące</w:t>
      </w:r>
      <w:r w:rsidRPr="004F2594">
        <w:rPr>
          <w:rFonts w:ascii="Tahoma" w:hAnsi="Tahoma" w:cs="Tahoma"/>
          <w:lang w:eastAsia="pl-PL"/>
        </w:rPr>
        <w:t xml:space="preserve"> Zasad i Zakresu Uwzgl</w:t>
      </w:r>
      <w:r w:rsidRPr="004F2594">
        <w:rPr>
          <w:rFonts w:ascii="Tahoma" w:eastAsia="TTE2203A48t00" w:hAnsi="Tahoma" w:cs="Tahoma"/>
          <w:lang w:eastAsia="pl-PL"/>
        </w:rPr>
        <w:t>ę</w:t>
      </w:r>
      <w:r w:rsidRPr="004F2594">
        <w:rPr>
          <w:rFonts w:ascii="Tahoma" w:hAnsi="Tahoma" w:cs="Tahoma"/>
          <w:lang w:eastAsia="pl-PL"/>
        </w:rPr>
        <w:t>dniania Zagadnie</w:t>
      </w:r>
      <w:r w:rsidRPr="004F2594">
        <w:rPr>
          <w:rFonts w:ascii="Tahoma" w:eastAsia="TTE2203A48t00" w:hAnsi="Tahoma" w:cs="Tahoma"/>
          <w:lang w:eastAsia="pl-PL"/>
        </w:rPr>
        <w:t xml:space="preserve">ń </w:t>
      </w:r>
      <w:r w:rsidRPr="004F2594">
        <w:rPr>
          <w:rFonts w:ascii="Tahoma" w:hAnsi="Tahoma" w:cs="Tahoma"/>
          <w:lang w:eastAsia="pl-PL"/>
        </w:rPr>
        <w:t xml:space="preserve">Ochrony </w:t>
      </w:r>
      <w:r w:rsidRPr="004F2594">
        <w:rPr>
          <w:rFonts w:ascii="Tahoma" w:eastAsia="TTE2203A48t00" w:hAnsi="Tahoma" w:cs="Tahoma"/>
          <w:lang w:eastAsia="pl-PL"/>
        </w:rPr>
        <w:t>Ś</w:t>
      </w:r>
      <w:r w:rsidRPr="004F2594">
        <w:rPr>
          <w:rFonts w:ascii="Tahoma" w:hAnsi="Tahoma" w:cs="Tahoma"/>
          <w:lang w:eastAsia="pl-PL"/>
        </w:rPr>
        <w:t>rodowiska w Programach Sektorowych oraz w Polityce Ekologicznej Pa</w:t>
      </w:r>
      <w:r w:rsidRPr="004F2594">
        <w:rPr>
          <w:rFonts w:ascii="Tahoma" w:eastAsia="TTE2203A48t00" w:hAnsi="Tahoma" w:cs="Tahoma"/>
          <w:lang w:eastAsia="pl-PL"/>
        </w:rPr>
        <w:t>ń</w:t>
      </w:r>
      <w:r w:rsidRPr="004F2594">
        <w:rPr>
          <w:rFonts w:ascii="Tahoma" w:hAnsi="Tahoma" w:cs="Tahoma"/>
          <w:lang w:eastAsia="pl-PL"/>
        </w:rPr>
        <w:t xml:space="preserve">stwa w latach 2009 - 2012 z perspektywą do roku 2016 </w:t>
      </w:r>
      <w:r w:rsidRPr="004F2594">
        <w:rPr>
          <w:rFonts w:ascii="Tahoma" w:hAnsi="Tahoma" w:cs="Tahoma"/>
        </w:rPr>
        <w:t>(M.P. z 2009 r. Nr 34, poz. 501)</w:t>
      </w:r>
      <w:r w:rsidRPr="004F2594">
        <w:rPr>
          <w:rFonts w:ascii="Tahoma" w:hAnsi="Tahoma" w:cs="Tahoma"/>
          <w:lang w:eastAsia="pl-PL"/>
        </w:rPr>
        <w:t xml:space="preserve">. </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ab/>
        <w:t>W chwili obecnej do głównych zagro</w:t>
      </w:r>
      <w:r w:rsidRPr="004F2594">
        <w:rPr>
          <w:rFonts w:ascii="Tahoma" w:eastAsia="TTE2203A48t00" w:hAnsi="Tahoma" w:cs="Tahoma"/>
          <w:lang w:eastAsia="pl-PL"/>
        </w:rPr>
        <w:t>ż</w:t>
      </w:r>
      <w:r w:rsidRPr="004F2594">
        <w:rPr>
          <w:rFonts w:ascii="Tahoma" w:hAnsi="Tahoma" w:cs="Tahoma"/>
          <w:lang w:eastAsia="pl-PL"/>
        </w:rPr>
        <w:t>e</w:t>
      </w:r>
      <w:r w:rsidRPr="004F2594">
        <w:rPr>
          <w:rFonts w:ascii="Tahoma" w:eastAsia="TTE2203A48t00" w:hAnsi="Tahoma" w:cs="Tahoma"/>
          <w:lang w:eastAsia="pl-PL"/>
        </w:rPr>
        <w:t>ń z </w:t>
      </w:r>
      <w:r w:rsidRPr="004F2594">
        <w:rPr>
          <w:rFonts w:ascii="Tahoma" w:hAnsi="Tahoma" w:cs="Tahoma"/>
          <w:lang w:eastAsia="pl-PL"/>
        </w:rPr>
        <w:t>tytułu rozwoju przemysłu, handlu i sektora usług nale</w:t>
      </w:r>
      <w:r w:rsidRPr="004F2594">
        <w:rPr>
          <w:rFonts w:ascii="Tahoma" w:eastAsia="TTE2203A48t00" w:hAnsi="Tahoma" w:cs="Tahoma"/>
          <w:lang w:eastAsia="pl-PL"/>
        </w:rPr>
        <w:t>żą</w:t>
      </w:r>
      <w:r w:rsidRPr="004F2594">
        <w:rPr>
          <w:rFonts w:ascii="Tahoma" w:hAnsi="Tahoma" w:cs="Tahoma"/>
          <w:lang w:eastAsia="pl-PL"/>
        </w:rPr>
        <w:t>: emisja zanieczyszcze</w:t>
      </w:r>
      <w:r w:rsidRPr="004F2594">
        <w:rPr>
          <w:rFonts w:ascii="Tahoma" w:eastAsia="TTE2203A48t00" w:hAnsi="Tahoma" w:cs="Tahoma"/>
          <w:lang w:eastAsia="pl-PL"/>
        </w:rPr>
        <w:t xml:space="preserve">ń </w:t>
      </w:r>
      <w:r w:rsidRPr="004F2594">
        <w:rPr>
          <w:rFonts w:ascii="Tahoma" w:hAnsi="Tahoma" w:cs="Tahoma"/>
          <w:lang w:eastAsia="pl-PL"/>
        </w:rPr>
        <w:t>do powietrza i wód, degradacja powierzchni ziemi i krajobrazu, emisja hałasu, mo</w:t>
      </w:r>
      <w:r w:rsidRPr="004F2594">
        <w:rPr>
          <w:rFonts w:ascii="Tahoma" w:eastAsia="TTE2203A48t00" w:hAnsi="Tahoma" w:cs="Tahoma"/>
          <w:lang w:eastAsia="pl-PL"/>
        </w:rPr>
        <w:t>ż</w:t>
      </w:r>
      <w:r w:rsidRPr="004F2594">
        <w:rPr>
          <w:rFonts w:ascii="Tahoma" w:hAnsi="Tahoma" w:cs="Tahoma"/>
          <w:lang w:eastAsia="pl-PL"/>
        </w:rPr>
        <w:t>liwo</w:t>
      </w:r>
      <w:r w:rsidRPr="004F2594">
        <w:rPr>
          <w:rFonts w:ascii="Tahoma" w:eastAsia="TTE2203A48t00" w:hAnsi="Tahoma" w:cs="Tahoma"/>
          <w:lang w:eastAsia="pl-PL"/>
        </w:rPr>
        <w:t xml:space="preserve">ść </w:t>
      </w:r>
      <w:r w:rsidRPr="004F2594">
        <w:rPr>
          <w:rFonts w:ascii="Tahoma" w:hAnsi="Tahoma" w:cs="Tahoma"/>
          <w:lang w:eastAsia="pl-PL"/>
        </w:rPr>
        <w:t>wyst</w:t>
      </w:r>
      <w:r w:rsidRPr="004F2594">
        <w:rPr>
          <w:rFonts w:ascii="Tahoma" w:eastAsia="TTE2203A48t00" w:hAnsi="Tahoma" w:cs="Tahoma"/>
          <w:lang w:eastAsia="pl-PL"/>
        </w:rPr>
        <w:t>ą</w:t>
      </w:r>
      <w:r w:rsidRPr="004F2594">
        <w:rPr>
          <w:rFonts w:ascii="Tahoma" w:hAnsi="Tahoma" w:cs="Tahoma"/>
          <w:lang w:eastAsia="pl-PL"/>
        </w:rPr>
        <w:t>pienia powa</w:t>
      </w:r>
      <w:r w:rsidRPr="004F2594">
        <w:rPr>
          <w:rFonts w:ascii="Tahoma" w:eastAsia="TTE2203A48t00" w:hAnsi="Tahoma" w:cs="Tahoma"/>
          <w:lang w:eastAsia="pl-PL"/>
        </w:rPr>
        <w:t>ż</w:t>
      </w:r>
      <w:r w:rsidRPr="004F2594">
        <w:rPr>
          <w:rFonts w:ascii="Tahoma" w:hAnsi="Tahoma" w:cs="Tahoma"/>
          <w:lang w:eastAsia="pl-PL"/>
        </w:rPr>
        <w:t>nej awarii.</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ab/>
        <w:t>Głównym celem dla zrównowa</w:t>
      </w:r>
      <w:r w:rsidRPr="004F2594">
        <w:rPr>
          <w:rFonts w:ascii="Tahoma" w:eastAsia="TTE2203A48t00" w:hAnsi="Tahoma" w:cs="Tahoma"/>
          <w:lang w:eastAsia="pl-PL"/>
        </w:rPr>
        <w:t>ż</w:t>
      </w:r>
      <w:r w:rsidRPr="004F2594">
        <w:rPr>
          <w:rFonts w:ascii="Tahoma" w:hAnsi="Tahoma" w:cs="Tahoma"/>
          <w:lang w:eastAsia="pl-PL"/>
        </w:rPr>
        <w:t>enia produkcji przemysłowej na terenie Powiatu jest: d</w:t>
      </w:r>
      <w:r w:rsidRPr="004F2594">
        <w:rPr>
          <w:rFonts w:ascii="Tahoma" w:eastAsia="TTE2203A48t00" w:hAnsi="Tahoma" w:cs="Tahoma"/>
          <w:lang w:eastAsia="pl-PL"/>
        </w:rPr>
        <w:t>ąż</w:t>
      </w:r>
      <w:r w:rsidRPr="004F2594">
        <w:rPr>
          <w:rFonts w:ascii="Tahoma" w:hAnsi="Tahoma" w:cs="Tahoma"/>
          <w:lang w:eastAsia="pl-PL"/>
        </w:rPr>
        <w:t xml:space="preserve">enie do ograniczenia negatywnego oddziaływania procesów przemysłowych na </w:t>
      </w:r>
      <w:r w:rsidRPr="004F2594">
        <w:rPr>
          <w:rFonts w:ascii="Tahoma" w:eastAsia="TTE2203A48t00" w:hAnsi="Tahoma" w:cs="Tahoma"/>
          <w:lang w:eastAsia="pl-PL"/>
        </w:rPr>
        <w:t>ś</w:t>
      </w:r>
      <w:r w:rsidRPr="004F2594">
        <w:rPr>
          <w:rFonts w:ascii="Tahoma" w:hAnsi="Tahoma" w:cs="Tahoma"/>
          <w:lang w:eastAsia="pl-PL"/>
        </w:rPr>
        <w:t>rodowisko poprzez wdro</w:t>
      </w:r>
      <w:r w:rsidRPr="004F2594">
        <w:rPr>
          <w:rFonts w:ascii="Tahoma" w:eastAsia="TTE2203A48t00" w:hAnsi="Tahoma" w:cs="Tahoma"/>
          <w:lang w:eastAsia="pl-PL"/>
        </w:rPr>
        <w:t>ż</w:t>
      </w:r>
      <w:r w:rsidRPr="004F2594">
        <w:rPr>
          <w:rFonts w:ascii="Tahoma" w:hAnsi="Tahoma" w:cs="Tahoma"/>
          <w:lang w:eastAsia="pl-PL"/>
        </w:rPr>
        <w:t>enie pro</w:t>
      </w:r>
      <w:r w:rsidRPr="004F2594">
        <w:rPr>
          <w:rFonts w:ascii="Tahoma" w:eastAsia="TTE2203A48t00" w:hAnsi="Tahoma" w:cs="Tahoma"/>
          <w:lang w:eastAsia="pl-PL"/>
        </w:rPr>
        <w:t xml:space="preserve"> </w:t>
      </w:r>
      <w:r w:rsidRPr="004F2594">
        <w:rPr>
          <w:rFonts w:ascii="Tahoma" w:hAnsi="Tahoma" w:cs="Tahoma"/>
          <w:lang w:eastAsia="pl-PL"/>
        </w:rPr>
        <w:t>środowiskowych wzorców i modelu produkcji oraz zasad planowania przestrzennego i obowi</w:t>
      </w:r>
      <w:r w:rsidRPr="004F2594">
        <w:rPr>
          <w:rFonts w:ascii="Tahoma" w:eastAsia="TTE2203A48t00" w:hAnsi="Tahoma" w:cs="Tahoma"/>
          <w:lang w:eastAsia="pl-PL"/>
        </w:rPr>
        <w:t>ą</w:t>
      </w:r>
      <w:r w:rsidRPr="004F2594">
        <w:rPr>
          <w:rFonts w:ascii="Tahoma" w:hAnsi="Tahoma" w:cs="Tahoma"/>
          <w:lang w:eastAsia="pl-PL"/>
        </w:rPr>
        <w:t>zuj</w:t>
      </w:r>
      <w:r w:rsidRPr="004F2594">
        <w:rPr>
          <w:rFonts w:ascii="Tahoma" w:eastAsia="TTE2203A48t00" w:hAnsi="Tahoma" w:cs="Tahoma"/>
          <w:lang w:eastAsia="pl-PL"/>
        </w:rPr>
        <w:t>ą</w:t>
      </w:r>
      <w:r w:rsidRPr="004F2594">
        <w:rPr>
          <w:rFonts w:ascii="Tahoma" w:hAnsi="Tahoma" w:cs="Tahoma"/>
          <w:lang w:eastAsia="pl-PL"/>
        </w:rPr>
        <w:t>cych przepisów prawnych.</w:t>
      </w:r>
    </w:p>
    <w:p w:rsidR="007C0254" w:rsidRPr="004F2594" w:rsidRDefault="007C0254" w:rsidP="007C0254">
      <w:pPr>
        <w:autoSpaceDE w:val="0"/>
        <w:autoSpaceDN w:val="0"/>
        <w:adjustRightInd w:val="0"/>
        <w:spacing w:before="0" w:after="0"/>
        <w:ind w:left="0" w:firstLine="0"/>
        <w:rPr>
          <w:rFonts w:ascii="Tahoma" w:eastAsia="TTE2203A48t00" w:hAnsi="Tahoma"/>
          <w:lang w:eastAsia="pl-PL"/>
        </w:rPr>
      </w:pPr>
      <w:r w:rsidRPr="004F2594">
        <w:rPr>
          <w:rFonts w:ascii="Tahoma" w:hAnsi="Tahoma" w:cs="Tahoma"/>
          <w:lang w:eastAsia="pl-PL"/>
        </w:rPr>
        <w:tab/>
        <w:t>Zgodnie z zasad</w:t>
      </w:r>
      <w:r w:rsidRPr="004F2594">
        <w:rPr>
          <w:rFonts w:ascii="Tahoma" w:eastAsia="TTE2203A48t00" w:hAnsi="Tahoma" w:cs="Tahoma"/>
          <w:lang w:eastAsia="pl-PL"/>
        </w:rPr>
        <w:t xml:space="preserve">ą </w:t>
      </w:r>
      <w:r w:rsidRPr="004F2594">
        <w:rPr>
          <w:rFonts w:ascii="Tahoma" w:hAnsi="Tahoma" w:cs="Tahoma"/>
          <w:lang w:eastAsia="pl-PL"/>
        </w:rPr>
        <w:t>„zanieczyszczaj</w:t>
      </w:r>
      <w:r w:rsidRPr="004F2594">
        <w:rPr>
          <w:rFonts w:ascii="Tahoma" w:eastAsia="TTE2203A48t00" w:hAnsi="Tahoma" w:cs="Tahoma"/>
          <w:lang w:eastAsia="pl-PL"/>
        </w:rPr>
        <w:t>ą</w:t>
      </w:r>
      <w:r w:rsidRPr="004F2594">
        <w:rPr>
          <w:rFonts w:ascii="Tahoma" w:hAnsi="Tahoma" w:cs="Tahoma"/>
          <w:lang w:eastAsia="pl-PL"/>
        </w:rPr>
        <w:t>cy płaci”, zakłady przemysłowe powinny ponosi</w:t>
      </w:r>
      <w:r w:rsidRPr="004F2594">
        <w:rPr>
          <w:rFonts w:ascii="Tahoma" w:eastAsia="TTE2203A48t00" w:hAnsi="Tahoma" w:cs="Tahoma"/>
          <w:lang w:eastAsia="pl-PL"/>
        </w:rPr>
        <w:t xml:space="preserve">ć </w:t>
      </w:r>
      <w:r w:rsidRPr="004F2594">
        <w:rPr>
          <w:rFonts w:ascii="Tahoma" w:hAnsi="Tahoma" w:cs="Tahoma"/>
          <w:lang w:eastAsia="pl-PL"/>
        </w:rPr>
        <w:t>całkowit</w:t>
      </w:r>
      <w:r w:rsidRPr="004F2594">
        <w:rPr>
          <w:rFonts w:ascii="Tahoma" w:eastAsia="TTE2203A48t00" w:hAnsi="Tahoma" w:cs="Tahoma"/>
          <w:lang w:eastAsia="pl-PL"/>
        </w:rPr>
        <w:t xml:space="preserve">ą </w:t>
      </w:r>
      <w:r w:rsidRPr="004F2594">
        <w:rPr>
          <w:rFonts w:ascii="Tahoma" w:hAnsi="Tahoma" w:cs="Tahoma"/>
          <w:lang w:eastAsia="pl-PL"/>
        </w:rPr>
        <w:t>odpowiedzialno</w:t>
      </w:r>
      <w:r w:rsidRPr="004F2594">
        <w:rPr>
          <w:rFonts w:ascii="Tahoma" w:eastAsia="TTE2203A48t00" w:hAnsi="Tahoma" w:cs="Tahoma"/>
          <w:lang w:eastAsia="pl-PL"/>
        </w:rPr>
        <w:t xml:space="preserve">ść </w:t>
      </w:r>
      <w:r w:rsidRPr="004F2594">
        <w:rPr>
          <w:rFonts w:ascii="Tahoma" w:hAnsi="Tahoma" w:cs="Tahoma"/>
          <w:lang w:eastAsia="pl-PL"/>
        </w:rPr>
        <w:t>za podejmowane działania mog</w:t>
      </w:r>
      <w:r w:rsidRPr="004F2594">
        <w:rPr>
          <w:rFonts w:ascii="Tahoma" w:eastAsia="TTE2203A48t00" w:hAnsi="Tahoma" w:cs="Tahoma"/>
          <w:lang w:eastAsia="pl-PL"/>
        </w:rPr>
        <w:t>ą</w:t>
      </w:r>
      <w:r w:rsidRPr="004F2594">
        <w:rPr>
          <w:rFonts w:ascii="Tahoma" w:hAnsi="Tahoma" w:cs="Tahoma"/>
          <w:lang w:eastAsia="pl-PL"/>
        </w:rPr>
        <w:t>ce pogorszy</w:t>
      </w:r>
      <w:r w:rsidRPr="004F2594">
        <w:rPr>
          <w:rFonts w:ascii="Tahoma" w:eastAsia="TTE2203A48t00" w:hAnsi="Tahoma" w:cs="Tahoma"/>
          <w:lang w:eastAsia="pl-PL"/>
        </w:rPr>
        <w:t xml:space="preserve">ć </w:t>
      </w:r>
      <w:r w:rsidRPr="004F2594">
        <w:rPr>
          <w:rFonts w:ascii="Tahoma" w:hAnsi="Tahoma" w:cs="Tahoma"/>
          <w:lang w:eastAsia="pl-PL"/>
        </w:rPr>
        <w:t xml:space="preserve">stan </w:t>
      </w:r>
      <w:r w:rsidRPr="004F2594">
        <w:rPr>
          <w:rFonts w:ascii="Tahoma" w:eastAsia="TTE2203A48t00" w:hAnsi="Tahoma" w:cs="Tahoma"/>
          <w:lang w:eastAsia="pl-PL"/>
        </w:rPr>
        <w:t>ś</w:t>
      </w:r>
      <w:r w:rsidRPr="004F2594">
        <w:rPr>
          <w:rFonts w:ascii="Tahoma" w:hAnsi="Tahoma" w:cs="Tahoma"/>
          <w:lang w:eastAsia="pl-PL"/>
        </w:rPr>
        <w:t>rodowiska przyrodniczego.</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ab/>
        <w:t>Istotne jest, aby sprawcy zanieczyszcze</w:t>
      </w:r>
      <w:r w:rsidRPr="004F2594">
        <w:rPr>
          <w:rFonts w:ascii="Tahoma" w:eastAsia="TTE2203A48t00" w:hAnsi="Tahoma" w:cs="Tahoma"/>
          <w:lang w:eastAsia="pl-PL"/>
        </w:rPr>
        <w:t>ń i </w:t>
      </w:r>
      <w:r w:rsidRPr="004F2594">
        <w:rPr>
          <w:rFonts w:ascii="Tahoma" w:hAnsi="Tahoma" w:cs="Tahoma"/>
          <w:lang w:eastAsia="pl-PL"/>
        </w:rPr>
        <w:t>przekształce</w:t>
      </w:r>
      <w:r w:rsidRPr="004F2594">
        <w:rPr>
          <w:rFonts w:ascii="Tahoma" w:eastAsia="TTE2203A48t00" w:hAnsi="Tahoma" w:cs="Tahoma"/>
          <w:lang w:eastAsia="pl-PL"/>
        </w:rPr>
        <w:t xml:space="preserve">ń </w:t>
      </w:r>
      <w:r w:rsidRPr="004F2594">
        <w:rPr>
          <w:rFonts w:ascii="Tahoma" w:hAnsi="Tahoma" w:cs="Tahoma"/>
          <w:lang w:eastAsia="pl-PL"/>
        </w:rPr>
        <w:t>nie ograniczali si</w:t>
      </w:r>
      <w:r w:rsidRPr="004F2594">
        <w:rPr>
          <w:rFonts w:ascii="Tahoma" w:eastAsia="TTE2203A48t00" w:hAnsi="Tahoma" w:cs="Tahoma"/>
          <w:lang w:eastAsia="pl-PL"/>
        </w:rPr>
        <w:t xml:space="preserve">ę </w:t>
      </w:r>
      <w:r w:rsidRPr="004F2594">
        <w:rPr>
          <w:rFonts w:ascii="Tahoma" w:hAnsi="Tahoma" w:cs="Tahoma"/>
          <w:lang w:eastAsia="pl-PL"/>
        </w:rPr>
        <w:t>do naprawy zaistniałych szkód i spełnienia wymogów okre</w:t>
      </w:r>
      <w:r w:rsidRPr="004F2594">
        <w:rPr>
          <w:rFonts w:ascii="Tahoma" w:eastAsia="TTE2203A48t00" w:hAnsi="Tahoma" w:cs="Tahoma"/>
          <w:lang w:eastAsia="pl-PL"/>
        </w:rPr>
        <w:t>ś</w:t>
      </w:r>
      <w:r w:rsidRPr="004F2594">
        <w:rPr>
          <w:rFonts w:ascii="Tahoma" w:hAnsi="Tahoma" w:cs="Tahoma"/>
          <w:lang w:eastAsia="pl-PL"/>
        </w:rPr>
        <w:t xml:space="preserve">lonych w pozwoleniach na korzystanie ze </w:t>
      </w:r>
      <w:r w:rsidRPr="004F2594">
        <w:rPr>
          <w:rFonts w:ascii="Tahoma" w:eastAsia="TTE2203A48t00" w:hAnsi="Tahoma" w:cs="Tahoma"/>
          <w:lang w:eastAsia="pl-PL"/>
        </w:rPr>
        <w:t>ś</w:t>
      </w:r>
      <w:r w:rsidRPr="004F2594">
        <w:rPr>
          <w:rFonts w:ascii="Tahoma" w:hAnsi="Tahoma" w:cs="Tahoma"/>
          <w:lang w:eastAsia="pl-PL"/>
        </w:rPr>
        <w:t>rodowiska, ale zmierzali do zapobiegania i minimalizacji negatywnych oddziaływa</w:t>
      </w:r>
      <w:r w:rsidRPr="004F2594">
        <w:rPr>
          <w:rFonts w:ascii="Tahoma" w:eastAsia="TTE2203A48t00" w:hAnsi="Tahoma" w:cs="Tahoma"/>
          <w:lang w:eastAsia="pl-PL"/>
        </w:rPr>
        <w:t>ń</w:t>
      </w:r>
      <w:r w:rsidRPr="004F2594">
        <w:rPr>
          <w:rFonts w:ascii="Tahoma" w:hAnsi="Tahoma" w:cs="Tahoma"/>
          <w:lang w:eastAsia="pl-PL"/>
        </w:rPr>
        <w:t>. Istotne jest również, aby nowopowstaj</w:t>
      </w:r>
      <w:r w:rsidRPr="004F2594">
        <w:rPr>
          <w:rFonts w:ascii="Tahoma" w:eastAsia="TTE2203A48t00" w:hAnsi="Tahoma" w:cs="Tahoma"/>
          <w:lang w:eastAsia="pl-PL"/>
        </w:rPr>
        <w:t>ą</w:t>
      </w:r>
      <w:r w:rsidRPr="004F2594">
        <w:rPr>
          <w:rFonts w:ascii="Tahoma" w:hAnsi="Tahoma" w:cs="Tahoma"/>
          <w:lang w:eastAsia="pl-PL"/>
        </w:rPr>
        <w:t>ce podmioty gospodarcze nie nale</w:t>
      </w:r>
      <w:r w:rsidRPr="004F2594">
        <w:rPr>
          <w:rFonts w:ascii="Tahoma" w:eastAsia="TTE2203A48t00" w:hAnsi="Tahoma" w:cs="Tahoma"/>
          <w:lang w:eastAsia="pl-PL"/>
        </w:rPr>
        <w:t>ż</w:t>
      </w:r>
      <w:r w:rsidRPr="004F2594">
        <w:rPr>
          <w:rFonts w:ascii="Tahoma" w:hAnsi="Tahoma" w:cs="Tahoma"/>
          <w:lang w:eastAsia="pl-PL"/>
        </w:rPr>
        <w:t>ały do jednostek silnie oddziałuj</w:t>
      </w:r>
      <w:r w:rsidRPr="004F2594">
        <w:rPr>
          <w:rFonts w:ascii="Tahoma" w:eastAsia="TTE2203A48t00" w:hAnsi="Tahoma" w:cs="Tahoma"/>
          <w:lang w:eastAsia="pl-PL"/>
        </w:rPr>
        <w:t>ą</w:t>
      </w:r>
      <w:r w:rsidRPr="004F2594">
        <w:rPr>
          <w:rFonts w:ascii="Tahoma" w:hAnsi="Tahoma" w:cs="Tahoma"/>
          <w:lang w:eastAsia="pl-PL"/>
        </w:rPr>
        <w:t xml:space="preserve">cych na </w:t>
      </w:r>
      <w:r w:rsidRPr="004F2594">
        <w:rPr>
          <w:rFonts w:ascii="Tahoma" w:eastAsia="TTE2203A48t00" w:hAnsi="Tahoma" w:cs="Tahoma"/>
          <w:lang w:eastAsia="pl-PL"/>
        </w:rPr>
        <w:t>ś</w:t>
      </w:r>
      <w:r w:rsidRPr="004F2594">
        <w:rPr>
          <w:rFonts w:ascii="Tahoma" w:hAnsi="Tahoma" w:cs="Tahoma"/>
          <w:lang w:eastAsia="pl-PL"/>
        </w:rPr>
        <w:t>rodowisko. Nowe zakłady produkcyjne powinny by</w:t>
      </w:r>
      <w:r w:rsidRPr="004F2594">
        <w:rPr>
          <w:rFonts w:ascii="Tahoma" w:eastAsia="TTE2203A48t00" w:hAnsi="Tahoma" w:cs="Tahoma"/>
          <w:lang w:eastAsia="pl-PL"/>
        </w:rPr>
        <w:t xml:space="preserve">ć </w:t>
      </w:r>
      <w:r w:rsidRPr="004F2594">
        <w:rPr>
          <w:rFonts w:ascii="Tahoma" w:hAnsi="Tahoma" w:cs="Tahoma"/>
          <w:lang w:eastAsia="pl-PL"/>
        </w:rPr>
        <w:t>lokalizowane w wyznaczonych strefach rozwoju tego typu działalno</w:t>
      </w:r>
      <w:r w:rsidRPr="004F2594">
        <w:rPr>
          <w:rFonts w:ascii="Tahoma" w:eastAsia="TTE2203A48t00" w:hAnsi="Tahoma" w:cs="Tahoma"/>
          <w:lang w:eastAsia="pl-PL"/>
        </w:rPr>
        <w:t>ś</w:t>
      </w:r>
      <w:r w:rsidRPr="004F2594">
        <w:rPr>
          <w:rFonts w:ascii="Tahoma" w:hAnsi="Tahoma" w:cs="Tahoma"/>
          <w:lang w:eastAsia="pl-PL"/>
        </w:rPr>
        <w:t>ci. Na terenach przewidzianych do zagospodarowania w ramach produkcji przemysłowej, usług i handlu proponuje si</w:t>
      </w:r>
      <w:r w:rsidRPr="004F2594">
        <w:rPr>
          <w:rFonts w:ascii="Tahoma" w:eastAsia="TTE2203A48t00" w:hAnsi="Tahoma" w:cs="Tahoma"/>
          <w:lang w:eastAsia="pl-PL"/>
        </w:rPr>
        <w:t xml:space="preserve">ę </w:t>
      </w:r>
      <w:r w:rsidRPr="004F2594">
        <w:rPr>
          <w:rFonts w:ascii="Tahoma" w:hAnsi="Tahoma" w:cs="Tahoma"/>
          <w:lang w:eastAsia="pl-PL"/>
        </w:rPr>
        <w:t>wprowadzenie nast</w:t>
      </w:r>
      <w:r w:rsidRPr="004F2594">
        <w:rPr>
          <w:rFonts w:ascii="Tahoma" w:eastAsia="TTE2203A48t00" w:hAnsi="Tahoma" w:cs="Tahoma"/>
          <w:lang w:eastAsia="pl-PL"/>
        </w:rPr>
        <w:t>ę</w:t>
      </w:r>
      <w:r w:rsidRPr="004F2594">
        <w:rPr>
          <w:rFonts w:ascii="Tahoma" w:hAnsi="Tahoma" w:cs="Tahoma"/>
          <w:lang w:eastAsia="pl-PL"/>
        </w:rPr>
        <w:t>puj</w:t>
      </w:r>
      <w:r w:rsidRPr="004F2594">
        <w:rPr>
          <w:rFonts w:ascii="Tahoma" w:eastAsia="TTE2203A48t00" w:hAnsi="Tahoma" w:cs="Tahoma"/>
          <w:lang w:eastAsia="pl-PL"/>
        </w:rPr>
        <w:t>ą</w:t>
      </w:r>
      <w:r w:rsidRPr="004F2594">
        <w:rPr>
          <w:rFonts w:ascii="Tahoma" w:hAnsi="Tahoma" w:cs="Tahoma"/>
          <w:lang w:eastAsia="pl-PL"/>
        </w:rPr>
        <w:t>cych zasad zrównowa</w:t>
      </w:r>
      <w:r w:rsidRPr="004F2594">
        <w:rPr>
          <w:rFonts w:ascii="Tahoma" w:eastAsia="TTE2203A48t00" w:hAnsi="Tahoma" w:cs="Tahoma"/>
          <w:lang w:eastAsia="pl-PL"/>
        </w:rPr>
        <w:t>ż</w:t>
      </w:r>
      <w:r w:rsidRPr="004F2594">
        <w:rPr>
          <w:rFonts w:ascii="Tahoma" w:hAnsi="Tahoma" w:cs="Tahoma"/>
          <w:lang w:eastAsia="pl-PL"/>
        </w:rPr>
        <w:t>onego rozwoju:</w:t>
      </w:r>
    </w:p>
    <w:p w:rsidR="007C0254" w:rsidRPr="004F2594" w:rsidRDefault="007C0254" w:rsidP="00E91EF8">
      <w:pPr>
        <w:numPr>
          <w:ilvl w:val="0"/>
          <w:numId w:val="57"/>
        </w:numPr>
        <w:autoSpaceDE w:val="0"/>
        <w:autoSpaceDN w:val="0"/>
        <w:adjustRightInd w:val="0"/>
        <w:spacing w:before="0" w:after="0"/>
        <w:ind w:left="278" w:hanging="357"/>
        <w:rPr>
          <w:rFonts w:ascii="Tahoma" w:hAnsi="Tahoma" w:cs="Tahoma"/>
          <w:lang w:eastAsia="pl-PL"/>
        </w:rPr>
      </w:pPr>
      <w:r w:rsidRPr="004F2594">
        <w:rPr>
          <w:rFonts w:ascii="Tahoma" w:hAnsi="Tahoma" w:cs="Tahoma"/>
          <w:lang w:eastAsia="pl-PL"/>
        </w:rPr>
        <w:t>zasada zapobiegania powstawaniu zanieczyszcze</w:t>
      </w:r>
      <w:r w:rsidRPr="004F2594">
        <w:rPr>
          <w:rFonts w:ascii="Tahoma" w:eastAsia="TTE2203A48t00" w:hAnsi="Tahoma" w:cs="Tahoma"/>
          <w:lang w:eastAsia="pl-PL"/>
        </w:rPr>
        <w:t>ń,</w:t>
      </w:r>
    </w:p>
    <w:p w:rsidR="007C0254" w:rsidRPr="004F2594" w:rsidRDefault="007C0254" w:rsidP="00E91EF8">
      <w:pPr>
        <w:numPr>
          <w:ilvl w:val="0"/>
          <w:numId w:val="57"/>
        </w:numPr>
        <w:autoSpaceDE w:val="0"/>
        <w:autoSpaceDN w:val="0"/>
        <w:adjustRightInd w:val="0"/>
        <w:spacing w:before="0" w:after="0"/>
        <w:ind w:left="278" w:hanging="357"/>
        <w:rPr>
          <w:rFonts w:ascii="Tahoma" w:hAnsi="Tahoma" w:cs="Tahoma"/>
          <w:lang w:eastAsia="pl-PL"/>
        </w:rPr>
      </w:pPr>
      <w:r w:rsidRPr="004F2594">
        <w:rPr>
          <w:rFonts w:ascii="Tahoma" w:hAnsi="Tahoma" w:cs="Tahoma"/>
          <w:lang w:eastAsia="pl-PL"/>
        </w:rPr>
        <w:t>zasada utrzymania i ochrony istniej</w:t>
      </w:r>
      <w:r w:rsidRPr="004F2594">
        <w:rPr>
          <w:rFonts w:ascii="Tahoma" w:eastAsia="TTE2203A48t00" w:hAnsi="Tahoma" w:cs="Tahoma"/>
          <w:lang w:eastAsia="pl-PL"/>
        </w:rPr>
        <w:t>ą</w:t>
      </w:r>
      <w:r w:rsidRPr="004F2594">
        <w:rPr>
          <w:rFonts w:ascii="Tahoma" w:hAnsi="Tahoma" w:cs="Tahoma"/>
          <w:lang w:eastAsia="pl-PL"/>
        </w:rPr>
        <w:t xml:space="preserve">cych zasobów </w:t>
      </w:r>
      <w:r w:rsidRPr="004F2594">
        <w:rPr>
          <w:rFonts w:ascii="Tahoma" w:eastAsia="TTE2203A48t00" w:hAnsi="Tahoma" w:cs="Tahoma"/>
          <w:lang w:eastAsia="pl-PL"/>
        </w:rPr>
        <w:t>ś</w:t>
      </w:r>
      <w:r w:rsidRPr="004F2594">
        <w:rPr>
          <w:rFonts w:ascii="Tahoma" w:hAnsi="Tahoma" w:cs="Tahoma"/>
          <w:lang w:eastAsia="pl-PL"/>
        </w:rPr>
        <w:t>rodowiska przyrodniczego,</w:t>
      </w:r>
    </w:p>
    <w:p w:rsidR="007C0254" w:rsidRPr="004F2594" w:rsidRDefault="007C0254" w:rsidP="00E91EF8">
      <w:pPr>
        <w:numPr>
          <w:ilvl w:val="0"/>
          <w:numId w:val="57"/>
        </w:numPr>
        <w:autoSpaceDE w:val="0"/>
        <w:autoSpaceDN w:val="0"/>
        <w:adjustRightInd w:val="0"/>
        <w:spacing w:before="0" w:after="0"/>
        <w:ind w:left="278" w:hanging="357"/>
        <w:rPr>
          <w:rFonts w:ascii="Tahoma" w:hAnsi="Tahoma" w:cs="Tahoma"/>
          <w:lang w:eastAsia="pl-PL"/>
        </w:rPr>
      </w:pPr>
      <w:r w:rsidRPr="004F2594">
        <w:rPr>
          <w:rFonts w:ascii="Tahoma" w:hAnsi="Tahoma" w:cs="Tahoma"/>
          <w:lang w:eastAsia="pl-PL"/>
        </w:rPr>
        <w:lastRenderedPageBreak/>
        <w:t>zasada racjonalnego zagospodarowania powierzchni ziemi przy zachowaniu wysokiego udziału terenów zielonych,</w:t>
      </w:r>
    </w:p>
    <w:p w:rsidR="007C0254" w:rsidRPr="004F2594" w:rsidRDefault="007C0254" w:rsidP="00E91EF8">
      <w:pPr>
        <w:numPr>
          <w:ilvl w:val="0"/>
          <w:numId w:val="57"/>
        </w:numPr>
        <w:autoSpaceDE w:val="0"/>
        <w:autoSpaceDN w:val="0"/>
        <w:adjustRightInd w:val="0"/>
        <w:spacing w:before="0" w:after="0"/>
        <w:ind w:left="278" w:hanging="357"/>
        <w:rPr>
          <w:rFonts w:ascii="Tahoma" w:hAnsi="Tahoma" w:cs="Tahoma"/>
          <w:lang w:eastAsia="pl-PL"/>
        </w:rPr>
      </w:pPr>
      <w:r w:rsidRPr="004F2594">
        <w:rPr>
          <w:rFonts w:ascii="Tahoma" w:hAnsi="Tahoma" w:cs="Tahoma"/>
          <w:lang w:eastAsia="pl-PL"/>
        </w:rPr>
        <w:t>zasada stosowania najlepszej dost</w:t>
      </w:r>
      <w:r w:rsidRPr="004F2594">
        <w:rPr>
          <w:rFonts w:ascii="Tahoma" w:eastAsia="TTE2203A48t00" w:hAnsi="Tahoma" w:cs="Tahoma"/>
          <w:lang w:eastAsia="pl-PL"/>
        </w:rPr>
        <w:t>ę</w:t>
      </w:r>
      <w:r w:rsidRPr="004F2594">
        <w:rPr>
          <w:rFonts w:ascii="Tahoma" w:hAnsi="Tahoma" w:cs="Tahoma"/>
          <w:lang w:eastAsia="pl-PL"/>
        </w:rPr>
        <w:t>pnej techniki (BAT), w tym technologii energooszcz</w:t>
      </w:r>
      <w:r w:rsidRPr="004F2594">
        <w:rPr>
          <w:rFonts w:ascii="Tahoma" w:eastAsia="TTE2203A48t00" w:hAnsi="Tahoma" w:cs="Tahoma"/>
          <w:lang w:eastAsia="pl-PL"/>
        </w:rPr>
        <w:t>ę</w:t>
      </w:r>
      <w:r w:rsidRPr="004F2594">
        <w:rPr>
          <w:rFonts w:ascii="Tahoma" w:hAnsi="Tahoma" w:cs="Tahoma"/>
          <w:lang w:eastAsia="pl-PL"/>
        </w:rPr>
        <w:t>dnych z maksymalnym wykorzystaniem energii odpadowej oraz energii odnawialnej,</w:t>
      </w:r>
    </w:p>
    <w:p w:rsidR="007C0254" w:rsidRPr="004F2594" w:rsidRDefault="007C0254" w:rsidP="00E91EF8">
      <w:pPr>
        <w:numPr>
          <w:ilvl w:val="0"/>
          <w:numId w:val="57"/>
        </w:numPr>
        <w:autoSpaceDE w:val="0"/>
        <w:autoSpaceDN w:val="0"/>
        <w:adjustRightInd w:val="0"/>
        <w:spacing w:before="0" w:after="0"/>
        <w:ind w:left="278" w:hanging="357"/>
        <w:rPr>
          <w:rFonts w:ascii="Tahoma" w:hAnsi="Tahoma" w:cs="Tahoma"/>
          <w:lang w:eastAsia="pl-PL"/>
        </w:rPr>
      </w:pPr>
      <w:r w:rsidRPr="004F2594">
        <w:rPr>
          <w:rFonts w:ascii="Tahoma" w:hAnsi="Tahoma" w:cs="Tahoma"/>
          <w:lang w:eastAsia="pl-PL"/>
        </w:rPr>
        <w:t>zasada ograniczania ryzyka wyst</w:t>
      </w:r>
      <w:r w:rsidRPr="004F2594">
        <w:rPr>
          <w:rFonts w:ascii="Tahoma" w:eastAsia="TTE2203A48t00" w:hAnsi="Tahoma" w:cs="Tahoma"/>
          <w:lang w:eastAsia="pl-PL"/>
        </w:rPr>
        <w:t>ą</w:t>
      </w:r>
      <w:r w:rsidRPr="004F2594">
        <w:rPr>
          <w:rFonts w:ascii="Tahoma" w:hAnsi="Tahoma" w:cs="Tahoma"/>
          <w:lang w:eastAsia="pl-PL"/>
        </w:rPr>
        <w:t>pienia powa</w:t>
      </w:r>
      <w:r w:rsidRPr="004F2594">
        <w:rPr>
          <w:rFonts w:ascii="Tahoma" w:eastAsia="TTE2203A48t00" w:hAnsi="Tahoma" w:cs="Tahoma"/>
          <w:lang w:eastAsia="pl-PL"/>
        </w:rPr>
        <w:t>ż</w:t>
      </w:r>
      <w:r w:rsidRPr="004F2594">
        <w:rPr>
          <w:rFonts w:ascii="Tahoma" w:hAnsi="Tahoma" w:cs="Tahoma"/>
          <w:lang w:eastAsia="pl-PL"/>
        </w:rPr>
        <w:t>nej awarii oraz jej skutków dla ludzi i </w:t>
      </w:r>
      <w:r w:rsidRPr="004F2594">
        <w:rPr>
          <w:rFonts w:ascii="Tahoma" w:eastAsia="TTE2203A48t00" w:hAnsi="Tahoma" w:cs="Tahoma"/>
          <w:lang w:eastAsia="pl-PL"/>
        </w:rPr>
        <w:t>ś</w:t>
      </w:r>
      <w:r w:rsidRPr="004F2594">
        <w:rPr>
          <w:rFonts w:ascii="Tahoma" w:hAnsi="Tahoma" w:cs="Tahoma"/>
          <w:lang w:eastAsia="pl-PL"/>
        </w:rPr>
        <w:t>rodowiska.</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ab/>
        <w:t>Działaniem wspomagaj</w:t>
      </w:r>
      <w:r w:rsidRPr="004F2594">
        <w:rPr>
          <w:rFonts w:ascii="Tahoma" w:eastAsia="TTE2203A48t00" w:hAnsi="Tahoma" w:cs="Tahoma"/>
          <w:lang w:eastAsia="pl-PL"/>
        </w:rPr>
        <w:t>ą</w:t>
      </w:r>
      <w:r w:rsidRPr="004F2594">
        <w:rPr>
          <w:rFonts w:ascii="Tahoma" w:hAnsi="Tahoma" w:cs="Tahoma"/>
          <w:lang w:eastAsia="pl-PL"/>
        </w:rPr>
        <w:t>cym aktywno</w:t>
      </w:r>
      <w:r w:rsidRPr="004F2594">
        <w:rPr>
          <w:rFonts w:ascii="Tahoma" w:eastAsia="TTE2203A48t00" w:hAnsi="Tahoma" w:cs="Tahoma"/>
          <w:lang w:eastAsia="pl-PL"/>
        </w:rPr>
        <w:t xml:space="preserve">ść </w:t>
      </w:r>
      <w:r w:rsidRPr="004F2594">
        <w:rPr>
          <w:rFonts w:ascii="Tahoma" w:hAnsi="Tahoma" w:cs="Tahoma"/>
          <w:lang w:eastAsia="pl-PL"/>
        </w:rPr>
        <w:t xml:space="preserve">zakładów na rzecz ochrony </w:t>
      </w:r>
      <w:r w:rsidRPr="004F2594">
        <w:rPr>
          <w:rFonts w:ascii="Tahoma" w:eastAsia="TTE2203A48t00" w:hAnsi="Tahoma" w:cs="Tahoma"/>
          <w:lang w:eastAsia="pl-PL"/>
        </w:rPr>
        <w:t>ś</w:t>
      </w:r>
      <w:r w:rsidRPr="004F2594">
        <w:rPr>
          <w:rFonts w:ascii="Tahoma" w:hAnsi="Tahoma" w:cs="Tahoma"/>
          <w:lang w:eastAsia="pl-PL"/>
        </w:rPr>
        <w:t>rodowiska jest wdra</w:t>
      </w:r>
      <w:r w:rsidRPr="004F2594">
        <w:rPr>
          <w:rFonts w:ascii="Tahoma" w:eastAsia="TTE2203A48t00" w:hAnsi="Tahoma" w:cs="Tahoma"/>
          <w:lang w:eastAsia="pl-PL"/>
        </w:rPr>
        <w:t>ż</w:t>
      </w:r>
      <w:r w:rsidRPr="004F2594">
        <w:rPr>
          <w:rFonts w:ascii="Tahoma" w:hAnsi="Tahoma" w:cs="Tahoma"/>
          <w:lang w:eastAsia="pl-PL"/>
        </w:rPr>
        <w:t>anie systemów zarz</w:t>
      </w:r>
      <w:r w:rsidRPr="004F2594">
        <w:rPr>
          <w:rFonts w:ascii="Tahoma" w:eastAsia="TTE2203A48t00" w:hAnsi="Tahoma" w:cs="Tahoma"/>
          <w:lang w:eastAsia="pl-PL"/>
        </w:rPr>
        <w:t>ą</w:t>
      </w:r>
      <w:r w:rsidRPr="004F2594">
        <w:rPr>
          <w:rFonts w:ascii="Tahoma" w:hAnsi="Tahoma" w:cs="Tahoma"/>
          <w:lang w:eastAsia="pl-PL"/>
        </w:rPr>
        <w:t xml:space="preserve">dzania </w:t>
      </w:r>
      <w:r w:rsidRPr="004F2594">
        <w:rPr>
          <w:rFonts w:ascii="Tahoma" w:eastAsia="TTE2203A48t00" w:hAnsi="Tahoma" w:cs="Tahoma"/>
          <w:lang w:eastAsia="pl-PL"/>
        </w:rPr>
        <w:t>ś</w:t>
      </w:r>
      <w:r w:rsidRPr="004F2594">
        <w:rPr>
          <w:rFonts w:ascii="Tahoma" w:hAnsi="Tahoma" w:cs="Tahoma"/>
          <w:lang w:eastAsia="pl-PL"/>
        </w:rPr>
        <w:t>rodowiskowego. Oznacza to wł</w:t>
      </w:r>
      <w:r w:rsidRPr="004F2594">
        <w:rPr>
          <w:rFonts w:ascii="Tahoma" w:eastAsia="TTE2203A48t00" w:hAnsi="Tahoma" w:cs="Tahoma"/>
          <w:lang w:eastAsia="pl-PL"/>
        </w:rPr>
        <w:t>ą</w:t>
      </w:r>
      <w:r w:rsidRPr="004F2594">
        <w:rPr>
          <w:rFonts w:ascii="Tahoma" w:hAnsi="Tahoma" w:cs="Tahoma"/>
          <w:lang w:eastAsia="pl-PL"/>
        </w:rPr>
        <w:t xml:space="preserve">czenie </w:t>
      </w:r>
      <w:r w:rsidRPr="004F2594">
        <w:rPr>
          <w:rFonts w:ascii="Tahoma" w:eastAsia="TTE2203A48t00" w:hAnsi="Tahoma" w:cs="Tahoma"/>
          <w:lang w:eastAsia="pl-PL"/>
        </w:rPr>
        <w:t>ś</w:t>
      </w:r>
      <w:r w:rsidRPr="004F2594">
        <w:rPr>
          <w:rFonts w:ascii="Tahoma" w:hAnsi="Tahoma" w:cs="Tahoma"/>
          <w:lang w:eastAsia="pl-PL"/>
        </w:rPr>
        <w:t>rodowiska i jego ochrony do celów strategicznych firmy i przypisanie tych zagadnie</w:t>
      </w:r>
      <w:r w:rsidRPr="004F2594">
        <w:rPr>
          <w:rFonts w:ascii="Tahoma" w:eastAsia="TTE2203A48t00" w:hAnsi="Tahoma" w:cs="Tahoma"/>
          <w:lang w:eastAsia="pl-PL"/>
        </w:rPr>
        <w:t xml:space="preserve">ń </w:t>
      </w:r>
      <w:r w:rsidRPr="004F2594">
        <w:rPr>
          <w:rFonts w:ascii="Tahoma" w:hAnsi="Tahoma" w:cs="Tahoma"/>
          <w:lang w:eastAsia="pl-PL"/>
        </w:rPr>
        <w:t>do kompetencji zarz</w:t>
      </w:r>
      <w:r w:rsidRPr="004F2594">
        <w:rPr>
          <w:rFonts w:ascii="Tahoma" w:eastAsia="TTE2203A48t00" w:hAnsi="Tahoma" w:cs="Tahoma"/>
          <w:lang w:eastAsia="pl-PL"/>
        </w:rPr>
        <w:t>ą</w:t>
      </w:r>
      <w:r w:rsidRPr="004F2594">
        <w:rPr>
          <w:rFonts w:ascii="Tahoma" w:hAnsi="Tahoma" w:cs="Tahoma"/>
          <w:lang w:eastAsia="pl-PL"/>
        </w:rPr>
        <w:t>du firmy.</w:t>
      </w:r>
    </w:p>
    <w:p w:rsidR="007C0254" w:rsidRPr="004F2594" w:rsidRDefault="007C0254" w:rsidP="007C0254">
      <w:pPr>
        <w:autoSpaceDE w:val="0"/>
        <w:autoSpaceDN w:val="0"/>
        <w:adjustRightInd w:val="0"/>
        <w:ind w:left="0" w:firstLine="284"/>
        <w:jc w:val="left"/>
        <w:rPr>
          <w:rFonts w:ascii="Tahoma" w:hAnsi="Tahoma" w:cs="Tahoma"/>
          <w:u w:val="single"/>
          <w:lang w:eastAsia="pl-PL"/>
        </w:rPr>
      </w:pPr>
      <w:r w:rsidRPr="004F2594">
        <w:rPr>
          <w:rFonts w:ascii="Tahoma" w:hAnsi="Tahoma" w:cs="Tahoma"/>
          <w:u w:val="single"/>
          <w:lang w:eastAsia="pl-PL"/>
        </w:rPr>
        <w:t>Transport.</w:t>
      </w:r>
    </w:p>
    <w:p w:rsidR="007C0254" w:rsidRPr="004F2594" w:rsidRDefault="007C0254" w:rsidP="007C0254">
      <w:pPr>
        <w:pStyle w:val="Tekstpodstawowy2"/>
        <w:spacing w:before="0" w:after="0" w:line="276" w:lineRule="auto"/>
        <w:ind w:left="0" w:firstLine="0"/>
        <w:rPr>
          <w:rFonts w:ascii="Tahoma" w:hAnsi="Tahoma" w:cs="Tahoma"/>
          <w:bCs/>
        </w:rPr>
      </w:pPr>
      <w:r w:rsidRPr="004F2594">
        <w:rPr>
          <w:rFonts w:ascii="Tahoma" w:hAnsi="Tahoma" w:cs="Tahoma"/>
          <w:lang w:eastAsia="pl-PL"/>
        </w:rPr>
        <w:tab/>
      </w:r>
      <w:r w:rsidRPr="004F2594">
        <w:rPr>
          <w:rFonts w:ascii="Tahoma" w:hAnsi="Tahoma" w:cs="Tahoma"/>
          <w:bCs/>
        </w:rPr>
        <w:t>Przez Powiat Stalowowolski przebiegają sieci komunikacyjne, odgrywające istotną rolę w komunikacji całego obszaru południowo</w:t>
      </w:r>
      <w:r>
        <w:rPr>
          <w:rFonts w:ascii="Tahoma" w:hAnsi="Tahoma" w:cs="Tahoma"/>
          <w:bCs/>
          <w:lang w:val="pl-PL"/>
        </w:rPr>
        <w:t xml:space="preserve"> </w:t>
      </w:r>
      <w:r w:rsidRPr="004F2594">
        <w:rPr>
          <w:rFonts w:ascii="Tahoma" w:hAnsi="Tahoma" w:cs="Tahoma"/>
          <w:bCs/>
        </w:rPr>
        <w:t>-</w:t>
      </w:r>
      <w:r>
        <w:rPr>
          <w:rFonts w:ascii="Tahoma" w:hAnsi="Tahoma" w:cs="Tahoma"/>
          <w:bCs/>
          <w:lang w:val="pl-PL"/>
        </w:rPr>
        <w:t xml:space="preserve"> </w:t>
      </w:r>
      <w:r w:rsidRPr="004F2594">
        <w:rPr>
          <w:rFonts w:ascii="Tahoma" w:hAnsi="Tahoma" w:cs="Tahoma"/>
          <w:bCs/>
        </w:rPr>
        <w:t>wschodniej Polski. Na kierunku północ – południe przebiega droga krajowa nr 77 Lipnik – Przemyśl, stanowiąca połączenie docelowo biegnącego na północ szlaku krajowego w kierunku Warszawy, natomiast w kierunku południowo – wschodnim, na Ukrainę. Ponadto przez obszar powiatu stalowowolskiego przebiegają ważne ciągi dróg wojewódzkich tj. nr 871 Stalowa Wola – Tarnobrzeg, nr 855 Olbięcin – Stalowa Wola, nr 854 Annopol – Gorzyce,</w:t>
      </w:r>
      <w:r w:rsidRPr="004F2594">
        <w:rPr>
          <w:rFonts w:ascii="Tahoma" w:hAnsi="Tahoma" w:cs="Tahoma"/>
          <w:lang w:eastAsia="pl-PL"/>
        </w:rPr>
        <w:t xml:space="preserve"> nr 872 Łoniów – Nisko, nr 861 Bojanów – Kopki, nr 856 Antoniów – Dąbrowa Rzeczycka, nr 857 Modliborzyce – Zaklików</w:t>
      </w:r>
      <w:r w:rsidRPr="004F2594">
        <w:rPr>
          <w:rFonts w:ascii="Tahoma" w:hAnsi="Tahoma" w:cs="Tahoma"/>
          <w:bCs/>
        </w:rPr>
        <w:t xml:space="preserve"> pełniące znaczącą funkcję w sieci komunikacyjnej województwa podkarpackiego, a także jako połączenia ciągów krajowych południowo – wschodniej Polski.</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ab/>
        <w:t>Perspektywiczne cele zrównowa</w:t>
      </w:r>
      <w:r w:rsidRPr="004F2594">
        <w:rPr>
          <w:rFonts w:ascii="Tahoma" w:eastAsia="TTE2203A48t00" w:hAnsi="Tahoma" w:cs="Tahoma"/>
          <w:lang w:eastAsia="pl-PL"/>
        </w:rPr>
        <w:t>ż</w:t>
      </w:r>
      <w:r w:rsidRPr="004F2594">
        <w:rPr>
          <w:rFonts w:ascii="Tahoma" w:hAnsi="Tahoma" w:cs="Tahoma"/>
          <w:lang w:eastAsia="pl-PL"/>
        </w:rPr>
        <w:t>enia sektora transportu dla Powiatu obejmuj</w:t>
      </w:r>
      <w:r w:rsidRPr="004F2594">
        <w:rPr>
          <w:rFonts w:ascii="Tahoma" w:eastAsia="TTE2203A48t00" w:hAnsi="Tahoma" w:cs="Tahoma"/>
          <w:lang w:eastAsia="pl-PL"/>
        </w:rPr>
        <w:t>ą</w:t>
      </w:r>
      <w:r w:rsidRPr="004F2594">
        <w:rPr>
          <w:rFonts w:ascii="Tahoma" w:hAnsi="Tahoma" w:cs="Tahoma"/>
          <w:lang w:eastAsia="pl-PL"/>
        </w:rPr>
        <w:t>:</w:t>
      </w:r>
    </w:p>
    <w:p w:rsidR="007C0254" w:rsidRPr="004F2594" w:rsidRDefault="007C0254" w:rsidP="00E91EF8">
      <w:pPr>
        <w:numPr>
          <w:ilvl w:val="0"/>
          <w:numId w:val="58"/>
        </w:numPr>
        <w:autoSpaceDE w:val="0"/>
        <w:autoSpaceDN w:val="0"/>
        <w:adjustRightInd w:val="0"/>
        <w:spacing w:before="0" w:after="0"/>
        <w:ind w:left="278" w:hanging="357"/>
        <w:rPr>
          <w:rFonts w:ascii="Tahoma" w:hAnsi="Tahoma" w:cs="Tahoma"/>
          <w:lang w:eastAsia="pl-PL"/>
        </w:rPr>
      </w:pPr>
      <w:r w:rsidRPr="004F2594">
        <w:rPr>
          <w:rFonts w:ascii="Tahoma" w:hAnsi="Tahoma" w:cs="Tahoma"/>
          <w:lang w:eastAsia="pl-PL"/>
        </w:rPr>
        <w:t>popraw</w:t>
      </w:r>
      <w:r w:rsidRPr="004F2594">
        <w:rPr>
          <w:rFonts w:ascii="Tahoma" w:eastAsia="TTE2203A48t00" w:hAnsi="Tahoma" w:cs="Tahoma"/>
          <w:lang w:eastAsia="pl-PL"/>
        </w:rPr>
        <w:t xml:space="preserve">ę </w:t>
      </w:r>
      <w:r w:rsidRPr="004F2594">
        <w:rPr>
          <w:rFonts w:ascii="Tahoma" w:hAnsi="Tahoma" w:cs="Tahoma"/>
          <w:lang w:eastAsia="pl-PL"/>
        </w:rPr>
        <w:t>bezpiecze</w:t>
      </w:r>
      <w:r w:rsidRPr="004F2594">
        <w:rPr>
          <w:rFonts w:ascii="Tahoma" w:eastAsia="TTE2203A48t00" w:hAnsi="Tahoma" w:cs="Tahoma"/>
          <w:lang w:eastAsia="pl-PL"/>
        </w:rPr>
        <w:t>ń</w:t>
      </w:r>
      <w:r w:rsidRPr="004F2594">
        <w:rPr>
          <w:rFonts w:ascii="Tahoma" w:hAnsi="Tahoma" w:cs="Tahoma"/>
          <w:lang w:eastAsia="pl-PL"/>
        </w:rPr>
        <w:t>stwa ruchu drogowego,</w:t>
      </w:r>
    </w:p>
    <w:p w:rsidR="007C0254" w:rsidRPr="004F2594" w:rsidRDefault="007C0254" w:rsidP="00E91EF8">
      <w:pPr>
        <w:numPr>
          <w:ilvl w:val="0"/>
          <w:numId w:val="58"/>
        </w:numPr>
        <w:autoSpaceDE w:val="0"/>
        <w:autoSpaceDN w:val="0"/>
        <w:adjustRightInd w:val="0"/>
        <w:spacing w:before="0" w:after="0"/>
        <w:ind w:left="278" w:hanging="357"/>
        <w:rPr>
          <w:rFonts w:ascii="Tahoma" w:hAnsi="Tahoma" w:cs="Tahoma"/>
          <w:lang w:eastAsia="pl-PL"/>
        </w:rPr>
      </w:pPr>
      <w:r w:rsidRPr="004F2594">
        <w:rPr>
          <w:rFonts w:ascii="Tahoma" w:hAnsi="Tahoma" w:cs="Tahoma"/>
          <w:lang w:eastAsia="pl-PL"/>
        </w:rPr>
        <w:t>usprawnienie poł</w:t>
      </w:r>
      <w:r w:rsidRPr="004F2594">
        <w:rPr>
          <w:rFonts w:ascii="Tahoma" w:eastAsia="TTE2203A48t00" w:hAnsi="Tahoma" w:cs="Tahoma"/>
          <w:lang w:eastAsia="pl-PL"/>
        </w:rPr>
        <w:t>ą</w:t>
      </w:r>
      <w:r w:rsidRPr="004F2594">
        <w:rPr>
          <w:rFonts w:ascii="Tahoma" w:hAnsi="Tahoma" w:cs="Tahoma"/>
          <w:lang w:eastAsia="pl-PL"/>
        </w:rPr>
        <w:t>cze</w:t>
      </w:r>
      <w:r w:rsidRPr="004F2594">
        <w:rPr>
          <w:rFonts w:ascii="Tahoma" w:eastAsia="TTE2203A48t00" w:hAnsi="Tahoma" w:cs="Tahoma"/>
          <w:lang w:eastAsia="pl-PL"/>
        </w:rPr>
        <w:t xml:space="preserve">ń </w:t>
      </w:r>
      <w:r w:rsidRPr="004F2594">
        <w:rPr>
          <w:rFonts w:ascii="Tahoma" w:hAnsi="Tahoma" w:cs="Tahoma"/>
          <w:lang w:eastAsia="pl-PL"/>
        </w:rPr>
        <w:t>komunikacyjnych i kolejowych,</w:t>
      </w:r>
    </w:p>
    <w:p w:rsidR="007C0254" w:rsidRPr="004F2594" w:rsidRDefault="007C0254" w:rsidP="00E91EF8">
      <w:pPr>
        <w:numPr>
          <w:ilvl w:val="0"/>
          <w:numId w:val="58"/>
        </w:numPr>
        <w:autoSpaceDE w:val="0"/>
        <w:autoSpaceDN w:val="0"/>
        <w:adjustRightInd w:val="0"/>
        <w:spacing w:before="0" w:after="0"/>
        <w:ind w:left="278" w:hanging="357"/>
        <w:rPr>
          <w:rFonts w:ascii="Tahoma" w:hAnsi="Tahoma" w:cs="Tahoma"/>
          <w:lang w:eastAsia="pl-PL"/>
        </w:rPr>
      </w:pPr>
      <w:r w:rsidRPr="004F2594">
        <w:rPr>
          <w:rFonts w:ascii="Tahoma" w:hAnsi="Tahoma" w:cs="Tahoma"/>
          <w:lang w:eastAsia="pl-PL"/>
        </w:rPr>
        <w:t>popraw</w:t>
      </w:r>
      <w:r w:rsidRPr="004F2594">
        <w:rPr>
          <w:rFonts w:ascii="Tahoma" w:eastAsia="TTE2203A48t00" w:hAnsi="Tahoma" w:cs="Tahoma"/>
          <w:lang w:eastAsia="pl-PL"/>
        </w:rPr>
        <w:t xml:space="preserve">ę </w:t>
      </w:r>
      <w:r w:rsidRPr="004F2594">
        <w:rPr>
          <w:rFonts w:ascii="Tahoma" w:hAnsi="Tahoma" w:cs="Tahoma"/>
          <w:lang w:eastAsia="pl-PL"/>
        </w:rPr>
        <w:t>warunków podró</w:t>
      </w:r>
      <w:r w:rsidRPr="004F2594">
        <w:rPr>
          <w:rFonts w:ascii="Tahoma" w:eastAsia="TTE2203A48t00" w:hAnsi="Tahoma" w:cs="Tahoma"/>
          <w:lang w:eastAsia="pl-PL"/>
        </w:rPr>
        <w:t>ż</w:t>
      </w:r>
      <w:r w:rsidRPr="004F2594">
        <w:rPr>
          <w:rFonts w:ascii="Tahoma" w:hAnsi="Tahoma" w:cs="Tahoma"/>
          <w:lang w:eastAsia="pl-PL"/>
        </w:rPr>
        <w:t>owania w transporcie indywidualnym i zbiorowym,</w:t>
      </w:r>
    </w:p>
    <w:p w:rsidR="007C0254" w:rsidRPr="004F2594" w:rsidRDefault="007C0254" w:rsidP="00E91EF8">
      <w:pPr>
        <w:numPr>
          <w:ilvl w:val="0"/>
          <w:numId w:val="58"/>
        </w:numPr>
        <w:autoSpaceDE w:val="0"/>
        <w:autoSpaceDN w:val="0"/>
        <w:adjustRightInd w:val="0"/>
        <w:spacing w:before="0" w:after="0"/>
        <w:ind w:left="278" w:hanging="357"/>
        <w:rPr>
          <w:rFonts w:ascii="Tahoma" w:hAnsi="Tahoma" w:cs="Tahoma"/>
          <w:lang w:eastAsia="pl-PL"/>
        </w:rPr>
      </w:pPr>
      <w:r w:rsidRPr="004F2594">
        <w:rPr>
          <w:rFonts w:ascii="Tahoma" w:hAnsi="Tahoma" w:cs="Tahoma"/>
          <w:lang w:eastAsia="pl-PL"/>
        </w:rPr>
        <w:t>utwardzenie nawierzchni dróg,</w:t>
      </w:r>
    </w:p>
    <w:p w:rsidR="007C0254" w:rsidRPr="004F2594" w:rsidRDefault="007C0254" w:rsidP="00E91EF8">
      <w:pPr>
        <w:numPr>
          <w:ilvl w:val="0"/>
          <w:numId w:val="58"/>
        </w:numPr>
        <w:autoSpaceDE w:val="0"/>
        <w:autoSpaceDN w:val="0"/>
        <w:adjustRightInd w:val="0"/>
        <w:spacing w:before="0" w:after="0"/>
        <w:ind w:left="278" w:hanging="357"/>
        <w:rPr>
          <w:rFonts w:ascii="Tahoma" w:hAnsi="Tahoma" w:cs="Tahoma"/>
          <w:lang w:eastAsia="pl-PL"/>
        </w:rPr>
      </w:pPr>
      <w:r w:rsidRPr="004F2594">
        <w:rPr>
          <w:rFonts w:ascii="Tahoma" w:hAnsi="Tahoma" w:cs="Tahoma"/>
          <w:lang w:eastAsia="pl-PL"/>
        </w:rPr>
        <w:t>doprowadzenie do ogólnej przepustowo</w:t>
      </w:r>
      <w:r w:rsidRPr="004F2594">
        <w:rPr>
          <w:rFonts w:ascii="Tahoma" w:eastAsia="TTE2203A48t00" w:hAnsi="Tahoma" w:cs="Tahoma"/>
          <w:lang w:eastAsia="pl-PL"/>
        </w:rPr>
        <w:t>ś</w:t>
      </w:r>
      <w:r w:rsidRPr="004F2594">
        <w:rPr>
          <w:rFonts w:ascii="Tahoma" w:hAnsi="Tahoma" w:cs="Tahoma"/>
          <w:lang w:eastAsia="pl-PL"/>
        </w:rPr>
        <w:t>ci szlaków i w</w:t>
      </w:r>
      <w:r w:rsidRPr="004F2594">
        <w:rPr>
          <w:rFonts w:ascii="Tahoma" w:eastAsia="TTE2203A48t00" w:hAnsi="Tahoma" w:cs="Tahoma"/>
          <w:lang w:eastAsia="pl-PL"/>
        </w:rPr>
        <w:t>ę</w:t>
      </w:r>
      <w:r w:rsidRPr="004F2594">
        <w:rPr>
          <w:rFonts w:ascii="Tahoma" w:hAnsi="Tahoma" w:cs="Tahoma"/>
          <w:lang w:eastAsia="pl-PL"/>
        </w:rPr>
        <w:t>złów infrastruktury transportowej, a tak</w:t>
      </w:r>
      <w:r w:rsidRPr="004F2594">
        <w:rPr>
          <w:rFonts w:ascii="Tahoma" w:eastAsia="TTE2203A48t00" w:hAnsi="Tahoma" w:cs="Tahoma"/>
          <w:lang w:eastAsia="pl-PL"/>
        </w:rPr>
        <w:t>ż</w:t>
      </w:r>
      <w:r w:rsidRPr="004F2594">
        <w:rPr>
          <w:rFonts w:ascii="Tahoma" w:hAnsi="Tahoma" w:cs="Tahoma"/>
          <w:lang w:eastAsia="pl-PL"/>
        </w:rPr>
        <w:t>e jej rozmieszczeniu przestrzennemu, do stanu w pełni odpowiadaj</w:t>
      </w:r>
      <w:r w:rsidRPr="004F2594">
        <w:rPr>
          <w:rFonts w:ascii="Tahoma" w:eastAsia="TTE2203A48t00" w:hAnsi="Tahoma" w:cs="Tahoma"/>
          <w:lang w:eastAsia="pl-PL"/>
        </w:rPr>
        <w:t>ą</w:t>
      </w:r>
      <w:r w:rsidRPr="004F2594">
        <w:rPr>
          <w:rFonts w:ascii="Tahoma" w:hAnsi="Tahoma" w:cs="Tahoma"/>
          <w:lang w:eastAsia="pl-PL"/>
        </w:rPr>
        <w:t>cego rzeczywistym potrzebom przewozowym,</w:t>
      </w:r>
    </w:p>
    <w:p w:rsidR="007C0254" w:rsidRPr="004F2594" w:rsidRDefault="007C0254" w:rsidP="00E91EF8">
      <w:pPr>
        <w:numPr>
          <w:ilvl w:val="0"/>
          <w:numId w:val="58"/>
        </w:numPr>
        <w:autoSpaceDE w:val="0"/>
        <w:autoSpaceDN w:val="0"/>
        <w:adjustRightInd w:val="0"/>
        <w:spacing w:before="0" w:after="0"/>
        <w:ind w:left="278" w:hanging="357"/>
        <w:rPr>
          <w:rFonts w:ascii="Tahoma" w:hAnsi="Tahoma" w:cs="Tahoma"/>
          <w:lang w:eastAsia="pl-PL"/>
        </w:rPr>
      </w:pPr>
      <w:r w:rsidRPr="004F2594">
        <w:rPr>
          <w:rFonts w:ascii="Tahoma" w:hAnsi="Tahoma" w:cs="Tahoma"/>
          <w:lang w:eastAsia="pl-PL"/>
        </w:rPr>
        <w:t>spełnienie wszystkich wymaganych w prawie polskim i mi</w:t>
      </w:r>
      <w:r w:rsidRPr="004F2594">
        <w:rPr>
          <w:rFonts w:ascii="Tahoma" w:eastAsia="TTE2203A48t00" w:hAnsi="Tahoma" w:cs="Tahoma"/>
          <w:lang w:eastAsia="pl-PL"/>
        </w:rPr>
        <w:t>ę</w:t>
      </w:r>
      <w:r w:rsidRPr="004F2594">
        <w:rPr>
          <w:rFonts w:ascii="Tahoma" w:hAnsi="Tahoma" w:cs="Tahoma"/>
          <w:lang w:eastAsia="pl-PL"/>
        </w:rPr>
        <w:t>dzynarodowym warunków bezpiecze</w:t>
      </w:r>
      <w:r w:rsidRPr="004F2594">
        <w:rPr>
          <w:rFonts w:ascii="Tahoma" w:eastAsia="TTE2203A48t00" w:hAnsi="Tahoma" w:cs="Tahoma"/>
          <w:lang w:eastAsia="pl-PL"/>
        </w:rPr>
        <w:t>ń</w:t>
      </w:r>
      <w:r w:rsidRPr="004F2594">
        <w:rPr>
          <w:rFonts w:ascii="Tahoma" w:hAnsi="Tahoma" w:cs="Tahoma"/>
          <w:lang w:eastAsia="pl-PL"/>
        </w:rPr>
        <w:t>stwa przy przewozach ładunków niebezpiecznych,</w:t>
      </w:r>
    </w:p>
    <w:p w:rsidR="007C0254" w:rsidRPr="004F2594" w:rsidRDefault="007C0254" w:rsidP="00E91EF8">
      <w:pPr>
        <w:numPr>
          <w:ilvl w:val="0"/>
          <w:numId w:val="58"/>
        </w:numPr>
        <w:autoSpaceDE w:val="0"/>
        <w:autoSpaceDN w:val="0"/>
        <w:adjustRightInd w:val="0"/>
        <w:spacing w:before="0" w:after="0"/>
        <w:ind w:left="278" w:hanging="357"/>
        <w:rPr>
          <w:rFonts w:ascii="Tahoma" w:hAnsi="Tahoma" w:cs="Tahoma"/>
          <w:lang w:eastAsia="pl-PL"/>
        </w:rPr>
      </w:pPr>
      <w:r w:rsidRPr="004F2594">
        <w:rPr>
          <w:rFonts w:ascii="Tahoma" w:hAnsi="Tahoma" w:cs="Tahoma"/>
          <w:lang w:eastAsia="pl-PL"/>
        </w:rPr>
        <w:t>wdro</w:t>
      </w:r>
      <w:r w:rsidRPr="004F2594">
        <w:rPr>
          <w:rFonts w:ascii="Tahoma" w:eastAsia="TTE2203A48t00" w:hAnsi="Tahoma" w:cs="Tahoma"/>
          <w:lang w:eastAsia="pl-PL"/>
        </w:rPr>
        <w:t>ż</w:t>
      </w:r>
      <w:r w:rsidRPr="004F2594">
        <w:rPr>
          <w:rFonts w:ascii="Tahoma" w:hAnsi="Tahoma" w:cs="Tahoma"/>
          <w:lang w:eastAsia="pl-PL"/>
        </w:rPr>
        <w:t>enie płynnej regulacji ruchu w obszarach o jego najwi</w:t>
      </w:r>
      <w:r w:rsidRPr="004F2594">
        <w:rPr>
          <w:rFonts w:ascii="Tahoma" w:eastAsia="TTE2203A48t00" w:hAnsi="Tahoma" w:cs="Tahoma"/>
          <w:lang w:eastAsia="pl-PL"/>
        </w:rPr>
        <w:t>ę</w:t>
      </w:r>
      <w:r w:rsidRPr="004F2594">
        <w:rPr>
          <w:rFonts w:ascii="Tahoma" w:hAnsi="Tahoma" w:cs="Tahoma"/>
          <w:lang w:eastAsia="pl-PL"/>
        </w:rPr>
        <w:t>kszym nat</w:t>
      </w:r>
      <w:r w:rsidRPr="004F2594">
        <w:rPr>
          <w:rFonts w:ascii="Tahoma" w:eastAsia="TTE2203A48t00" w:hAnsi="Tahoma" w:cs="Tahoma"/>
          <w:lang w:eastAsia="pl-PL"/>
        </w:rPr>
        <w:t>ęż</w:t>
      </w:r>
      <w:r w:rsidRPr="004F2594">
        <w:rPr>
          <w:rFonts w:ascii="Tahoma" w:hAnsi="Tahoma" w:cs="Tahoma"/>
          <w:lang w:eastAsia="pl-PL"/>
        </w:rPr>
        <w:t>eniu,</w:t>
      </w:r>
    </w:p>
    <w:p w:rsidR="007C0254" w:rsidRPr="004F2594" w:rsidRDefault="007C0254" w:rsidP="00E91EF8">
      <w:pPr>
        <w:numPr>
          <w:ilvl w:val="0"/>
          <w:numId w:val="58"/>
        </w:numPr>
        <w:autoSpaceDE w:val="0"/>
        <w:autoSpaceDN w:val="0"/>
        <w:adjustRightInd w:val="0"/>
        <w:spacing w:before="0" w:after="0"/>
        <w:ind w:left="278" w:hanging="357"/>
        <w:rPr>
          <w:rFonts w:ascii="Tahoma" w:hAnsi="Tahoma" w:cs="Tahoma"/>
          <w:lang w:eastAsia="pl-PL"/>
        </w:rPr>
      </w:pPr>
      <w:r w:rsidRPr="004F2594">
        <w:rPr>
          <w:rFonts w:ascii="Tahoma" w:hAnsi="Tahoma" w:cs="Tahoma"/>
          <w:lang w:eastAsia="pl-PL"/>
        </w:rPr>
        <w:t>zmniejszenie technicznych ogranicze</w:t>
      </w:r>
      <w:r w:rsidRPr="004F2594">
        <w:rPr>
          <w:rFonts w:ascii="Tahoma" w:eastAsia="TTE2203A48t00" w:hAnsi="Tahoma" w:cs="Tahoma"/>
          <w:lang w:eastAsia="pl-PL"/>
        </w:rPr>
        <w:t>ń w </w:t>
      </w:r>
      <w:r w:rsidRPr="004F2594">
        <w:rPr>
          <w:rFonts w:ascii="Tahoma" w:hAnsi="Tahoma" w:cs="Tahoma"/>
          <w:lang w:eastAsia="pl-PL"/>
        </w:rPr>
        <w:t xml:space="preserve">zakresie rozwoju transportu rowerowego, poprzez wybudowanie lub wyznaczenie, na wszystkich obszarach zabudowanych, </w:t>
      </w:r>
      <w:r w:rsidRPr="004F2594">
        <w:rPr>
          <w:rFonts w:ascii="Tahoma" w:eastAsia="TTE2203A48t00" w:hAnsi="Tahoma" w:cs="Tahoma"/>
          <w:lang w:eastAsia="pl-PL"/>
        </w:rPr>
        <w:t>ś</w:t>
      </w:r>
      <w:r w:rsidRPr="004F2594">
        <w:rPr>
          <w:rFonts w:ascii="Tahoma" w:hAnsi="Tahoma" w:cs="Tahoma"/>
          <w:lang w:eastAsia="pl-PL"/>
        </w:rPr>
        <w:t>cie</w:t>
      </w:r>
      <w:r w:rsidRPr="004F2594">
        <w:rPr>
          <w:rFonts w:ascii="Tahoma" w:eastAsia="TTE2203A48t00" w:hAnsi="Tahoma" w:cs="Tahoma"/>
          <w:lang w:eastAsia="pl-PL"/>
        </w:rPr>
        <w:t>ż</w:t>
      </w:r>
      <w:r w:rsidRPr="004F2594">
        <w:rPr>
          <w:rFonts w:ascii="Tahoma" w:hAnsi="Tahoma" w:cs="Tahoma"/>
          <w:lang w:eastAsia="pl-PL"/>
        </w:rPr>
        <w:t>ek rowerowych oraz odpowiednio zagospodarowanych miejsc do parkowania rowerów,</w:t>
      </w:r>
    </w:p>
    <w:p w:rsidR="007C0254" w:rsidRPr="004F2594" w:rsidRDefault="007C0254" w:rsidP="00E91EF8">
      <w:pPr>
        <w:numPr>
          <w:ilvl w:val="0"/>
          <w:numId w:val="58"/>
        </w:numPr>
        <w:autoSpaceDE w:val="0"/>
        <w:autoSpaceDN w:val="0"/>
        <w:adjustRightInd w:val="0"/>
        <w:spacing w:before="0" w:after="0"/>
        <w:ind w:left="278" w:hanging="357"/>
        <w:rPr>
          <w:rFonts w:ascii="Tahoma" w:hAnsi="Tahoma" w:cs="Tahoma"/>
          <w:lang w:eastAsia="pl-PL"/>
        </w:rPr>
      </w:pPr>
      <w:r w:rsidRPr="004F2594">
        <w:rPr>
          <w:rFonts w:ascii="Tahoma" w:hAnsi="Tahoma" w:cs="Tahoma"/>
          <w:lang w:eastAsia="pl-PL"/>
        </w:rPr>
        <w:t>poprawa stanu istniej</w:t>
      </w:r>
      <w:r w:rsidRPr="004F2594">
        <w:rPr>
          <w:rFonts w:ascii="Tahoma" w:eastAsia="TTE2203A48t00" w:hAnsi="Tahoma" w:cs="Tahoma"/>
          <w:lang w:eastAsia="pl-PL"/>
        </w:rPr>
        <w:t>ą</w:t>
      </w:r>
      <w:r w:rsidRPr="004F2594">
        <w:rPr>
          <w:rFonts w:ascii="Tahoma" w:hAnsi="Tahoma" w:cs="Tahoma"/>
          <w:lang w:eastAsia="pl-PL"/>
        </w:rPr>
        <w:t>cych dróg i ulic poprzez ich przebudow</w:t>
      </w:r>
      <w:r w:rsidRPr="004F2594">
        <w:rPr>
          <w:rFonts w:ascii="Tahoma" w:eastAsia="TTE2203A48t00" w:hAnsi="Tahoma" w:cs="Tahoma"/>
          <w:lang w:eastAsia="pl-PL"/>
        </w:rPr>
        <w:t>ę</w:t>
      </w:r>
      <w:r w:rsidRPr="004F2594">
        <w:rPr>
          <w:rFonts w:ascii="Tahoma" w:hAnsi="Tahoma" w:cs="Tahoma"/>
          <w:lang w:eastAsia="pl-PL"/>
        </w:rPr>
        <w:t>, i modernizacj</w:t>
      </w:r>
      <w:r w:rsidRPr="004F2594">
        <w:rPr>
          <w:rFonts w:ascii="Tahoma" w:eastAsia="TTE2203A48t00" w:hAnsi="Tahoma" w:cs="Tahoma"/>
          <w:lang w:eastAsia="pl-PL"/>
        </w:rPr>
        <w:t>ę</w:t>
      </w:r>
      <w:r w:rsidRPr="004F2594">
        <w:rPr>
          <w:rFonts w:ascii="Tahoma" w:hAnsi="Tahoma" w:cs="Tahoma"/>
          <w:lang w:eastAsia="pl-PL"/>
        </w:rPr>
        <w:t>.</w:t>
      </w:r>
    </w:p>
    <w:p w:rsidR="007C0254" w:rsidRPr="004F2594" w:rsidRDefault="007C0254" w:rsidP="007C0254">
      <w:pPr>
        <w:ind w:left="0" w:firstLine="284"/>
        <w:rPr>
          <w:rFonts w:ascii="Tahoma" w:hAnsi="Tahoma" w:cs="Tahoma"/>
          <w:u w:val="single"/>
        </w:rPr>
      </w:pPr>
      <w:r w:rsidRPr="004F2594">
        <w:rPr>
          <w:rFonts w:ascii="Tahoma" w:hAnsi="Tahoma" w:cs="Tahoma"/>
          <w:u w:val="single"/>
        </w:rPr>
        <w:t>Gospodarka komunalna i budownictwo.</w:t>
      </w:r>
    </w:p>
    <w:p w:rsidR="007C0254" w:rsidRPr="004F2594" w:rsidRDefault="007C0254" w:rsidP="007C0254">
      <w:pPr>
        <w:autoSpaceDE w:val="0"/>
        <w:autoSpaceDN w:val="0"/>
        <w:adjustRightInd w:val="0"/>
        <w:spacing w:before="0" w:after="0"/>
        <w:ind w:left="0" w:firstLine="284"/>
        <w:rPr>
          <w:rFonts w:ascii="Tahoma" w:hAnsi="Tahoma" w:cs="Tahoma"/>
          <w:lang w:eastAsia="pl-PL"/>
        </w:rPr>
      </w:pPr>
      <w:r w:rsidRPr="004F2594">
        <w:rPr>
          <w:rFonts w:ascii="Tahoma" w:hAnsi="Tahoma" w:cs="Tahoma"/>
          <w:lang w:eastAsia="pl-PL"/>
        </w:rPr>
        <w:t>Na terenie Powiatu jedn</w:t>
      </w:r>
      <w:r w:rsidRPr="004F2594">
        <w:rPr>
          <w:rFonts w:ascii="Tahoma" w:eastAsia="TTE2203A48t00" w:hAnsi="Tahoma" w:cs="Tahoma"/>
          <w:lang w:eastAsia="pl-PL"/>
        </w:rPr>
        <w:t>ą z </w:t>
      </w:r>
      <w:r w:rsidRPr="004F2594">
        <w:rPr>
          <w:rFonts w:ascii="Tahoma" w:hAnsi="Tahoma" w:cs="Tahoma"/>
          <w:lang w:eastAsia="pl-PL"/>
        </w:rPr>
        <w:t>istotnych gał</w:t>
      </w:r>
      <w:r w:rsidRPr="004F2594">
        <w:rPr>
          <w:rFonts w:ascii="Tahoma" w:eastAsia="TTE2203A48t00" w:hAnsi="Tahoma" w:cs="Tahoma"/>
          <w:lang w:eastAsia="pl-PL"/>
        </w:rPr>
        <w:t>ę</w:t>
      </w:r>
      <w:r w:rsidRPr="004F2594">
        <w:rPr>
          <w:rFonts w:ascii="Tahoma" w:hAnsi="Tahoma" w:cs="Tahoma"/>
          <w:lang w:eastAsia="pl-PL"/>
        </w:rPr>
        <w:t>zi działalno</w:t>
      </w:r>
      <w:r w:rsidRPr="004F2594">
        <w:rPr>
          <w:rFonts w:ascii="Tahoma" w:eastAsia="TTE2203A48t00" w:hAnsi="Tahoma" w:cs="Tahoma"/>
          <w:lang w:eastAsia="pl-PL"/>
        </w:rPr>
        <w:t>ś</w:t>
      </w:r>
      <w:r w:rsidRPr="004F2594">
        <w:rPr>
          <w:rFonts w:ascii="Tahoma" w:hAnsi="Tahoma" w:cs="Tahoma"/>
          <w:lang w:eastAsia="pl-PL"/>
        </w:rPr>
        <w:t>ci człowieka, wywieraj</w:t>
      </w:r>
      <w:r w:rsidRPr="004F2594">
        <w:rPr>
          <w:rFonts w:ascii="Tahoma" w:eastAsia="TTE2203A48t00" w:hAnsi="Tahoma" w:cs="Tahoma"/>
          <w:lang w:eastAsia="pl-PL"/>
        </w:rPr>
        <w:t>ą</w:t>
      </w:r>
      <w:r w:rsidRPr="004F2594">
        <w:rPr>
          <w:rFonts w:ascii="Tahoma" w:hAnsi="Tahoma" w:cs="Tahoma"/>
          <w:lang w:eastAsia="pl-PL"/>
        </w:rPr>
        <w:t>cej presj</w:t>
      </w:r>
      <w:r w:rsidRPr="004F2594">
        <w:rPr>
          <w:rFonts w:ascii="Tahoma" w:eastAsia="TTE2203A48t00" w:hAnsi="Tahoma" w:cs="Tahoma"/>
          <w:lang w:eastAsia="pl-PL"/>
        </w:rPr>
        <w:t xml:space="preserve">ę </w:t>
      </w:r>
      <w:r w:rsidRPr="004F2594">
        <w:rPr>
          <w:rFonts w:ascii="Tahoma" w:hAnsi="Tahoma" w:cs="Tahoma"/>
          <w:lang w:eastAsia="pl-PL"/>
        </w:rPr>
        <w:t xml:space="preserve">na </w:t>
      </w:r>
      <w:r w:rsidRPr="004F2594">
        <w:rPr>
          <w:rFonts w:ascii="Tahoma" w:eastAsia="TTE2203A48t00" w:hAnsi="Tahoma" w:cs="Tahoma"/>
          <w:lang w:eastAsia="pl-PL"/>
        </w:rPr>
        <w:t>ś</w:t>
      </w:r>
      <w:r w:rsidRPr="004F2594">
        <w:rPr>
          <w:rFonts w:ascii="Tahoma" w:hAnsi="Tahoma" w:cs="Tahoma"/>
          <w:lang w:eastAsia="pl-PL"/>
        </w:rPr>
        <w:t>rodowisko, jest post</w:t>
      </w:r>
      <w:r w:rsidRPr="004F2594">
        <w:rPr>
          <w:rFonts w:ascii="Tahoma" w:eastAsia="TTE2203A48t00" w:hAnsi="Tahoma" w:cs="Tahoma"/>
          <w:lang w:eastAsia="pl-PL"/>
        </w:rPr>
        <w:t>ę</w:t>
      </w:r>
      <w:r w:rsidRPr="004F2594">
        <w:rPr>
          <w:rFonts w:ascii="Tahoma" w:hAnsi="Tahoma" w:cs="Tahoma"/>
          <w:lang w:eastAsia="pl-PL"/>
        </w:rPr>
        <w:t>puj</w:t>
      </w:r>
      <w:r w:rsidRPr="004F2594">
        <w:rPr>
          <w:rFonts w:ascii="Tahoma" w:eastAsia="TTE2203A48t00" w:hAnsi="Tahoma" w:cs="Tahoma"/>
          <w:lang w:eastAsia="pl-PL"/>
        </w:rPr>
        <w:t>ą</w:t>
      </w:r>
      <w:r w:rsidRPr="004F2594">
        <w:rPr>
          <w:rFonts w:ascii="Tahoma" w:hAnsi="Tahoma" w:cs="Tahoma"/>
          <w:lang w:eastAsia="pl-PL"/>
        </w:rPr>
        <w:t>ca urbanizacja. Zamierzenia w zakresie uzyskania docelowych cech zrównowa</w:t>
      </w:r>
      <w:r w:rsidRPr="004F2594">
        <w:rPr>
          <w:rFonts w:ascii="Tahoma" w:eastAsia="TTE2203A48t00" w:hAnsi="Tahoma" w:cs="Tahoma"/>
          <w:lang w:eastAsia="pl-PL"/>
        </w:rPr>
        <w:t>ż</w:t>
      </w:r>
      <w:r w:rsidRPr="004F2594">
        <w:rPr>
          <w:rFonts w:ascii="Tahoma" w:hAnsi="Tahoma" w:cs="Tahoma"/>
          <w:lang w:eastAsia="pl-PL"/>
        </w:rPr>
        <w:t>enia gospodarki komunalnej i budownictwa obejmuj</w:t>
      </w:r>
      <w:r w:rsidRPr="004F2594">
        <w:rPr>
          <w:rFonts w:ascii="Tahoma" w:eastAsia="TTE2203A48t00" w:hAnsi="Tahoma" w:cs="Tahoma"/>
          <w:lang w:eastAsia="pl-PL"/>
        </w:rPr>
        <w:t>ą</w:t>
      </w:r>
      <w:r w:rsidRPr="004F2594">
        <w:rPr>
          <w:rFonts w:ascii="Tahoma" w:hAnsi="Tahoma" w:cs="Tahoma"/>
          <w:lang w:eastAsia="pl-PL"/>
        </w:rPr>
        <w:t>:</w:t>
      </w:r>
    </w:p>
    <w:p w:rsidR="007C0254" w:rsidRPr="004F2594" w:rsidRDefault="007C0254" w:rsidP="00E91EF8">
      <w:pPr>
        <w:numPr>
          <w:ilvl w:val="1"/>
          <w:numId w:val="18"/>
        </w:numPr>
        <w:autoSpaceDE w:val="0"/>
        <w:autoSpaceDN w:val="0"/>
        <w:adjustRightInd w:val="0"/>
        <w:spacing w:before="0" w:after="0"/>
        <w:ind w:left="284" w:hanging="284"/>
        <w:rPr>
          <w:rFonts w:ascii="Tahoma" w:hAnsi="Tahoma" w:cs="Tahoma"/>
          <w:lang w:eastAsia="pl-PL"/>
        </w:rPr>
      </w:pPr>
      <w:r w:rsidRPr="004F2594">
        <w:rPr>
          <w:rFonts w:ascii="Tahoma" w:hAnsi="Tahoma" w:cs="Tahoma"/>
          <w:lang w:eastAsia="pl-PL"/>
        </w:rPr>
        <w:t>Spełnienie wszystkich wymaga</w:t>
      </w:r>
      <w:r w:rsidRPr="004F2594">
        <w:rPr>
          <w:rFonts w:ascii="Tahoma" w:eastAsia="TTE2203A48t00" w:hAnsi="Tahoma" w:cs="Tahoma"/>
          <w:lang w:eastAsia="pl-PL"/>
        </w:rPr>
        <w:t xml:space="preserve">ń </w:t>
      </w:r>
      <w:r w:rsidRPr="004F2594">
        <w:rPr>
          <w:rFonts w:ascii="Tahoma" w:hAnsi="Tahoma" w:cs="Tahoma"/>
          <w:lang w:eastAsia="pl-PL"/>
        </w:rPr>
        <w:t>wynikaj</w:t>
      </w:r>
      <w:r w:rsidRPr="004F2594">
        <w:rPr>
          <w:rFonts w:ascii="Tahoma" w:eastAsia="TTE2203A48t00" w:hAnsi="Tahoma" w:cs="Tahoma"/>
          <w:lang w:eastAsia="pl-PL"/>
        </w:rPr>
        <w:t>ą</w:t>
      </w:r>
      <w:r w:rsidRPr="004F2594">
        <w:rPr>
          <w:rFonts w:ascii="Tahoma" w:hAnsi="Tahoma" w:cs="Tahoma"/>
          <w:lang w:eastAsia="pl-PL"/>
        </w:rPr>
        <w:t>cych z przepisów prawa krajowego i regulacji Unii Europejskiej, a tak</w:t>
      </w:r>
      <w:r w:rsidRPr="004F2594">
        <w:rPr>
          <w:rFonts w:ascii="Tahoma" w:eastAsia="TTE2203A48t00" w:hAnsi="Tahoma" w:cs="Tahoma"/>
          <w:lang w:eastAsia="pl-PL"/>
        </w:rPr>
        <w:t>ż</w:t>
      </w:r>
      <w:r w:rsidRPr="004F2594">
        <w:rPr>
          <w:rFonts w:ascii="Tahoma" w:hAnsi="Tahoma" w:cs="Tahoma"/>
          <w:lang w:eastAsia="pl-PL"/>
        </w:rPr>
        <w:t>e okre</w:t>
      </w:r>
      <w:r w:rsidRPr="004F2594">
        <w:rPr>
          <w:rFonts w:ascii="Tahoma" w:eastAsia="TTE2203A48t00" w:hAnsi="Tahoma" w:cs="Tahoma"/>
          <w:lang w:eastAsia="pl-PL"/>
        </w:rPr>
        <w:t>ś</w:t>
      </w:r>
      <w:r w:rsidRPr="004F2594">
        <w:rPr>
          <w:rFonts w:ascii="Tahoma" w:hAnsi="Tahoma" w:cs="Tahoma"/>
          <w:lang w:eastAsia="pl-PL"/>
        </w:rPr>
        <w:t>lonych regułami racjonalno</w:t>
      </w:r>
      <w:r w:rsidRPr="004F2594">
        <w:rPr>
          <w:rFonts w:ascii="Tahoma" w:eastAsia="TTE2203A48t00" w:hAnsi="Tahoma" w:cs="Tahoma"/>
          <w:lang w:eastAsia="pl-PL"/>
        </w:rPr>
        <w:t>ś</w:t>
      </w:r>
      <w:r w:rsidRPr="004F2594">
        <w:rPr>
          <w:rFonts w:ascii="Tahoma" w:hAnsi="Tahoma" w:cs="Tahoma"/>
          <w:lang w:eastAsia="pl-PL"/>
        </w:rPr>
        <w:t>ci i dobrej praktyki gospodarowania, dotycz</w:t>
      </w:r>
      <w:r w:rsidRPr="004F2594">
        <w:rPr>
          <w:rFonts w:ascii="Tahoma" w:eastAsia="TTE2203A48t00" w:hAnsi="Tahoma" w:cs="Tahoma"/>
          <w:lang w:eastAsia="pl-PL"/>
        </w:rPr>
        <w:t>ą</w:t>
      </w:r>
      <w:r w:rsidRPr="004F2594">
        <w:rPr>
          <w:rFonts w:ascii="Tahoma" w:hAnsi="Tahoma" w:cs="Tahoma"/>
          <w:lang w:eastAsia="pl-PL"/>
        </w:rPr>
        <w:t xml:space="preserve">cych stanu infrastruktury technicznej gospodarki komunalnej w zakresie: uzdatniania wody do picia, oczyszczania i odprowadzania </w:t>
      </w:r>
      <w:r w:rsidRPr="004F2594">
        <w:rPr>
          <w:rFonts w:ascii="Tahoma" w:eastAsia="TTE2203A48t00" w:hAnsi="Tahoma" w:cs="Tahoma"/>
          <w:lang w:eastAsia="pl-PL"/>
        </w:rPr>
        <w:t>ś</w:t>
      </w:r>
      <w:r w:rsidRPr="004F2594">
        <w:rPr>
          <w:rFonts w:ascii="Tahoma" w:hAnsi="Tahoma" w:cs="Tahoma"/>
          <w:lang w:eastAsia="pl-PL"/>
        </w:rPr>
        <w:t>cieków, zagospodarowania odpadów, ograniczania emisji ze spalania w lokalnych kotłowniach, opomiarowanie zu</w:t>
      </w:r>
      <w:r w:rsidRPr="004F2594">
        <w:rPr>
          <w:rFonts w:ascii="Tahoma" w:eastAsia="TTE2203A48t00" w:hAnsi="Tahoma" w:cs="Tahoma"/>
          <w:lang w:eastAsia="pl-PL"/>
        </w:rPr>
        <w:t>ż</w:t>
      </w:r>
      <w:r w:rsidRPr="004F2594">
        <w:rPr>
          <w:rFonts w:ascii="Tahoma" w:hAnsi="Tahoma" w:cs="Tahoma"/>
          <w:lang w:eastAsia="pl-PL"/>
        </w:rPr>
        <w:t>ycia wody i ciepła, zmniejszenie strat przesyłowych wody i ciepła.</w:t>
      </w:r>
    </w:p>
    <w:p w:rsidR="007C0254" w:rsidRPr="004F2594" w:rsidRDefault="007C0254" w:rsidP="00E91EF8">
      <w:pPr>
        <w:numPr>
          <w:ilvl w:val="1"/>
          <w:numId w:val="18"/>
        </w:numPr>
        <w:autoSpaceDE w:val="0"/>
        <w:autoSpaceDN w:val="0"/>
        <w:adjustRightInd w:val="0"/>
        <w:spacing w:before="0" w:after="0"/>
        <w:ind w:left="284" w:hanging="284"/>
        <w:rPr>
          <w:rFonts w:ascii="Tahoma" w:hAnsi="Tahoma" w:cs="Tahoma"/>
          <w:lang w:eastAsia="pl-PL"/>
        </w:rPr>
      </w:pPr>
      <w:r w:rsidRPr="004F2594">
        <w:rPr>
          <w:rFonts w:ascii="Tahoma" w:hAnsi="Tahoma" w:cs="Tahoma"/>
          <w:lang w:eastAsia="pl-PL"/>
        </w:rPr>
        <w:lastRenderedPageBreak/>
        <w:t>Tworzenie b</w:t>
      </w:r>
      <w:r w:rsidRPr="004F2594">
        <w:rPr>
          <w:rFonts w:ascii="Tahoma" w:eastAsia="TTE2203A48t00" w:hAnsi="Tahoma" w:cs="Tahoma"/>
          <w:lang w:eastAsia="pl-PL"/>
        </w:rPr>
        <w:t>ą</w:t>
      </w:r>
      <w:r w:rsidRPr="004F2594">
        <w:rPr>
          <w:rFonts w:ascii="Tahoma" w:hAnsi="Tahoma" w:cs="Tahoma"/>
          <w:lang w:eastAsia="pl-PL"/>
        </w:rPr>
        <w:t>d</w:t>
      </w:r>
      <w:r w:rsidRPr="004F2594">
        <w:rPr>
          <w:rFonts w:ascii="Tahoma" w:eastAsia="TTE2203A48t00" w:hAnsi="Tahoma" w:cs="Tahoma"/>
          <w:lang w:eastAsia="pl-PL"/>
        </w:rPr>
        <w:t xml:space="preserve">ź </w:t>
      </w:r>
      <w:r w:rsidRPr="004F2594">
        <w:rPr>
          <w:rFonts w:ascii="Tahoma" w:hAnsi="Tahoma" w:cs="Tahoma"/>
          <w:lang w:eastAsia="pl-PL"/>
        </w:rPr>
        <w:t>utrzymanie ładu przestrzennego w mieście, obejmuj</w:t>
      </w:r>
      <w:r w:rsidRPr="004F2594">
        <w:rPr>
          <w:rFonts w:ascii="Tahoma" w:eastAsia="TTE2203A48t00" w:hAnsi="Tahoma" w:cs="Tahoma"/>
          <w:lang w:eastAsia="pl-PL"/>
        </w:rPr>
        <w:t>ą</w:t>
      </w:r>
      <w:r w:rsidRPr="004F2594">
        <w:rPr>
          <w:rFonts w:ascii="Tahoma" w:hAnsi="Tahoma" w:cs="Tahoma"/>
          <w:lang w:eastAsia="pl-PL"/>
        </w:rPr>
        <w:t>cego zachowanie wła</w:t>
      </w:r>
      <w:r w:rsidRPr="004F2594">
        <w:rPr>
          <w:rFonts w:ascii="Tahoma" w:eastAsia="TTE2203A48t00" w:hAnsi="Tahoma" w:cs="Tahoma"/>
          <w:lang w:eastAsia="pl-PL"/>
        </w:rPr>
        <w:t>ś</w:t>
      </w:r>
      <w:r w:rsidRPr="004F2594">
        <w:rPr>
          <w:rFonts w:ascii="Tahoma" w:hAnsi="Tahoma" w:cs="Tahoma"/>
          <w:lang w:eastAsia="pl-PL"/>
        </w:rPr>
        <w:t>ciwych relacji pomi</w:t>
      </w:r>
      <w:r w:rsidRPr="004F2594">
        <w:rPr>
          <w:rFonts w:ascii="Tahoma" w:eastAsia="TTE2203A48t00" w:hAnsi="Tahoma" w:cs="Tahoma"/>
          <w:lang w:eastAsia="pl-PL"/>
        </w:rPr>
        <w:t>ę</w:t>
      </w:r>
      <w:r w:rsidRPr="004F2594">
        <w:rPr>
          <w:rFonts w:ascii="Tahoma" w:hAnsi="Tahoma" w:cs="Tahoma"/>
          <w:lang w:eastAsia="pl-PL"/>
        </w:rPr>
        <w:t>dzy terenami zabudowanymi i terenami otwartymi, zaplanowany, zharmonizowany z krajobrazem kształt architektoniczno – urbanistyczny pojedynczych budynków i ich zespołów, dbało</w:t>
      </w:r>
      <w:r w:rsidRPr="004F2594">
        <w:rPr>
          <w:rFonts w:ascii="Tahoma" w:eastAsia="TTE2203A48t00" w:hAnsi="Tahoma" w:cs="Tahoma"/>
          <w:lang w:eastAsia="pl-PL"/>
        </w:rPr>
        <w:t>ść o </w:t>
      </w:r>
      <w:r w:rsidRPr="004F2594">
        <w:rPr>
          <w:rFonts w:ascii="Tahoma" w:hAnsi="Tahoma" w:cs="Tahoma"/>
          <w:lang w:eastAsia="pl-PL"/>
        </w:rPr>
        <w:t>czysto</w:t>
      </w:r>
      <w:r w:rsidRPr="004F2594">
        <w:rPr>
          <w:rFonts w:ascii="Tahoma" w:eastAsia="TTE2203A48t00" w:hAnsi="Tahoma" w:cs="Tahoma"/>
          <w:lang w:eastAsia="pl-PL"/>
        </w:rPr>
        <w:t>ść i </w:t>
      </w:r>
      <w:r w:rsidRPr="004F2594">
        <w:rPr>
          <w:rFonts w:ascii="Tahoma" w:hAnsi="Tahoma" w:cs="Tahoma"/>
          <w:lang w:eastAsia="pl-PL"/>
        </w:rPr>
        <w:t>porz</w:t>
      </w:r>
      <w:r w:rsidRPr="004F2594">
        <w:rPr>
          <w:rFonts w:ascii="Tahoma" w:eastAsia="TTE2203A48t00" w:hAnsi="Tahoma" w:cs="Tahoma"/>
          <w:lang w:eastAsia="pl-PL"/>
        </w:rPr>
        <w:t>ą</w:t>
      </w:r>
      <w:r w:rsidRPr="004F2594">
        <w:rPr>
          <w:rFonts w:ascii="Tahoma" w:hAnsi="Tahoma" w:cs="Tahoma"/>
          <w:lang w:eastAsia="pl-PL"/>
        </w:rPr>
        <w:t>dek.</w:t>
      </w:r>
    </w:p>
    <w:p w:rsidR="007C0254" w:rsidRPr="004F2594" w:rsidRDefault="007C0254" w:rsidP="00E91EF8">
      <w:pPr>
        <w:numPr>
          <w:ilvl w:val="1"/>
          <w:numId w:val="18"/>
        </w:numPr>
        <w:autoSpaceDE w:val="0"/>
        <w:autoSpaceDN w:val="0"/>
        <w:adjustRightInd w:val="0"/>
        <w:spacing w:before="0" w:after="0"/>
        <w:ind w:left="284" w:hanging="284"/>
        <w:rPr>
          <w:rFonts w:ascii="Tahoma" w:hAnsi="Tahoma" w:cs="Tahoma"/>
          <w:lang w:eastAsia="pl-PL"/>
        </w:rPr>
      </w:pPr>
      <w:r w:rsidRPr="004F2594">
        <w:rPr>
          <w:rFonts w:ascii="Tahoma" w:hAnsi="Tahoma" w:cs="Tahoma"/>
          <w:lang w:eastAsia="pl-PL"/>
        </w:rPr>
        <w:t>Ograniczenie samowoli budowlanej.</w:t>
      </w:r>
    </w:p>
    <w:p w:rsidR="007C0254" w:rsidRPr="004F2594" w:rsidRDefault="007C0254" w:rsidP="00E91EF8">
      <w:pPr>
        <w:numPr>
          <w:ilvl w:val="1"/>
          <w:numId w:val="18"/>
        </w:numPr>
        <w:autoSpaceDE w:val="0"/>
        <w:autoSpaceDN w:val="0"/>
        <w:adjustRightInd w:val="0"/>
        <w:spacing w:before="0" w:after="0"/>
        <w:ind w:left="284" w:hanging="284"/>
        <w:rPr>
          <w:rFonts w:ascii="Tahoma" w:hAnsi="Tahoma" w:cs="Tahoma"/>
          <w:lang w:eastAsia="pl-PL"/>
        </w:rPr>
      </w:pPr>
      <w:r w:rsidRPr="004F2594">
        <w:rPr>
          <w:rFonts w:ascii="Tahoma" w:hAnsi="Tahoma" w:cs="Tahoma"/>
          <w:lang w:eastAsia="pl-PL"/>
        </w:rPr>
        <w:t>Szerokie wdra</w:t>
      </w:r>
      <w:r w:rsidRPr="004F2594">
        <w:rPr>
          <w:rFonts w:ascii="Tahoma" w:eastAsia="TTE2203A48t00" w:hAnsi="Tahoma" w:cs="Tahoma"/>
          <w:lang w:eastAsia="pl-PL"/>
        </w:rPr>
        <w:t>ż</w:t>
      </w:r>
      <w:r w:rsidRPr="004F2594">
        <w:rPr>
          <w:rFonts w:ascii="Tahoma" w:hAnsi="Tahoma" w:cs="Tahoma"/>
          <w:lang w:eastAsia="pl-PL"/>
        </w:rPr>
        <w:t>anie tzw. dobrych praktyk w zakresie realizacji prac budowlanych (organizacja zaplecza i placu budowy, stosowane technologie, jako</w:t>
      </w:r>
      <w:r w:rsidRPr="004F2594">
        <w:rPr>
          <w:rFonts w:ascii="Tahoma" w:eastAsia="TTE2203A48t00" w:hAnsi="Tahoma" w:cs="Tahoma"/>
          <w:lang w:eastAsia="pl-PL"/>
        </w:rPr>
        <w:t>ść</w:t>
      </w:r>
      <w:r w:rsidRPr="004F2594">
        <w:rPr>
          <w:rFonts w:ascii="Tahoma" w:hAnsi="Tahoma" w:cs="Tahoma"/>
          <w:lang w:eastAsia="pl-PL"/>
        </w:rPr>
        <w:t>, a zwłaszcza uci</w:t>
      </w:r>
      <w:r w:rsidRPr="004F2594">
        <w:rPr>
          <w:rFonts w:ascii="Tahoma" w:eastAsia="TTE2203A48t00" w:hAnsi="Tahoma" w:cs="Tahoma"/>
          <w:lang w:eastAsia="pl-PL"/>
        </w:rPr>
        <w:t>ąż</w:t>
      </w:r>
      <w:r w:rsidRPr="004F2594">
        <w:rPr>
          <w:rFonts w:ascii="Tahoma" w:hAnsi="Tahoma" w:cs="Tahoma"/>
          <w:lang w:eastAsia="pl-PL"/>
        </w:rPr>
        <w:t>liwo</w:t>
      </w:r>
      <w:r w:rsidRPr="004F2594">
        <w:rPr>
          <w:rFonts w:ascii="Tahoma" w:eastAsia="TTE2203A48t00" w:hAnsi="Tahoma" w:cs="Tahoma"/>
          <w:lang w:eastAsia="pl-PL"/>
        </w:rPr>
        <w:t xml:space="preserve">ść </w:t>
      </w:r>
      <w:r w:rsidRPr="004F2594">
        <w:rPr>
          <w:rFonts w:ascii="Tahoma" w:hAnsi="Tahoma" w:cs="Tahoma"/>
          <w:lang w:eastAsia="pl-PL"/>
        </w:rPr>
        <w:t xml:space="preserve">dla </w:t>
      </w:r>
      <w:r w:rsidRPr="004F2594">
        <w:rPr>
          <w:rFonts w:ascii="Tahoma" w:eastAsia="TTE2203A48t00" w:hAnsi="Tahoma" w:cs="Tahoma"/>
          <w:lang w:eastAsia="pl-PL"/>
        </w:rPr>
        <w:t>ś</w:t>
      </w:r>
      <w:r w:rsidRPr="004F2594">
        <w:rPr>
          <w:rFonts w:ascii="Tahoma" w:hAnsi="Tahoma" w:cs="Tahoma"/>
          <w:lang w:eastAsia="pl-PL"/>
        </w:rPr>
        <w:t>rodowiska, maszyn i urz</w:t>
      </w:r>
      <w:r w:rsidRPr="004F2594">
        <w:rPr>
          <w:rFonts w:ascii="Tahoma" w:eastAsia="TTE2203A48t00" w:hAnsi="Tahoma" w:cs="Tahoma"/>
          <w:lang w:eastAsia="pl-PL"/>
        </w:rPr>
        <w:t>ą</w:t>
      </w:r>
      <w:r w:rsidRPr="004F2594">
        <w:rPr>
          <w:rFonts w:ascii="Tahoma" w:hAnsi="Tahoma" w:cs="Tahoma"/>
          <w:lang w:eastAsia="pl-PL"/>
        </w:rPr>
        <w:t>dze</w:t>
      </w:r>
      <w:r w:rsidRPr="004F2594">
        <w:rPr>
          <w:rFonts w:ascii="Tahoma" w:eastAsia="TTE2203A48t00" w:hAnsi="Tahoma" w:cs="Tahoma"/>
          <w:lang w:eastAsia="pl-PL"/>
        </w:rPr>
        <w:t xml:space="preserve">ń </w:t>
      </w:r>
      <w:r w:rsidRPr="004F2594">
        <w:rPr>
          <w:rFonts w:ascii="Tahoma" w:hAnsi="Tahoma" w:cs="Tahoma"/>
          <w:lang w:eastAsia="pl-PL"/>
        </w:rPr>
        <w:t xml:space="preserve">oraz </w:t>
      </w:r>
      <w:r w:rsidRPr="004F2594">
        <w:rPr>
          <w:rFonts w:ascii="Tahoma" w:eastAsia="TTE2203A48t00" w:hAnsi="Tahoma" w:cs="Tahoma"/>
          <w:lang w:eastAsia="pl-PL"/>
        </w:rPr>
        <w:t>ś</w:t>
      </w:r>
      <w:r w:rsidRPr="004F2594">
        <w:rPr>
          <w:rFonts w:ascii="Tahoma" w:hAnsi="Tahoma" w:cs="Tahoma"/>
          <w:lang w:eastAsia="pl-PL"/>
        </w:rPr>
        <w:t>rodków transportu, porz</w:t>
      </w:r>
      <w:r w:rsidRPr="004F2594">
        <w:rPr>
          <w:rFonts w:ascii="Tahoma" w:eastAsia="TTE2203A48t00" w:hAnsi="Tahoma" w:cs="Tahoma"/>
          <w:lang w:eastAsia="pl-PL"/>
        </w:rPr>
        <w:t>ą</w:t>
      </w:r>
      <w:r w:rsidRPr="004F2594">
        <w:rPr>
          <w:rFonts w:ascii="Tahoma" w:hAnsi="Tahoma" w:cs="Tahoma"/>
          <w:lang w:eastAsia="pl-PL"/>
        </w:rPr>
        <w:t>dkowanie i rekultywacja zaj</w:t>
      </w:r>
      <w:r w:rsidRPr="004F2594">
        <w:rPr>
          <w:rFonts w:ascii="Tahoma" w:eastAsia="TTE2203A48t00" w:hAnsi="Tahoma" w:cs="Tahoma"/>
          <w:lang w:eastAsia="pl-PL"/>
        </w:rPr>
        <w:t>ę</w:t>
      </w:r>
      <w:r w:rsidRPr="004F2594">
        <w:rPr>
          <w:rFonts w:ascii="Tahoma" w:hAnsi="Tahoma" w:cs="Tahoma"/>
          <w:lang w:eastAsia="pl-PL"/>
        </w:rPr>
        <w:t>tego terenu po zako</w:t>
      </w:r>
      <w:r w:rsidRPr="004F2594">
        <w:rPr>
          <w:rFonts w:ascii="Tahoma" w:eastAsia="TTE2203A48t00" w:hAnsi="Tahoma" w:cs="Tahoma"/>
          <w:lang w:eastAsia="pl-PL"/>
        </w:rPr>
        <w:t>ń</w:t>
      </w:r>
      <w:r w:rsidRPr="004F2594">
        <w:rPr>
          <w:rFonts w:ascii="Tahoma" w:hAnsi="Tahoma" w:cs="Tahoma"/>
          <w:lang w:eastAsia="pl-PL"/>
        </w:rPr>
        <w:t>czeniu inwestycji, itp.), skuteczne wspierane nadzorem inwestorskim i administracyjnym w pełni wykorzystuj</w:t>
      </w:r>
      <w:r w:rsidRPr="004F2594">
        <w:rPr>
          <w:rFonts w:ascii="Tahoma" w:eastAsia="TTE2203A48t00" w:hAnsi="Tahoma" w:cs="Tahoma"/>
          <w:lang w:eastAsia="pl-PL"/>
        </w:rPr>
        <w:t>ą</w:t>
      </w:r>
      <w:r w:rsidRPr="004F2594">
        <w:rPr>
          <w:rFonts w:ascii="Tahoma" w:hAnsi="Tahoma" w:cs="Tahoma"/>
          <w:lang w:eastAsia="pl-PL"/>
        </w:rPr>
        <w:t xml:space="preserve">cym zalecenia zawarte w wykonanych ocenach oddziaływania projektowanych inwestycji na </w:t>
      </w:r>
      <w:r w:rsidRPr="004F2594">
        <w:rPr>
          <w:rFonts w:ascii="Tahoma" w:eastAsia="TTE2203A48t00" w:hAnsi="Tahoma" w:cs="Tahoma"/>
          <w:lang w:eastAsia="pl-PL"/>
        </w:rPr>
        <w:t>ś</w:t>
      </w:r>
      <w:r w:rsidRPr="004F2594">
        <w:rPr>
          <w:rFonts w:ascii="Tahoma" w:hAnsi="Tahoma" w:cs="Tahoma"/>
          <w:lang w:eastAsia="pl-PL"/>
        </w:rPr>
        <w:t>rodowisko.</w:t>
      </w:r>
    </w:p>
    <w:p w:rsidR="007C0254" w:rsidRPr="004F2594" w:rsidRDefault="007C0254" w:rsidP="007C0254">
      <w:pPr>
        <w:ind w:left="0" w:firstLine="284"/>
        <w:rPr>
          <w:rFonts w:ascii="Tahoma" w:hAnsi="Tahoma" w:cs="Tahoma"/>
          <w:u w:val="single"/>
        </w:rPr>
      </w:pPr>
      <w:r w:rsidRPr="004F2594">
        <w:rPr>
          <w:rFonts w:ascii="Tahoma" w:hAnsi="Tahoma" w:cs="Tahoma"/>
          <w:u w:val="single"/>
        </w:rPr>
        <w:t>Rolnictwo i leśnictwo.</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ab/>
        <w:t>Planowane do uzyskania, docelowe cechy zrównowa</w:t>
      </w:r>
      <w:r w:rsidRPr="004F2594">
        <w:rPr>
          <w:rFonts w:ascii="Tahoma" w:eastAsia="TTE2203A48t00" w:hAnsi="Tahoma" w:cs="Tahoma"/>
          <w:lang w:eastAsia="pl-PL"/>
        </w:rPr>
        <w:t>ż</w:t>
      </w:r>
      <w:r w:rsidRPr="004F2594">
        <w:rPr>
          <w:rFonts w:ascii="Tahoma" w:hAnsi="Tahoma" w:cs="Tahoma"/>
          <w:lang w:eastAsia="pl-PL"/>
        </w:rPr>
        <w:t>enia sektora rolnictwa i leśnictwa obejmuj</w:t>
      </w:r>
      <w:r w:rsidRPr="004F2594">
        <w:rPr>
          <w:rFonts w:ascii="Tahoma" w:eastAsia="TTE2203A48t00" w:hAnsi="Tahoma" w:cs="Tahoma"/>
          <w:lang w:eastAsia="pl-PL"/>
        </w:rPr>
        <w:t>ą</w:t>
      </w:r>
      <w:r w:rsidRPr="004F2594">
        <w:rPr>
          <w:rFonts w:ascii="Tahoma" w:hAnsi="Tahoma" w:cs="Tahoma"/>
          <w:lang w:eastAsia="pl-PL"/>
        </w:rPr>
        <w:t>:</w:t>
      </w:r>
    </w:p>
    <w:p w:rsidR="007C0254" w:rsidRPr="004F2594" w:rsidRDefault="007C0254" w:rsidP="00E91EF8">
      <w:pPr>
        <w:numPr>
          <w:ilvl w:val="0"/>
          <w:numId w:val="19"/>
        </w:numPr>
        <w:autoSpaceDE w:val="0"/>
        <w:autoSpaceDN w:val="0"/>
        <w:adjustRightInd w:val="0"/>
        <w:spacing w:before="0" w:after="0"/>
        <w:ind w:left="284" w:hanging="284"/>
        <w:rPr>
          <w:rFonts w:ascii="Tahoma" w:hAnsi="Tahoma" w:cs="Tahoma"/>
          <w:lang w:eastAsia="pl-PL"/>
        </w:rPr>
      </w:pPr>
      <w:r w:rsidRPr="004F2594">
        <w:rPr>
          <w:rFonts w:ascii="Tahoma" w:hAnsi="Tahoma" w:cs="Tahoma"/>
          <w:lang w:eastAsia="pl-PL"/>
        </w:rPr>
        <w:t>Rozwój i tworzenie gospodarstw ekologicznych.</w:t>
      </w:r>
    </w:p>
    <w:p w:rsidR="007C0254" w:rsidRPr="004F2594" w:rsidRDefault="007C0254" w:rsidP="00E91EF8">
      <w:pPr>
        <w:numPr>
          <w:ilvl w:val="0"/>
          <w:numId w:val="19"/>
        </w:numPr>
        <w:autoSpaceDE w:val="0"/>
        <w:autoSpaceDN w:val="0"/>
        <w:adjustRightInd w:val="0"/>
        <w:spacing w:before="0" w:after="0"/>
        <w:ind w:left="284" w:hanging="284"/>
        <w:rPr>
          <w:rFonts w:ascii="Tahoma" w:hAnsi="Tahoma" w:cs="Tahoma"/>
          <w:lang w:eastAsia="pl-PL"/>
        </w:rPr>
      </w:pPr>
      <w:r w:rsidRPr="004F2594">
        <w:rPr>
          <w:rFonts w:ascii="Tahoma" w:hAnsi="Tahoma" w:cs="Tahoma"/>
          <w:lang w:eastAsia="pl-PL"/>
        </w:rPr>
        <w:t>Powstawanie gospodarstw agroturystycznych.</w:t>
      </w:r>
    </w:p>
    <w:p w:rsidR="007C0254" w:rsidRPr="004F2594" w:rsidRDefault="007C0254" w:rsidP="007C0254">
      <w:pPr>
        <w:autoSpaceDE w:val="0"/>
        <w:autoSpaceDN w:val="0"/>
        <w:adjustRightInd w:val="0"/>
        <w:spacing w:before="0" w:after="0"/>
        <w:ind w:left="0" w:firstLine="284"/>
        <w:rPr>
          <w:rFonts w:ascii="Tahoma" w:hAnsi="Tahoma" w:cs="Tahoma"/>
          <w:lang w:eastAsia="pl-PL"/>
        </w:rPr>
      </w:pPr>
      <w:r w:rsidRPr="004F2594">
        <w:rPr>
          <w:rFonts w:ascii="Tahoma" w:hAnsi="Tahoma" w:cs="Tahoma"/>
          <w:lang w:eastAsia="pl-PL"/>
        </w:rPr>
        <w:t xml:space="preserve">Istotnym wsparciem ochrony </w:t>
      </w:r>
      <w:r w:rsidRPr="004F2594">
        <w:rPr>
          <w:rFonts w:ascii="Tahoma" w:eastAsia="TTE2203A48t00" w:hAnsi="Tahoma" w:cs="Tahoma"/>
          <w:lang w:eastAsia="pl-PL"/>
        </w:rPr>
        <w:t>ś</w:t>
      </w:r>
      <w:r w:rsidRPr="004F2594">
        <w:rPr>
          <w:rFonts w:ascii="Tahoma" w:hAnsi="Tahoma" w:cs="Tahoma"/>
          <w:lang w:eastAsia="pl-PL"/>
        </w:rPr>
        <w:t>rodowiska jest aktywizacja rynku do działa</w:t>
      </w:r>
      <w:r w:rsidRPr="004F2594">
        <w:rPr>
          <w:rFonts w:ascii="Tahoma" w:eastAsia="TTE2203A48t00" w:hAnsi="Tahoma" w:cs="Tahoma"/>
          <w:lang w:eastAsia="pl-PL"/>
        </w:rPr>
        <w:t xml:space="preserve">ń </w:t>
      </w:r>
      <w:r w:rsidRPr="004F2594">
        <w:rPr>
          <w:rFonts w:ascii="Tahoma" w:hAnsi="Tahoma" w:cs="Tahoma"/>
          <w:lang w:eastAsia="pl-PL"/>
        </w:rPr>
        <w:t xml:space="preserve">na rzecz ochrony </w:t>
      </w:r>
      <w:r w:rsidRPr="004F2594">
        <w:rPr>
          <w:rFonts w:ascii="Tahoma" w:eastAsia="TTE2203A48t00" w:hAnsi="Tahoma" w:cs="Tahoma"/>
          <w:lang w:eastAsia="pl-PL"/>
        </w:rPr>
        <w:t>ś</w:t>
      </w:r>
      <w:r w:rsidRPr="004F2594">
        <w:rPr>
          <w:rFonts w:ascii="Tahoma" w:hAnsi="Tahoma" w:cs="Tahoma"/>
          <w:lang w:eastAsia="pl-PL"/>
        </w:rPr>
        <w:t>rodowiska prowadz</w:t>
      </w:r>
      <w:r w:rsidRPr="004F2594">
        <w:rPr>
          <w:rFonts w:ascii="Tahoma" w:eastAsia="TTE2203A48t00" w:hAnsi="Tahoma" w:cs="Tahoma"/>
          <w:lang w:eastAsia="pl-PL"/>
        </w:rPr>
        <w:t>ą</w:t>
      </w:r>
      <w:r w:rsidRPr="004F2594">
        <w:rPr>
          <w:rFonts w:ascii="Tahoma" w:hAnsi="Tahoma" w:cs="Tahoma"/>
          <w:lang w:eastAsia="pl-PL"/>
        </w:rPr>
        <w:t xml:space="preserve">ca do tworzenia tzw. zielonych miejsc pracy (zwłaszcza w turystyce i ochronie przyrody, odnawialnych </w:t>
      </w:r>
      <w:r w:rsidRPr="004F2594">
        <w:rPr>
          <w:rFonts w:ascii="Tahoma" w:eastAsia="TTE2203A48t00" w:hAnsi="Tahoma" w:cs="Tahoma"/>
          <w:lang w:eastAsia="pl-PL"/>
        </w:rPr>
        <w:t>ź</w:t>
      </w:r>
      <w:r w:rsidRPr="004F2594">
        <w:rPr>
          <w:rFonts w:ascii="Tahoma" w:hAnsi="Tahoma" w:cs="Tahoma"/>
          <w:lang w:eastAsia="pl-PL"/>
        </w:rPr>
        <w:t>ródłach energii, wykorzystaniu odpadów), rozwoju produkcji urz</w:t>
      </w:r>
      <w:r w:rsidRPr="004F2594">
        <w:rPr>
          <w:rFonts w:ascii="Tahoma" w:eastAsia="TTE2203A48t00" w:hAnsi="Tahoma" w:cs="Tahoma"/>
          <w:lang w:eastAsia="pl-PL"/>
        </w:rPr>
        <w:t>ą</w:t>
      </w:r>
      <w:r w:rsidRPr="004F2594">
        <w:rPr>
          <w:rFonts w:ascii="Tahoma" w:hAnsi="Tahoma" w:cs="Tahoma"/>
          <w:lang w:eastAsia="pl-PL"/>
        </w:rPr>
        <w:t>dze</w:t>
      </w:r>
      <w:r w:rsidRPr="004F2594">
        <w:rPr>
          <w:rFonts w:ascii="Tahoma" w:eastAsia="TTE2203A48t00" w:hAnsi="Tahoma" w:cs="Tahoma"/>
          <w:lang w:eastAsia="pl-PL"/>
        </w:rPr>
        <w:t>ń</w:t>
      </w:r>
      <w:r w:rsidRPr="004F2594">
        <w:rPr>
          <w:rFonts w:ascii="Tahoma" w:hAnsi="Tahoma" w:cs="Tahoma"/>
          <w:lang w:eastAsia="pl-PL"/>
        </w:rPr>
        <w:t xml:space="preserve"> słu</w:t>
      </w:r>
      <w:r w:rsidRPr="004F2594">
        <w:rPr>
          <w:rFonts w:ascii="Tahoma" w:eastAsia="TTE2203A48t00" w:hAnsi="Tahoma" w:cs="Tahoma"/>
          <w:lang w:eastAsia="pl-PL"/>
        </w:rPr>
        <w:t>żą</w:t>
      </w:r>
      <w:r w:rsidRPr="004F2594">
        <w:rPr>
          <w:rFonts w:ascii="Tahoma" w:hAnsi="Tahoma" w:cs="Tahoma"/>
          <w:lang w:eastAsia="pl-PL"/>
        </w:rPr>
        <w:t xml:space="preserve">cych ochronie </w:t>
      </w:r>
      <w:r w:rsidRPr="004F2594">
        <w:rPr>
          <w:rFonts w:ascii="Tahoma" w:eastAsia="TTE2203A48t00" w:hAnsi="Tahoma" w:cs="Tahoma"/>
          <w:lang w:eastAsia="pl-PL"/>
        </w:rPr>
        <w:t>ś</w:t>
      </w:r>
      <w:r w:rsidRPr="004F2594">
        <w:rPr>
          <w:rFonts w:ascii="Tahoma" w:hAnsi="Tahoma" w:cs="Tahoma"/>
          <w:lang w:eastAsia="pl-PL"/>
        </w:rPr>
        <w:t>rodowiska b</w:t>
      </w:r>
      <w:r w:rsidRPr="004F2594">
        <w:rPr>
          <w:rFonts w:ascii="Tahoma" w:eastAsia="TTE2203A48t00" w:hAnsi="Tahoma" w:cs="Tahoma"/>
          <w:lang w:eastAsia="pl-PL"/>
        </w:rPr>
        <w:t>ą</w:t>
      </w:r>
      <w:r w:rsidRPr="004F2594">
        <w:rPr>
          <w:rFonts w:ascii="Tahoma" w:hAnsi="Tahoma" w:cs="Tahoma"/>
          <w:lang w:eastAsia="pl-PL"/>
        </w:rPr>
        <w:t>d</w:t>
      </w:r>
      <w:r w:rsidRPr="004F2594">
        <w:rPr>
          <w:rFonts w:ascii="Tahoma" w:eastAsia="TTE2203A48t00" w:hAnsi="Tahoma" w:cs="Tahoma"/>
          <w:lang w:eastAsia="pl-PL"/>
        </w:rPr>
        <w:t xml:space="preserve">ź </w:t>
      </w:r>
      <w:r w:rsidRPr="004F2594">
        <w:rPr>
          <w:rFonts w:ascii="Tahoma" w:hAnsi="Tahoma" w:cs="Tahoma"/>
          <w:lang w:eastAsia="pl-PL"/>
        </w:rPr>
        <w:t xml:space="preserve">produkcji towarów przyjaznych </w:t>
      </w:r>
      <w:r w:rsidRPr="004F2594">
        <w:rPr>
          <w:rFonts w:ascii="Tahoma" w:eastAsia="TTE2203A48t00" w:hAnsi="Tahoma" w:cs="Tahoma"/>
          <w:lang w:eastAsia="pl-PL"/>
        </w:rPr>
        <w:t>ś</w:t>
      </w:r>
      <w:r w:rsidRPr="004F2594">
        <w:rPr>
          <w:rFonts w:ascii="Tahoma" w:hAnsi="Tahoma" w:cs="Tahoma"/>
          <w:lang w:eastAsia="pl-PL"/>
        </w:rPr>
        <w:t>rodowisku.</w:t>
      </w:r>
    </w:p>
    <w:p w:rsidR="007C0254" w:rsidRPr="004F2594" w:rsidRDefault="007C0254" w:rsidP="007C0254">
      <w:pPr>
        <w:autoSpaceDE w:val="0"/>
        <w:autoSpaceDN w:val="0"/>
        <w:adjustRightInd w:val="0"/>
        <w:spacing w:before="0" w:after="0"/>
        <w:ind w:left="0" w:firstLine="284"/>
        <w:rPr>
          <w:rFonts w:ascii="Tahoma" w:hAnsi="Tahoma" w:cs="Tahoma"/>
          <w:lang w:eastAsia="pl-PL"/>
        </w:rPr>
      </w:pPr>
      <w:r w:rsidRPr="004F2594">
        <w:rPr>
          <w:rFonts w:ascii="Tahoma" w:hAnsi="Tahoma" w:cs="Tahoma"/>
          <w:lang w:eastAsia="pl-PL"/>
        </w:rPr>
        <w:t>Ze względu na ciągły rozwój gospodarczy nale</w:t>
      </w:r>
      <w:r w:rsidRPr="004F2594">
        <w:rPr>
          <w:rFonts w:ascii="Tahoma" w:eastAsia="TTE2203A48t00" w:hAnsi="Tahoma" w:cs="Tahoma"/>
          <w:lang w:eastAsia="pl-PL"/>
        </w:rPr>
        <w:t>ż</w:t>
      </w:r>
      <w:r w:rsidRPr="004F2594">
        <w:rPr>
          <w:rFonts w:ascii="Tahoma" w:hAnsi="Tahoma" w:cs="Tahoma"/>
          <w:lang w:eastAsia="pl-PL"/>
        </w:rPr>
        <w:t>y zadba</w:t>
      </w:r>
      <w:r w:rsidRPr="004F2594">
        <w:rPr>
          <w:rFonts w:ascii="Tahoma" w:eastAsia="TTE2203A48t00" w:hAnsi="Tahoma" w:cs="Tahoma"/>
          <w:lang w:eastAsia="pl-PL"/>
        </w:rPr>
        <w:t>ć o </w:t>
      </w:r>
      <w:r w:rsidRPr="004F2594">
        <w:rPr>
          <w:rFonts w:ascii="Tahoma" w:hAnsi="Tahoma" w:cs="Tahoma"/>
          <w:lang w:eastAsia="pl-PL"/>
        </w:rPr>
        <w:t>uwzgl</w:t>
      </w:r>
      <w:r w:rsidRPr="004F2594">
        <w:rPr>
          <w:rFonts w:ascii="Tahoma" w:eastAsia="TTE2203A48t00" w:hAnsi="Tahoma" w:cs="Tahoma"/>
          <w:lang w:eastAsia="pl-PL"/>
        </w:rPr>
        <w:t>ę</w:t>
      </w:r>
      <w:r w:rsidRPr="004F2594">
        <w:rPr>
          <w:rFonts w:ascii="Tahoma" w:hAnsi="Tahoma" w:cs="Tahoma"/>
          <w:lang w:eastAsia="pl-PL"/>
        </w:rPr>
        <w:t>dnienie w planach zagospodarowania przestrzennego oraz studium uwarunkowa</w:t>
      </w:r>
      <w:r w:rsidRPr="004F2594">
        <w:rPr>
          <w:rFonts w:ascii="Tahoma" w:eastAsia="TTE2203A48t00" w:hAnsi="Tahoma" w:cs="Tahoma"/>
          <w:lang w:eastAsia="pl-PL"/>
        </w:rPr>
        <w:t>ń i </w:t>
      </w:r>
      <w:r w:rsidRPr="004F2594">
        <w:rPr>
          <w:rFonts w:ascii="Tahoma" w:hAnsi="Tahoma" w:cs="Tahoma"/>
          <w:lang w:eastAsia="pl-PL"/>
        </w:rPr>
        <w:t>kierunków zagospodarowania przestrzennego wniosków wynikaj</w:t>
      </w:r>
      <w:r w:rsidRPr="004F2594">
        <w:rPr>
          <w:rFonts w:ascii="Tahoma" w:eastAsia="TTE2203A48t00" w:hAnsi="Tahoma" w:cs="Tahoma"/>
          <w:lang w:eastAsia="pl-PL"/>
        </w:rPr>
        <w:t>ą</w:t>
      </w:r>
      <w:r w:rsidRPr="004F2594">
        <w:rPr>
          <w:rFonts w:ascii="Tahoma" w:hAnsi="Tahoma" w:cs="Tahoma"/>
          <w:lang w:eastAsia="pl-PL"/>
        </w:rPr>
        <w:t>cych z istniej</w:t>
      </w:r>
      <w:r w:rsidRPr="004F2594">
        <w:rPr>
          <w:rFonts w:ascii="Tahoma" w:eastAsia="TTE2203A48t00" w:hAnsi="Tahoma" w:cs="Tahoma"/>
          <w:lang w:eastAsia="pl-PL"/>
        </w:rPr>
        <w:t>ą</w:t>
      </w:r>
      <w:r w:rsidRPr="004F2594">
        <w:rPr>
          <w:rFonts w:ascii="Tahoma" w:hAnsi="Tahoma" w:cs="Tahoma"/>
          <w:lang w:eastAsia="pl-PL"/>
        </w:rPr>
        <w:t>cej lub planowanej lokalizacji terenów chronionych wraz z ich otulinami.</w:t>
      </w:r>
    </w:p>
    <w:p w:rsidR="007C0254" w:rsidRPr="004F2594" w:rsidRDefault="007C0254" w:rsidP="007C0254">
      <w:pPr>
        <w:autoSpaceDE w:val="0"/>
        <w:autoSpaceDN w:val="0"/>
        <w:adjustRightInd w:val="0"/>
        <w:spacing w:before="0" w:after="0"/>
        <w:ind w:left="0" w:firstLine="284"/>
        <w:rPr>
          <w:rFonts w:ascii="Tahoma" w:hAnsi="Tahoma" w:cs="Tahoma"/>
          <w:lang w:eastAsia="pl-PL"/>
        </w:rPr>
      </w:pPr>
    </w:p>
    <w:p w:rsidR="007C0254" w:rsidRPr="004F2594" w:rsidRDefault="007C0254" w:rsidP="007C0254">
      <w:pPr>
        <w:autoSpaceDE w:val="0"/>
        <w:autoSpaceDN w:val="0"/>
        <w:adjustRightInd w:val="0"/>
        <w:spacing w:before="0" w:after="0"/>
        <w:ind w:left="0" w:firstLine="284"/>
        <w:rPr>
          <w:rFonts w:ascii="Tahoma" w:hAnsi="Tahoma" w:cs="Tahoma"/>
          <w:lang w:eastAsia="pl-PL"/>
        </w:rPr>
      </w:pPr>
    </w:p>
    <w:p w:rsidR="007C0254" w:rsidRPr="004F2594" w:rsidRDefault="007C0254" w:rsidP="007C0254">
      <w:pPr>
        <w:pStyle w:val="Nagwek1"/>
      </w:pPr>
      <w:bookmarkStart w:id="52" w:name="_Toc239175766"/>
      <w:bookmarkStart w:id="53" w:name="_Toc419984716"/>
      <w:r w:rsidRPr="004F2594">
        <w:t>Edukacja ekologiczna.</w:t>
      </w:r>
      <w:bookmarkEnd w:id="52"/>
      <w:bookmarkEnd w:id="53"/>
      <w:r w:rsidRPr="004F2594">
        <w:t xml:space="preserve"> </w:t>
      </w:r>
    </w:p>
    <w:p w:rsidR="007C0254" w:rsidRPr="004F2594" w:rsidRDefault="007C0254" w:rsidP="007C0254">
      <w:pPr>
        <w:pStyle w:val="Nagwek9"/>
        <w:spacing w:before="120"/>
        <w:ind w:left="284" w:firstLine="0"/>
      </w:pPr>
      <w:bookmarkStart w:id="54" w:name="_Toc419984717"/>
      <w:r w:rsidRPr="004F2594">
        <w:t>Program działań dla sektora edukacji ekologicznej.</w:t>
      </w:r>
      <w:bookmarkEnd w:id="54"/>
      <w:r w:rsidRPr="004F2594">
        <w:t xml:space="preserve"> </w:t>
      </w:r>
    </w:p>
    <w:p w:rsidR="007C0254" w:rsidRPr="004F2594" w:rsidRDefault="007C0254" w:rsidP="007C0254">
      <w:pPr>
        <w:pStyle w:val="Tekstpodstawowy2"/>
        <w:tabs>
          <w:tab w:val="left" w:pos="540"/>
        </w:tabs>
        <w:spacing w:before="60" w:after="0" w:line="276" w:lineRule="auto"/>
        <w:ind w:left="0" w:firstLine="284"/>
        <w:rPr>
          <w:rFonts w:ascii="Tahoma" w:hAnsi="Tahoma" w:cs="Tahoma"/>
        </w:rPr>
      </w:pPr>
      <w:r w:rsidRPr="004F2594">
        <w:rPr>
          <w:rFonts w:ascii="Tahoma" w:hAnsi="Tahoma" w:cs="Tahoma"/>
        </w:rPr>
        <w:t>Edukacja ekologiczna powinna przyczyniać się do wykreowania społeczeństwa świadomego powiązań między zagadnieniami gospodarczymi, społecznymi, ekologicznymi i politycznymi.</w:t>
      </w:r>
    </w:p>
    <w:p w:rsidR="007C0254" w:rsidRPr="004F2594" w:rsidRDefault="007C0254" w:rsidP="007C0254">
      <w:pPr>
        <w:pStyle w:val="Tekstpodstawowy2"/>
        <w:spacing w:before="0" w:after="0" w:line="276" w:lineRule="auto"/>
        <w:ind w:left="0" w:firstLine="284"/>
        <w:rPr>
          <w:rFonts w:ascii="Tahoma" w:hAnsi="Tahoma" w:cs="Tahoma"/>
        </w:rPr>
      </w:pPr>
      <w:r w:rsidRPr="004F2594">
        <w:rPr>
          <w:rFonts w:ascii="Tahoma" w:hAnsi="Tahoma" w:cs="Tahoma"/>
        </w:rPr>
        <w:t>Podstawowym celem edukacji ekologicznej jest podniesienie świadomości ekologicznej społeczeństwa. Duże znaczenie dla edukacji ekologicznej ma zapewnienie powszechnego dostępu do informacji o środowisku oraz możliwość instytucjonalnego zabezpieczenia dla wyrażania przez społeczeństwo swoich opinii i wpływ na podejmowanie decyzji środowiskowych. Edukacja ekologiczna regulowana jest przez akty prawne, dokumenty rządowe i międzynarodowe oraz porozumienia międzynarodowe. W ramach edukacji ekologicznej wskazane są natychmiastowe działania we wszystkich sferach kształcenia i doskonalenia kadr zarządzających środowiskiem. Niezwykle istotne jest kształtowanie postaw proekologicznych obywateli.</w:t>
      </w:r>
    </w:p>
    <w:p w:rsidR="007C0254" w:rsidRPr="004F2594" w:rsidRDefault="007C0254" w:rsidP="007C0254">
      <w:pPr>
        <w:spacing w:before="0" w:after="0"/>
        <w:ind w:left="0" w:firstLine="0"/>
        <w:rPr>
          <w:rFonts w:ascii="Tahoma" w:hAnsi="Tahoma" w:cs="Tahoma"/>
        </w:rPr>
      </w:pPr>
      <w:r w:rsidRPr="004F2594">
        <w:rPr>
          <w:rFonts w:ascii="Tahoma" w:hAnsi="Tahoma" w:cs="Tahoma"/>
        </w:rPr>
        <w:tab/>
        <w:t>Edukacja ekologiczna, poprzez podnoszenie świadomości ekologicznej mieszkańców, pomoże realizować ideę zrównoważonego rozwoju powiatu.</w:t>
      </w:r>
    </w:p>
    <w:p w:rsidR="007C0254" w:rsidRPr="004F2594" w:rsidRDefault="007C0254" w:rsidP="007C0254">
      <w:pPr>
        <w:pStyle w:val="Tekstpodstawowy2"/>
        <w:tabs>
          <w:tab w:val="left" w:pos="540"/>
        </w:tabs>
        <w:spacing w:before="0" w:after="0" w:line="276" w:lineRule="auto"/>
        <w:ind w:left="0" w:firstLine="0"/>
        <w:rPr>
          <w:rFonts w:ascii="Tahoma" w:hAnsi="Tahoma" w:cs="Tahoma"/>
        </w:rPr>
      </w:pPr>
      <w:r w:rsidRPr="004F2594">
        <w:rPr>
          <w:rFonts w:ascii="Tahoma" w:hAnsi="Tahoma" w:cs="Tahoma"/>
        </w:rPr>
        <w:t>Narodowa Strategia Edukacji Ekologicznej opublikowana przez Ministerstwo Środowiska w 2001 r. ma na celu:</w:t>
      </w:r>
    </w:p>
    <w:p w:rsidR="007C0254" w:rsidRPr="004F2594" w:rsidRDefault="007C0254" w:rsidP="00E91EF8">
      <w:pPr>
        <w:numPr>
          <w:ilvl w:val="0"/>
          <w:numId w:val="20"/>
        </w:numPr>
        <w:autoSpaceDE w:val="0"/>
        <w:autoSpaceDN w:val="0"/>
        <w:adjustRightInd w:val="0"/>
        <w:spacing w:before="0" w:after="0"/>
        <w:ind w:left="284"/>
        <w:rPr>
          <w:rFonts w:ascii="Tahoma" w:hAnsi="Tahoma" w:cs="Tahoma"/>
          <w:lang w:eastAsia="pl-PL"/>
        </w:rPr>
      </w:pPr>
      <w:r w:rsidRPr="004F2594">
        <w:rPr>
          <w:rFonts w:ascii="Tahoma" w:hAnsi="Tahoma" w:cs="Tahoma"/>
          <w:lang w:eastAsia="pl-PL"/>
        </w:rPr>
        <w:lastRenderedPageBreak/>
        <w:t>Upowszechnianie idei ekorozwoju we wszystkich sferach życia, uwzględniając również pracę i wypoczynek człowieka, czyli objęcie edukacją ekologiczną wszystkich mieszkańców Rzeczypospolitej Polskiej.</w:t>
      </w:r>
    </w:p>
    <w:p w:rsidR="007C0254" w:rsidRPr="004F2594" w:rsidRDefault="007C0254" w:rsidP="00E91EF8">
      <w:pPr>
        <w:numPr>
          <w:ilvl w:val="0"/>
          <w:numId w:val="20"/>
        </w:numPr>
        <w:autoSpaceDE w:val="0"/>
        <w:autoSpaceDN w:val="0"/>
        <w:adjustRightInd w:val="0"/>
        <w:spacing w:before="0" w:after="0"/>
        <w:ind w:left="284"/>
        <w:rPr>
          <w:rFonts w:ascii="Tahoma" w:hAnsi="Tahoma" w:cs="Tahoma"/>
          <w:lang w:eastAsia="pl-PL"/>
        </w:rPr>
      </w:pPr>
      <w:r w:rsidRPr="004F2594">
        <w:rPr>
          <w:rFonts w:ascii="Tahoma" w:hAnsi="Tahoma" w:cs="Tahoma"/>
          <w:lang w:eastAsia="pl-PL"/>
        </w:rPr>
        <w:t>Wdrożenie edukacji ekologicznej, jako edukacji interdyscyplinarnej na wszystkich stopniach edukacji formalnej i nieformalnej.</w:t>
      </w:r>
    </w:p>
    <w:p w:rsidR="007C0254" w:rsidRPr="004F2594" w:rsidRDefault="007C0254" w:rsidP="00E91EF8">
      <w:pPr>
        <w:numPr>
          <w:ilvl w:val="0"/>
          <w:numId w:val="20"/>
        </w:numPr>
        <w:autoSpaceDE w:val="0"/>
        <w:autoSpaceDN w:val="0"/>
        <w:adjustRightInd w:val="0"/>
        <w:spacing w:before="0" w:after="0"/>
        <w:ind w:left="284"/>
        <w:rPr>
          <w:rFonts w:ascii="Tahoma" w:hAnsi="Tahoma" w:cs="Tahoma"/>
          <w:lang w:eastAsia="pl-PL"/>
        </w:rPr>
      </w:pPr>
      <w:r w:rsidRPr="004F2594">
        <w:rPr>
          <w:rFonts w:ascii="Tahoma" w:hAnsi="Tahoma" w:cs="Tahoma"/>
          <w:lang w:eastAsia="pl-PL"/>
        </w:rPr>
        <w:t>Tworzenie wojewódzkich, powiatowych i gminnych programów edukacji ekologicznej, stanowiących rozwinięcie Narodowego Programu Edukacji Ekologicznej, a ujmujących propozycje wnoszone przez poszczególne podmioty realizujące projekty edukacyjne dla lokalnej społeczności.</w:t>
      </w:r>
    </w:p>
    <w:p w:rsidR="007C0254" w:rsidRPr="004F2594" w:rsidRDefault="007C0254" w:rsidP="00E91EF8">
      <w:pPr>
        <w:numPr>
          <w:ilvl w:val="0"/>
          <w:numId w:val="20"/>
        </w:numPr>
        <w:autoSpaceDE w:val="0"/>
        <w:autoSpaceDN w:val="0"/>
        <w:adjustRightInd w:val="0"/>
        <w:spacing w:before="0" w:after="0"/>
        <w:ind w:left="284"/>
        <w:rPr>
          <w:rFonts w:ascii="Tahoma" w:hAnsi="Tahoma" w:cs="Tahoma"/>
          <w:lang w:eastAsia="pl-PL"/>
        </w:rPr>
      </w:pPr>
      <w:r w:rsidRPr="004F2594">
        <w:rPr>
          <w:rFonts w:ascii="Tahoma" w:hAnsi="Tahoma" w:cs="Tahoma"/>
          <w:lang w:eastAsia="pl-PL"/>
        </w:rPr>
        <w:t>Promowanie dobrych doświadczeń z zakresu metodyki edukacji ekologicznej.</w:t>
      </w:r>
    </w:p>
    <w:p w:rsidR="007C0254" w:rsidRPr="004F2594" w:rsidRDefault="007C0254" w:rsidP="007C0254">
      <w:pPr>
        <w:autoSpaceDE w:val="0"/>
        <w:autoSpaceDN w:val="0"/>
        <w:adjustRightInd w:val="0"/>
        <w:spacing w:before="120" w:after="0"/>
        <w:ind w:left="0" w:firstLine="0"/>
        <w:rPr>
          <w:rFonts w:ascii="Tahoma" w:hAnsi="Tahoma" w:cs="Tahoma"/>
        </w:rPr>
      </w:pPr>
      <w:r w:rsidRPr="004F2594">
        <w:rPr>
          <w:rFonts w:ascii="Tahoma" w:hAnsi="Tahoma" w:cs="Tahoma"/>
        </w:rPr>
        <w:tab/>
        <w:t>W Programie Ochrony Środowiska Województwa Podkarpackiego na lata 2012-2015 z uwzględnieniem perspektywy do 2019 r. jako jeden z celów strategicznych przyjęto: stałe podnoszenie świadomości ekologicznej mieszkańców województwa oraz poprawa dostępu do informacji o środowisku i jego ochronie.</w:t>
      </w:r>
    </w:p>
    <w:p w:rsidR="007C0254" w:rsidRPr="004F2594" w:rsidRDefault="007C0254" w:rsidP="007C0254">
      <w:pPr>
        <w:autoSpaceDE w:val="0"/>
        <w:autoSpaceDN w:val="0"/>
        <w:adjustRightInd w:val="0"/>
        <w:spacing w:before="120" w:after="0"/>
        <w:ind w:left="357" w:hanging="74"/>
        <w:rPr>
          <w:rFonts w:ascii="Tahoma" w:hAnsi="Tahoma" w:cs="Tahoma"/>
        </w:rPr>
      </w:pPr>
      <w:r w:rsidRPr="004F2594">
        <w:rPr>
          <w:rFonts w:ascii="Tahoma" w:hAnsi="Tahoma" w:cs="Tahoma"/>
        </w:rPr>
        <w:t xml:space="preserve">Kierunki działań w zakresie realizacji celu strategicznego: </w:t>
      </w:r>
    </w:p>
    <w:p w:rsidR="007C0254" w:rsidRPr="004F2594" w:rsidRDefault="007C0254" w:rsidP="00E91EF8">
      <w:pPr>
        <w:pStyle w:val="Akapitzlist1"/>
        <w:numPr>
          <w:ilvl w:val="0"/>
          <w:numId w:val="38"/>
        </w:numPr>
        <w:autoSpaceDE w:val="0"/>
        <w:autoSpaceDN w:val="0"/>
        <w:adjustRightInd w:val="0"/>
        <w:spacing w:after="54" w:line="276" w:lineRule="auto"/>
        <w:ind w:left="283"/>
        <w:rPr>
          <w:rFonts w:ascii="Tahoma" w:hAnsi="Tahoma" w:cs="Tahoma"/>
        </w:rPr>
      </w:pPr>
      <w:r w:rsidRPr="004F2594">
        <w:rPr>
          <w:rFonts w:ascii="Tahoma" w:hAnsi="Tahoma" w:cs="Tahoma"/>
        </w:rPr>
        <w:t xml:space="preserve">edukacja ekologiczna w zakresie kształtowania postaw konsumentów sprzyjających osiąganiu efektów ekologicznych, </w:t>
      </w:r>
    </w:p>
    <w:p w:rsidR="007C0254" w:rsidRPr="004F2594" w:rsidRDefault="007C0254" w:rsidP="00E91EF8">
      <w:pPr>
        <w:pStyle w:val="Akapitzlist1"/>
        <w:numPr>
          <w:ilvl w:val="0"/>
          <w:numId w:val="38"/>
        </w:numPr>
        <w:autoSpaceDE w:val="0"/>
        <w:autoSpaceDN w:val="0"/>
        <w:adjustRightInd w:val="0"/>
        <w:spacing w:after="54" w:line="276" w:lineRule="auto"/>
        <w:ind w:left="283"/>
        <w:rPr>
          <w:rFonts w:ascii="Tahoma" w:hAnsi="Tahoma" w:cs="Tahoma"/>
        </w:rPr>
      </w:pPr>
      <w:r w:rsidRPr="004F2594">
        <w:rPr>
          <w:rFonts w:ascii="Tahoma" w:hAnsi="Tahoma" w:cs="Tahoma"/>
        </w:rPr>
        <w:t xml:space="preserve">rozwijanie edukacji ekologicznej na wszystkich poziomach szkolnictwa, </w:t>
      </w:r>
    </w:p>
    <w:p w:rsidR="007C0254" w:rsidRPr="004F2594" w:rsidRDefault="007C0254" w:rsidP="00E91EF8">
      <w:pPr>
        <w:pStyle w:val="Akapitzlist1"/>
        <w:numPr>
          <w:ilvl w:val="0"/>
          <w:numId w:val="38"/>
        </w:numPr>
        <w:autoSpaceDE w:val="0"/>
        <w:autoSpaceDN w:val="0"/>
        <w:adjustRightInd w:val="0"/>
        <w:spacing w:after="54" w:line="276" w:lineRule="auto"/>
        <w:ind w:left="283"/>
        <w:rPr>
          <w:rFonts w:ascii="Tahoma" w:hAnsi="Tahoma" w:cs="Tahoma"/>
        </w:rPr>
      </w:pPr>
      <w:r w:rsidRPr="004F2594">
        <w:rPr>
          <w:rFonts w:ascii="Tahoma" w:hAnsi="Tahoma" w:cs="Tahoma"/>
        </w:rPr>
        <w:t xml:space="preserve">współpraca instytucji publicznych z pozarządowymi organizacjami ekologicznymi, </w:t>
      </w:r>
    </w:p>
    <w:p w:rsidR="007C0254" w:rsidRPr="004F2594" w:rsidRDefault="007C0254" w:rsidP="00E91EF8">
      <w:pPr>
        <w:pStyle w:val="Akapitzlist1"/>
        <w:numPr>
          <w:ilvl w:val="0"/>
          <w:numId w:val="38"/>
        </w:numPr>
        <w:autoSpaceDE w:val="0"/>
        <w:autoSpaceDN w:val="0"/>
        <w:adjustRightInd w:val="0"/>
        <w:spacing w:after="54" w:line="276" w:lineRule="auto"/>
        <w:ind w:left="283"/>
        <w:rPr>
          <w:rFonts w:ascii="Tahoma" w:hAnsi="Tahoma" w:cs="Tahoma"/>
        </w:rPr>
      </w:pPr>
      <w:r w:rsidRPr="004F2594">
        <w:rPr>
          <w:rFonts w:ascii="Tahoma" w:hAnsi="Tahoma" w:cs="Tahoma"/>
        </w:rPr>
        <w:t xml:space="preserve">propagowanie zagadnień ochrony ekosystemów, ochrony krajobrazu, kształtowanie norm i zachowań sprzyjających ochronie różnorodności biologicznej, </w:t>
      </w:r>
    </w:p>
    <w:p w:rsidR="007C0254" w:rsidRPr="004F2594" w:rsidRDefault="007C0254" w:rsidP="00E91EF8">
      <w:pPr>
        <w:pStyle w:val="Akapitzlist1"/>
        <w:numPr>
          <w:ilvl w:val="0"/>
          <w:numId w:val="38"/>
        </w:numPr>
        <w:autoSpaceDE w:val="0"/>
        <w:autoSpaceDN w:val="0"/>
        <w:adjustRightInd w:val="0"/>
        <w:spacing w:line="276" w:lineRule="auto"/>
        <w:ind w:left="283"/>
        <w:rPr>
          <w:rFonts w:ascii="Tahoma" w:hAnsi="Tahoma" w:cs="Tahoma"/>
        </w:rPr>
      </w:pPr>
      <w:r w:rsidRPr="004F2594">
        <w:rPr>
          <w:rFonts w:ascii="Tahoma" w:hAnsi="Tahoma" w:cs="Tahoma"/>
        </w:rPr>
        <w:t xml:space="preserve">szkolenia dla samorządów oraz społeczności lokalnych w zakresie: informacji o środowisku oraz udziału społeczeństwa w zakresie podejmowania decyzji o działaniach inwestycyjnych (procedury ocen oddziaływania na środowisko), </w:t>
      </w:r>
    </w:p>
    <w:p w:rsidR="007C0254" w:rsidRPr="004F2594" w:rsidRDefault="007C0254" w:rsidP="00E91EF8">
      <w:pPr>
        <w:pStyle w:val="Akapitzlist1"/>
        <w:numPr>
          <w:ilvl w:val="0"/>
          <w:numId w:val="38"/>
        </w:numPr>
        <w:autoSpaceDE w:val="0"/>
        <w:autoSpaceDN w:val="0"/>
        <w:adjustRightInd w:val="0"/>
        <w:spacing w:after="54" w:line="276" w:lineRule="auto"/>
        <w:ind w:left="283"/>
        <w:rPr>
          <w:rFonts w:ascii="Tahoma" w:hAnsi="Tahoma" w:cs="Tahoma"/>
        </w:rPr>
      </w:pPr>
      <w:r w:rsidRPr="004F2594">
        <w:rPr>
          <w:rFonts w:ascii="Tahoma" w:hAnsi="Tahoma" w:cs="Tahoma"/>
        </w:rPr>
        <w:t xml:space="preserve">doskonalenie baz danych o środowisku w postaci elektronicznej, dostępnej za pośrednictwem Internetu, </w:t>
      </w:r>
    </w:p>
    <w:p w:rsidR="007C0254" w:rsidRPr="004F2594" w:rsidRDefault="007C0254" w:rsidP="00E91EF8">
      <w:pPr>
        <w:pStyle w:val="Akapitzlist1"/>
        <w:numPr>
          <w:ilvl w:val="0"/>
          <w:numId w:val="38"/>
        </w:numPr>
        <w:autoSpaceDE w:val="0"/>
        <w:autoSpaceDN w:val="0"/>
        <w:adjustRightInd w:val="0"/>
        <w:spacing w:after="54" w:line="276" w:lineRule="auto"/>
        <w:ind w:left="283"/>
        <w:rPr>
          <w:rFonts w:ascii="Tahoma" w:hAnsi="Tahoma" w:cs="Tahoma"/>
        </w:rPr>
      </w:pPr>
      <w:r w:rsidRPr="004F2594">
        <w:rPr>
          <w:rFonts w:ascii="Tahoma" w:hAnsi="Tahoma" w:cs="Tahoma"/>
        </w:rPr>
        <w:t xml:space="preserve">wsparcie wybranych projektów realizowanych przez organizacje pozarządowe, </w:t>
      </w:r>
    </w:p>
    <w:p w:rsidR="007C0254" w:rsidRPr="004F2594" w:rsidRDefault="007C0254" w:rsidP="00E91EF8">
      <w:pPr>
        <w:pStyle w:val="Akapitzlist1"/>
        <w:numPr>
          <w:ilvl w:val="0"/>
          <w:numId w:val="38"/>
        </w:numPr>
        <w:autoSpaceDE w:val="0"/>
        <w:autoSpaceDN w:val="0"/>
        <w:adjustRightInd w:val="0"/>
        <w:spacing w:after="54" w:line="276" w:lineRule="auto"/>
        <w:ind w:left="283"/>
        <w:rPr>
          <w:rFonts w:ascii="Tahoma" w:hAnsi="Tahoma" w:cs="Tahoma"/>
        </w:rPr>
      </w:pPr>
      <w:r w:rsidRPr="004F2594">
        <w:rPr>
          <w:rFonts w:ascii="Tahoma" w:hAnsi="Tahoma" w:cs="Tahoma"/>
        </w:rPr>
        <w:t xml:space="preserve">szkolenia obejmujące zagadnienia środowiskowe: szkolenia organizowane przez pracodawców, instytucje publiczne, i organizacje społeczne (praca ciągła), </w:t>
      </w:r>
    </w:p>
    <w:p w:rsidR="007C0254" w:rsidRPr="004F2594" w:rsidRDefault="007C0254" w:rsidP="00E91EF8">
      <w:pPr>
        <w:pStyle w:val="Akapitzlist1"/>
        <w:numPr>
          <w:ilvl w:val="0"/>
          <w:numId w:val="38"/>
        </w:numPr>
        <w:autoSpaceDE w:val="0"/>
        <w:autoSpaceDN w:val="0"/>
        <w:adjustRightInd w:val="0"/>
        <w:spacing w:after="54" w:line="276" w:lineRule="auto"/>
        <w:ind w:left="283"/>
        <w:rPr>
          <w:rFonts w:ascii="Tahoma" w:hAnsi="Tahoma" w:cs="Tahoma"/>
        </w:rPr>
      </w:pPr>
      <w:r w:rsidRPr="004F2594">
        <w:rPr>
          <w:rFonts w:ascii="Tahoma" w:hAnsi="Tahoma" w:cs="Tahoma"/>
        </w:rPr>
        <w:t xml:space="preserve">szkolenia dla samorządów oraz społeczności lokalnych w zakresie informacji i komunikacji społecznej i udziału społeczeństwa w podejmowaniu decyzji o działaniach inwestycyjnych (procedury ocen oddziaływania na środowisko przedsięwzięć, planów i programów), </w:t>
      </w:r>
    </w:p>
    <w:p w:rsidR="007C0254" w:rsidRPr="004F2594" w:rsidRDefault="007C0254" w:rsidP="00E91EF8">
      <w:pPr>
        <w:pStyle w:val="Akapitzlist1"/>
        <w:numPr>
          <w:ilvl w:val="0"/>
          <w:numId w:val="38"/>
        </w:numPr>
        <w:autoSpaceDE w:val="0"/>
        <w:autoSpaceDN w:val="0"/>
        <w:adjustRightInd w:val="0"/>
        <w:spacing w:after="54" w:line="276" w:lineRule="auto"/>
        <w:ind w:left="283"/>
        <w:rPr>
          <w:rFonts w:ascii="Tahoma" w:hAnsi="Tahoma" w:cs="Tahoma"/>
        </w:rPr>
      </w:pPr>
      <w:r w:rsidRPr="004F2594">
        <w:rPr>
          <w:rFonts w:ascii="Tahoma" w:hAnsi="Tahoma" w:cs="Tahoma"/>
        </w:rPr>
        <w:t xml:space="preserve">współpraca samorządów wszystkich szczebli w zakresie prezentacji o treściach ekologicznych w ramach oferty programowej regionalnych i lokalnych ośrodków telewizyjnych, radiowych i prasowych (praca ciągła), </w:t>
      </w:r>
    </w:p>
    <w:p w:rsidR="007C0254" w:rsidRPr="004F2594" w:rsidRDefault="007C0254" w:rsidP="00E91EF8">
      <w:pPr>
        <w:pStyle w:val="Akapitzlist1"/>
        <w:numPr>
          <w:ilvl w:val="0"/>
          <w:numId w:val="38"/>
        </w:numPr>
        <w:autoSpaceDE w:val="0"/>
        <w:autoSpaceDN w:val="0"/>
        <w:adjustRightInd w:val="0"/>
        <w:spacing w:after="54" w:line="276" w:lineRule="auto"/>
        <w:ind w:left="283"/>
        <w:rPr>
          <w:rFonts w:ascii="Tahoma" w:hAnsi="Tahoma" w:cs="Tahoma"/>
        </w:rPr>
      </w:pPr>
      <w:r w:rsidRPr="004F2594">
        <w:rPr>
          <w:rFonts w:ascii="Tahoma" w:hAnsi="Tahoma" w:cs="Tahoma"/>
        </w:rPr>
        <w:t xml:space="preserve">wspieranie rynkowej konkurencyjności produktów i usług przyjaznych środowisku poprzez uaktywnienie ich marketingu i reklamy, a w uzasadnionych przypadkach także ograniczone subsydiowanie ich cen (praca ciągła), </w:t>
      </w:r>
    </w:p>
    <w:p w:rsidR="007C0254" w:rsidRPr="004F2594" w:rsidRDefault="007C0254" w:rsidP="00E91EF8">
      <w:pPr>
        <w:pStyle w:val="Akapitzlist1"/>
        <w:numPr>
          <w:ilvl w:val="0"/>
          <w:numId w:val="38"/>
        </w:numPr>
        <w:autoSpaceDE w:val="0"/>
        <w:autoSpaceDN w:val="0"/>
        <w:adjustRightInd w:val="0"/>
        <w:spacing w:after="54" w:line="276" w:lineRule="auto"/>
        <w:ind w:left="283"/>
        <w:rPr>
          <w:rFonts w:ascii="Tahoma" w:hAnsi="Tahoma" w:cs="Tahoma"/>
        </w:rPr>
      </w:pPr>
      <w:r w:rsidRPr="004F2594">
        <w:rPr>
          <w:rFonts w:ascii="Tahoma" w:hAnsi="Tahoma" w:cs="Tahoma"/>
        </w:rPr>
        <w:t xml:space="preserve">szkolenia dla zarządów zakładów przemysłowych w zakresie nowych możliwościach technologicznych oraz możliwościach korzystnego finansowania lub dofinansowania przez fundacje, leasingowania urządzeń i linii produkcyjnych lub kredytowania, przez wskazane banki, przedsięwzięć i technologii o charakterze proekologicznym, </w:t>
      </w:r>
    </w:p>
    <w:p w:rsidR="007C0254" w:rsidRPr="004F2594" w:rsidRDefault="007C0254" w:rsidP="00E91EF8">
      <w:pPr>
        <w:pStyle w:val="Akapitzlist1"/>
        <w:numPr>
          <w:ilvl w:val="0"/>
          <w:numId w:val="38"/>
        </w:numPr>
        <w:autoSpaceDE w:val="0"/>
        <w:autoSpaceDN w:val="0"/>
        <w:adjustRightInd w:val="0"/>
        <w:spacing w:line="276" w:lineRule="auto"/>
        <w:ind w:left="283"/>
        <w:rPr>
          <w:rFonts w:ascii="Tahoma" w:hAnsi="Tahoma" w:cs="Tahoma"/>
        </w:rPr>
      </w:pPr>
      <w:r w:rsidRPr="004F2594">
        <w:rPr>
          <w:rFonts w:ascii="Tahoma" w:hAnsi="Tahoma" w:cs="Tahoma"/>
        </w:rPr>
        <w:t xml:space="preserve">wspieranie jednostek zarządzających cennymi przyrodniczo obszarami chronionymi w zakresie: organizowania wystaw o charakterze edukacyjnym, działalności w zakresie muzealnictwa </w:t>
      </w:r>
      <w:r w:rsidRPr="004F2594">
        <w:rPr>
          <w:rFonts w:ascii="Tahoma" w:hAnsi="Tahoma" w:cs="Tahoma"/>
        </w:rPr>
        <w:lastRenderedPageBreak/>
        <w:t xml:space="preserve">o charakterze przyrodniczym, rozwoju ścieżek edukacyjnych w terenie, organizacji wykładów i prelekcji, współpracy z innymi placówkami naukowo dydaktycznymi na terenie kraju i zagranicą, działalności wydawniczej (biuletyny, broszury i inne). </w:t>
      </w:r>
    </w:p>
    <w:p w:rsidR="007C0254" w:rsidRPr="004F2594" w:rsidRDefault="007C0254" w:rsidP="007C0254">
      <w:pPr>
        <w:pStyle w:val="Tekstpodstawowy2"/>
        <w:spacing w:after="60" w:line="276" w:lineRule="auto"/>
        <w:ind w:left="0" w:firstLine="284"/>
        <w:rPr>
          <w:rFonts w:ascii="Tahoma" w:hAnsi="Tahoma" w:cs="Tahoma"/>
          <w:u w:val="single"/>
        </w:rPr>
      </w:pPr>
      <w:r w:rsidRPr="004F2594">
        <w:rPr>
          <w:rFonts w:ascii="Tahoma" w:hAnsi="Tahoma" w:cs="Tahoma"/>
          <w:u w:val="single"/>
        </w:rPr>
        <w:t xml:space="preserve">Program działań dla Powiatu Stalowowolskiego. </w:t>
      </w:r>
    </w:p>
    <w:p w:rsidR="007C0254" w:rsidRPr="004F2594" w:rsidRDefault="007C0254" w:rsidP="007C0254">
      <w:pPr>
        <w:pStyle w:val="Tekstpodstawowy2"/>
        <w:spacing w:before="0" w:after="0" w:line="276" w:lineRule="auto"/>
        <w:ind w:left="0" w:firstLine="0"/>
        <w:rPr>
          <w:rFonts w:ascii="Tahoma" w:hAnsi="Tahoma" w:cs="Tahoma"/>
        </w:rPr>
      </w:pPr>
      <w:r w:rsidRPr="004F2594">
        <w:rPr>
          <w:rFonts w:ascii="Tahoma" w:hAnsi="Tahoma" w:cs="Tahoma"/>
        </w:rPr>
        <w:tab/>
        <w:t>Celem strategicznym jest zwiększenie świadomości ekologicznej mieszkańców Powiatu, kształtowanie postaw proekologicznych oraz poczucia odpowiedzialności, za jakość środowiska.</w:t>
      </w:r>
    </w:p>
    <w:p w:rsidR="007C0254" w:rsidRPr="004F2594" w:rsidRDefault="007C0254" w:rsidP="007C0254">
      <w:pPr>
        <w:pStyle w:val="Tekstpodstawowy2"/>
        <w:spacing w:before="0" w:after="0" w:line="276" w:lineRule="auto"/>
        <w:ind w:left="284" w:firstLine="0"/>
        <w:rPr>
          <w:rFonts w:ascii="Tahoma" w:hAnsi="Tahoma" w:cs="Tahoma"/>
        </w:rPr>
      </w:pPr>
      <w:r w:rsidRPr="004F2594">
        <w:rPr>
          <w:rFonts w:ascii="Tahoma" w:hAnsi="Tahoma" w:cs="Tahoma"/>
        </w:rPr>
        <w:t>Kierunki działań do 2021 r.:</w:t>
      </w:r>
    </w:p>
    <w:p w:rsidR="007C0254" w:rsidRPr="004F2594" w:rsidRDefault="007C0254" w:rsidP="00E91EF8">
      <w:pPr>
        <w:numPr>
          <w:ilvl w:val="0"/>
          <w:numId w:val="59"/>
        </w:numPr>
        <w:autoSpaceDE w:val="0"/>
        <w:autoSpaceDN w:val="0"/>
        <w:adjustRightInd w:val="0"/>
        <w:spacing w:before="0" w:after="0"/>
        <w:ind w:left="278" w:hanging="357"/>
        <w:rPr>
          <w:rFonts w:ascii="Tahoma" w:hAnsi="Tahoma" w:cs="Tahoma"/>
          <w:lang w:eastAsia="pl-PL"/>
        </w:rPr>
      </w:pPr>
      <w:r w:rsidRPr="004F2594">
        <w:rPr>
          <w:rFonts w:ascii="Tahoma" w:hAnsi="Tahoma" w:cs="Tahoma"/>
          <w:lang w:eastAsia="pl-PL"/>
        </w:rPr>
        <w:t>organizowanie akcji promocyjnych i konkursów w zakresie efektywności energetycznej, oszczędzania wody, ochrony przed hałasem oraz zrównoważonego transportu,</w:t>
      </w:r>
    </w:p>
    <w:p w:rsidR="007C0254" w:rsidRPr="004F2594" w:rsidRDefault="007C0254" w:rsidP="00E91EF8">
      <w:pPr>
        <w:numPr>
          <w:ilvl w:val="0"/>
          <w:numId w:val="59"/>
        </w:numPr>
        <w:autoSpaceDE w:val="0"/>
        <w:autoSpaceDN w:val="0"/>
        <w:adjustRightInd w:val="0"/>
        <w:spacing w:before="0" w:after="0"/>
        <w:ind w:left="278" w:hanging="357"/>
        <w:rPr>
          <w:rFonts w:ascii="Tahoma" w:hAnsi="Tahoma" w:cs="Tahoma"/>
          <w:lang w:eastAsia="pl-PL"/>
        </w:rPr>
      </w:pPr>
      <w:r w:rsidRPr="004F2594">
        <w:rPr>
          <w:rFonts w:ascii="Tahoma" w:hAnsi="Tahoma" w:cs="Tahoma"/>
          <w:lang w:eastAsia="pl-PL"/>
        </w:rPr>
        <w:t>kształtowanie proekologicznych wzorców konsumpcji w gospodarstwie domowym prowadzących do zmniejszenia ilości odpadów i ich segregacji,</w:t>
      </w:r>
    </w:p>
    <w:p w:rsidR="007C0254" w:rsidRPr="004F2594" w:rsidRDefault="007C0254" w:rsidP="00E91EF8">
      <w:pPr>
        <w:pStyle w:val="Tekstpodstawowy2"/>
        <w:numPr>
          <w:ilvl w:val="0"/>
          <w:numId w:val="59"/>
        </w:numPr>
        <w:spacing w:before="0" w:after="0" w:line="276" w:lineRule="auto"/>
        <w:ind w:left="278" w:hanging="357"/>
        <w:rPr>
          <w:rFonts w:ascii="Tahoma" w:hAnsi="Tahoma" w:cs="Tahoma"/>
          <w:lang w:eastAsia="pl-PL"/>
        </w:rPr>
      </w:pPr>
      <w:r w:rsidRPr="004F2594">
        <w:rPr>
          <w:rFonts w:ascii="Tahoma" w:hAnsi="Tahoma" w:cs="Tahoma"/>
          <w:lang w:eastAsia="pl-PL"/>
        </w:rPr>
        <w:t>działania na rzecz wzrostu świadomości ekologicznej społeczności lokalnych, władz szczebla lokalnego w zakresie zrozumienia celów ochrony przyrody i różnorodności biologicznej, stałe podejmowanie działań informacyjnych, promocyjnych, edukacyjnych w formie publikacji w środkach masowego przekazu, kursów, szkoleń, wystaw, konkursów, imprez masowych itp.,</w:t>
      </w:r>
    </w:p>
    <w:p w:rsidR="007C0254" w:rsidRPr="004F2594" w:rsidRDefault="007C0254" w:rsidP="00E91EF8">
      <w:pPr>
        <w:numPr>
          <w:ilvl w:val="0"/>
          <w:numId w:val="59"/>
        </w:numPr>
        <w:autoSpaceDE w:val="0"/>
        <w:autoSpaceDN w:val="0"/>
        <w:adjustRightInd w:val="0"/>
        <w:spacing w:before="0" w:after="0"/>
        <w:ind w:left="278" w:hanging="357"/>
        <w:rPr>
          <w:rFonts w:ascii="Tahoma" w:hAnsi="Tahoma" w:cs="Tahoma"/>
          <w:lang w:eastAsia="pl-PL"/>
        </w:rPr>
      </w:pPr>
      <w:r w:rsidRPr="004F2594">
        <w:rPr>
          <w:rFonts w:ascii="Tahoma" w:hAnsi="Tahoma" w:cs="Tahoma"/>
          <w:lang w:eastAsia="pl-PL"/>
        </w:rPr>
        <w:t>promowanie podmiotów gospodarczych posiadających wdrożone systemy zarządzania środowiskowego (EMAS</w:t>
      </w:r>
      <w:r w:rsidRPr="004F2594">
        <w:rPr>
          <w:rStyle w:val="Odwoanieprzypisudolnego"/>
          <w:rFonts w:ascii="Tahoma" w:hAnsi="Tahoma" w:cs="Tahoma"/>
          <w:lang w:eastAsia="pl-PL"/>
        </w:rPr>
        <w:footnoteReference w:id="2"/>
      </w:r>
      <w:r w:rsidRPr="004F2594">
        <w:rPr>
          <w:rFonts w:ascii="Tahoma" w:hAnsi="Tahoma" w:cs="Tahoma"/>
          <w:lang w:eastAsia="pl-PL"/>
        </w:rPr>
        <w:t>, ISO 14001) i znaki jakości,</w:t>
      </w:r>
    </w:p>
    <w:p w:rsidR="007C0254" w:rsidRPr="004F2594" w:rsidRDefault="007C0254" w:rsidP="00E91EF8">
      <w:pPr>
        <w:pStyle w:val="Tekstpodstawowy2"/>
        <w:numPr>
          <w:ilvl w:val="0"/>
          <w:numId w:val="59"/>
        </w:numPr>
        <w:spacing w:before="0" w:after="0" w:line="276" w:lineRule="auto"/>
        <w:ind w:left="278" w:hanging="357"/>
        <w:rPr>
          <w:rFonts w:ascii="Tahoma" w:hAnsi="Tahoma" w:cs="Tahoma"/>
          <w:lang w:eastAsia="pl-PL"/>
        </w:rPr>
      </w:pPr>
      <w:r w:rsidRPr="004F2594">
        <w:rPr>
          <w:rFonts w:ascii="Tahoma" w:hAnsi="Tahoma" w:cs="Tahoma"/>
          <w:lang w:eastAsia="pl-PL"/>
        </w:rPr>
        <w:t>upowszechnianie wykorzystania odnawialnych źródeł energii (wiatr, słońce, biomasa).</w:t>
      </w:r>
    </w:p>
    <w:p w:rsidR="007C0254" w:rsidRPr="004F2594" w:rsidRDefault="007C0254" w:rsidP="007C0254">
      <w:pPr>
        <w:pStyle w:val="Tekstpodstawowy"/>
        <w:spacing w:after="60"/>
        <w:ind w:left="0" w:firstLine="284"/>
        <w:rPr>
          <w:rFonts w:ascii="Tahoma" w:hAnsi="Tahoma" w:cs="Tahoma"/>
          <w:u w:val="single"/>
        </w:rPr>
      </w:pPr>
      <w:r w:rsidRPr="004F2594">
        <w:rPr>
          <w:rFonts w:ascii="Tahoma" w:hAnsi="Tahoma" w:cs="Tahoma"/>
          <w:u w:val="single"/>
        </w:rPr>
        <w:t>Strategia działań.</w:t>
      </w:r>
    </w:p>
    <w:p w:rsidR="007C0254" w:rsidRPr="004F2594" w:rsidRDefault="007C0254" w:rsidP="007C0254">
      <w:pPr>
        <w:pStyle w:val="Tekstpodstawowy2"/>
        <w:tabs>
          <w:tab w:val="left" w:pos="540"/>
        </w:tabs>
        <w:spacing w:before="0" w:after="0" w:line="276" w:lineRule="auto"/>
        <w:ind w:left="0" w:firstLine="284"/>
        <w:rPr>
          <w:rFonts w:ascii="Tahoma" w:hAnsi="Tahoma" w:cs="Tahoma"/>
        </w:rPr>
      </w:pPr>
      <w:r w:rsidRPr="004F2594">
        <w:rPr>
          <w:rFonts w:ascii="Tahoma" w:hAnsi="Tahoma" w:cs="Tahoma"/>
        </w:rPr>
        <w:t>Wśród najważniejszych celów krótkookresowych, realizowanych do 2019 r. powinny znaleźć się:</w:t>
      </w:r>
    </w:p>
    <w:p w:rsidR="007C0254" w:rsidRPr="004F2594" w:rsidRDefault="007C0254" w:rsidP="00E91EF8">
      <w:pPr>
        <w:pStyle w:val="Tekstpodstawowy2"/>
        <w:numPr>
          <w:ilvl w:val="0"/>
          <w:numId w:val="60"/>
        </w:numPr>
        <w:spacing w:before="0" w:after="0" w:line="276" w:lineRule="auto"/>
        <w:ind w:left="278" w:hanging="357"/>
        <w:rPr>
          <w:rFonts w:ascii="Tahoma" w:hAnsi="Tahoma" w:cs="Tahoma"/>
        </w:rPr>
      </w:pPr>
      <w:r w:rsidRPr="004F2594">
        <w:rPr>
          <w:rFonts w:ascii="Tahoma" w:hAnsi="Tahoma" w:cs="Tahoma"/>
        </w:rPr>
        <w:t>prowadzenie systemu informacji o środowisku dla mieszkańców Powiatu,</w:t>
      </w:r>
    </w:p>
    <w:p w:rsidR="007C0254" w:rsidRPr="004F2594" w:rsidRDefault="007C0254" w:rsidP="00E91EF8">
      <w:pPr>
        <w:pStyle w:val="Tekstpodstawowy2"/>
        <w:numPr>
          <w:ilvl w:val="0"/>
          <w:numId w:val="60"/>
        </w:numPr>
        <w:spacing w:before="0" w:after="0" w:line="276" w:lineRule="auto"/>
        <w:ind w:left="278" w:hanging="357"/>
        <w:rPr>
          <w:rFonts w:ascii="Tahoma" w:hAnsi="Tahoma" w:cs="Tahoma"/>
        </w:rPr>
      </w:pPr>
      <w:r w:rsidRPr="004F2594">
        <w:rPr>
          <w:rFonts w:ascii="Tahoma" w:hAnsi="Tahoma" w:cs="Tahoma"/>
        </w:rPr>
        <w:t>edukacja ekologiczna dla mieszkańców powiatu,</w:t>
      </w:r>
    </w:p>
    <w:p w:rsidR="007C0254" w:rsidRPr="004F2594" w:rsidRDefault="007C0254" w:rsidP="00E91EF8">
      <w:pPr>
        <w:pStyle w:val="Tekstpodstawowy2"/>
        <w:numPr>
          <w:ilvl w:val="0"/>
          <w:numId w:val="60"/>
        </w:numPr>
        <w:spacing w:before="0" w:after="0" w:line="276" w:lineRule="auto"/>
        <w:ind w:left="278" w:hanging="357"/>
        <w:rPr>
          <w:rFonts w:ascii="Tahoma" w:hAnsi="Tahoma" w:cs="Tahoma"/>
        </w:rPr>
      </w:pPr>
      <w:r w:rsidRPr="004F2594">
        <w:rPr>
          <w:rFonts w:ascii="Tahoma" w:hAnsi="Tahoma" w:cs="Tahoma"/>
        </w:rPr>
        <w:t>propagowanie i promowanie zachowań służących ochronie przyrody i krajobrazu,</w:t>
      </w:r>
    </w:p>
    <w:p w:rsidR="007C0254" w:rsidRPr="004F2594" w:rsidRDefault="007C0254" w:rsidP="00E91EF8">
      <w:pPr>
        <w:pStyle w:val="Tekstpodstawowy2"/>
        <w:numPr>
          <w:ilvl w:val="0"/>
          <w:numId w:val="60"/>
        </w:numPr>
        <w:spacing w:before="0" w:after="0" w:line="276" w:lineRule="auto"/>
        <w:ind w:left="278" w:hanging="357"/>
        <w:rPr>
          <w:rFonts w:ascii="Tahoma" w:hAnsi="Tahoma" w:cs="Tahoma"/>
        </w:rPr>
      </w:pPr>
      <w:r w:rsidRPr="004F2594">
        <w:rPr>
          <w:rFonts w:ascii="Tahoma" w:hAnsi="Tahoma" w:cs="Tahoma"/>
        </w:rPr>
        <w:t>współpraca instytucji publicznych z pozarządowymi organizacjami ekologicznymi,</w:t>
      </w:r>
    </w:p>
    <w:p w:rsidR="007C0254" w:rsidRPr="004F2594" w:rsidRDefault="007C0254" w:rsidP="00E91EF8">
      <w:pPr>
        <w:pStyle w:val="Tekstpodstawowy2"/>
        <w:numPr>
          <w:ilvl w:val="0"/>
          <w:numId w:val="60"/>
        </w:numPr>
        <w:spacing w:before="0" w:after="0" w:line="276" w:lineRule="auto"/>
        <w:ind w:left="278" w:hanging="357"/>
        <w:rPr>
          <w:rFonts w:ascii="Tahoma" w:hAnsi="Tahoma" w:cs="Tahoma"/>
        </w:rPr>
      </w:pPr>
      <w:r w:rsidRPr="004F2594">
        <w:rPr>
          <w:rFonts w:ascii="Tahoma" w:hAnsi="Tahoma" w:cs="Tahoma"/>
        </w:rPr>
        <w:t>edukacja ekologiczna w szkolnictwie.</w:t>
      </w:r>
    </w:p>
    <w:p w:rsidR="007C0254" w:rsidRPr="004F2594" w:rsidRDefault="007C0254" w:rsidP="007C0254">
      <w:pPr>
        <w:pStyle w:val="Tekstpodstawowy2"/>
        <w:spacing w:before="0" w:after="0" w:line="276" w:lineRule="auto"/>
        <w:ind w:left="284" w:firstLine="0"/>
        <w:rPr>
          <w:rFonts w:ascii="Tahoma" w:hAnsi="Tahoma" w:cs="Tahoma"/>
        </w:rPr>
      </w:pPr>
    </w:p>
    <w:p w:rsidR="007C0254" w:rsidRPr="004F2594" w:rsidRDefault="007C0254" w:rsidP="007C0254">
      <w:pPr>
        <w:pStyle w:val="Tekstpodstawowy2"/>
        <w:tabs>
          <w:tab w:val="left" w:pos="540"/>
        </w:tabs>
        <w:spacing w:before="0" w:after="0" w:line="276" w:lineRule="auto"/>
        <w:ind w:left="0" w:firstLine="284"/>
        <w:rPr>
          <w:rFonts w:ascii="Tahoma" w:hAnsi="Tahoma" w:cs="Tahoma"/>
        </w:rPr>
      </w:pPr>
      <w:r w:rsidRPr="004F2594">
        <w:rPr>
          <w:rFonts w:ascii="Tahoma" w:hAnsi="Tahoma" w:cs="Tahoma"/>
        </w:rPr>
        <w:t>Działania długoterminowe na rzecz realizacji celów do 2023 r. zostały określone, jako zagadnienia edukacji szkolnej, edukacji dorosłych i edukacji w zakresie kształtowania postaw konsumentów.</w:t>
      </w:r>
    </w:p>
    <w:p w:rsidR="007C0254" w:rsidRPr="004F2594" w:rsidRDefault="007C0254" w:rsidP="007C0254">
      <w:pPr>
        <w:pStyle w:val="Tekstpodstawowy2"/>
        <w:spacing w:before="0" w:after="0" w:line="276" w:lineRule="auto"/>
        <w:ind w:left="0" w:firstLine="0"/>
        <w:rPr>
          <w:rFonts w:ascii="Tahoma" w:hAnsi="Tahoma" w:cs="Tahoma"/>
        </w:rPr>
      </w:pPr>
      <w:r w:rsidRPr="004F2594">
        <w:rPr>
          <w:rFonts w:ascii="Tahoma" w:hAnsi="Tahoma" w:cs="Tahoma"/>
        </w:rPr>
        <w:tab/>
        <w:t>Realizować powinno się:</w:t>
      </w:r>
    </w:p>
    <w:p w:rsidR="007C0254" w:rsidRPr="004F2594" w:rsidRDefault="007C0254" w:rsidP="00E91EF8">
      <w:pPr>
        <w:pStyle w:val="Tekstpodstawowy2"/>
        <w:numPr>
          <w:ilvl w:val="0"/>
          <w:numId w:val="61"/>
        </w:numPr>
        <w:spacing w:before="0" w:after="0" w:line="276" w:lineRule="auto"/>
        <w:ind w:left="278" w:hanging="357"/>
        <w:rPr>
          <w:rFonts w:ascii="Tahoma" w:hAnsi="Tahoma" w:cs="Tahoma"/>
        </w:rPr>
      </w:pPr>
      <w:r w:rsidRPr="004F2594">
        <w:rPr>
          <w:rFonts w:ascii="Tahoma" w:hAnsi="Tahoma" w:cs="Tahoma"/>
        </w:rPr>
        <w:t>włączenie szkół do realizacji różnych aspektów polityki ochrony środowiska,</w:t>
      </w:r>
    </w:p>
    <w:p w:rsidR="007C0254" w:rsidRPr="004F2594" w:rsidRDefault="007C0254" w:rsidP="00E91EF8">
      <w:pPr>
        <w:pStyle w:val="Tekstpodstawowy2"/>
        <w:numPr>
          <w:ilvl w:val="0"/>
          <w:numId w:val="61"/>
        </w:numPr>
        <w:spacing w:before="0" w:after="0" w:line="276" w:lineRule="auto"/>
        <w:ind w:left="278" w:hanging="357"/>
        <w:rPr>
          <w:rFonts w:ascii="Tahoma" w:hAnsi="Tahoma" w:cs="Tahoma"/>
        </w:rPr>
      </w:pPr>
      <w:r w:rsidRPr="004F2594">
        <w:rPr>
          <w:rFonts w:ascii="Tahoma" w:hAnsi="Tahoma" w:cs="Tahoma"/>
        </w:rPr>
        <w:t>podniesienie świadomości ekologicznej dorosłych,</w:t>
      </w:r>
    </w:p>
    <w:p w:rsidR="007C0254" w:rsidRPr="004F2594" w:rsidRDefault="007C0254" w:rsidP="00E91EF8">
      <w:pPr>
        <w:pStyle w:val="Tekstpodstawowy2"/>
        <w:numPr>
          <w:ilvl w:val="0"/>
          <w:numId w:val="61"/>
        </w:numPr>
        <w:spacing w:before="0" w:after="0" w:line="276" w:lineRule="auto"/>
        <w:ind w:left="278" w:hanging="357"/>
        <w:rPr>
          <w:rFonts w:ascii="Tahoma" w:hAnsi="Tahoma" w:cs="Tahoma"/>
        </w:rPr>
      </w:pPr>
      <w:r w:rsidRPr="004F2594">
        <w:rPr>
          <w:rFonts w:ascii="Tahoma" w:hAnsi="Tahoma" w:cs="Tahoma"/>
        </w:rPr>
        <w:t>edukacja ekologiczna w zakresie komunikacji, transportu, gospodarki odpadami, racjonalizacji zużycia wody, energii cieplnej i elektrycznej,</w:t>
      </w:r>
    </w:p>
    <w:p w:rsidR="007C0254" w:rsidRPr="004F2594" w:rsidRDefault="007C0254" w:rsidP="00E91EF8">
      <w:pPr>
        <w:pStyle w:val="Tekstpodstawowy2"/>
        <w:numPr>
          <w:ilvl w:val="0"/>
          <w:numId w:val="61"/>
        </w:numPr>
        <w:spacing w:before="0" w:after="0" w:line="276" w:lineRule="auto"/>
        <w:ind w:left="278" w:hanging="357"/>
        <w:rPr>
          <w:rFonts w:ascii="Tahoma" w:hAnsi="Tahoma" w:cs="Tahoma"/>
        </w:rPr>
      </w:pPr>
      <w:r w:rsidRPr="004F2594">
        <w:rPr>
          <w:rFonts w:ascii="Tahoma" w:hAnsi="Tahoma" w:cs="Tahoma"/>
        </w:rPr>
        <w:t>promowanie niekonwencjonalnych źródeł energii, np. biopaliw,</w:t>
      </w:r>
    </w:p>
    <w:p w:rsidR="007C0254" w:rsidRPr="004F2594" w:rsidRDefault="007C0254" w:rsidP="00E91EF8">
      <w:pPr>
        <w:pStyle w:val="Tekstpodstawowy2"/>
        <w:numPr>
          <w:ilvl w:val="0"/>
          <w:numId w:val="61"/>
        </w:numPr>
        <w:spacing w:before="0" w:after="0" w:line="276" w:lineRule="auto"/>
        <w:ind w:left="278" w:hanging="357"/>
        <w:rPr>
          <w:rFonts w:ascii="Tahoma" w:hAnsi="Tahoma" w:cs="Tahoma"/>
        </w:rPr>
      </w:pPr>
      <w:r w:rsidRPr="004F2594">
        <w:rPr>
          <w:rFonts w:ascii="Tahoma" w:hAnsi="Tahoma" w:cs="Tahoma"/>
        </w:rPr>
        <w:t>podnoszenie świadomości społecznej w zakresie biotechnologii, bezpieczeństwa biologicznego i chemicznego.</w:t>
      </w:r>
    </w:p>
    <w:p w:rsidR="007C0254" w:rsidRPr="004F2594" w:rsidRDefault="007C0254" w:rsidP="007C0254">
      <w:pPr>
        <w:pStyle w:val="Nagwek9"/>
        <w:ind w:left="284" w:firstLine="0"/>
      </w:pPr>
      <w:bookmarkStart w:id="55" w:name="_Toc419984718"/>
      <w:r w:rsidRPr="004F2594">
        <w:t>Instytucje i organizacje wspierające edukację ekologiczną.</w:t>
      </w:r>
      <w:bookmarkEnd w:id="55"/>
      <w:r w:rsidRPr="004F2594">
        <w:t xml:space="preserve"> </w:t>
      </w:r>
    </w:p>
    <w:p w:rsidR="007C0254" w:rsidRPr="004F2594" w:rsidRDefault="007C0254" w:rsidP="007C0254">
      <w:pPr>
        <w:pStyle w:val="jablonna"/>
        <w:spacing w:before="60" w:line="276" w:lineRule="auto"/>
        <w:ind w:firstLine="284"/>
        <w:rPr>
          <w:rFonts w:ascii="Tahoma" w:hAnsi="Tahoma" w:cs="Tahoma"/>
        </w:rPr>
      </w:pPr>
      <w:r w:rsidRPr="004F2594">
        <w:rPr>
          <w:rFonts w:ascii="Tahoma" w:hAnsi="Tahoma" w:cs="Tahoma"/>
        </w:rPr>
        <w:t>Do instytucji wspierających edukację ekologiczną należą między innymi:</w:t>
      </w:r>
    </w:p>
    <w:p w:rsidR="007C0254" w:rsidRPr="004F2594" w:rsidRDefault="007C0254" w:rsidP="00E91EF8">
      <w:pPr>
        <w:numPr>
          <w:ilvl w:val="0"/>
          <w:numId w:val="62"/>
        </w:numPr>
        <w:spacing w:before="0" w:after="0"/>
        <w:ind w:left="278" w:hanging="357"/>
        <w:jc w:val="left"/>
        <w:rPr>
          <w:rFonts w:ascii="Tahoma" w:hAnsi="Tahoma" w:cs="Tahoma"/>
        </w:rPr>
      </w:pPr>
      <w:hyperlink r:id="rId16" w:tgtFrame="_blank" w:history="1">
        <w:r w:rsidRPr="004F2594">
          <w:rPr>
            <w:rStyle w:val="Hipercze"/>
            <w:rFonts w:ascii="Tahoma" w:hAnsi="Tahoma" w:cs="Tahoma"/>
            <w:color w:val="auto"/>
            <w:u w:val="none"/>
          </w:rPr>
          <w:t>Ministerstwo Edukacji Narodowej</w:t>
        </w:r>
      </w:hyperlink>
      <w:r w:rsidRPr="004F2594">
        <w:t>,</w:t>
      </w:r>
      <w:r w:rsidRPr="004F2594">
        <w:rPr>
          <w:rFonts w:ascii="Tahoma" w:hAnsi="Tahoma" w:cs="Tahoma"/>
        </w:rPr>
        <w:t xml:space="preserve"> </w:t>
      </w:r>
    </w:p>
    <w:p w:rsidR="007C0254" w:rsidRPr="004F2594" w:rsidRDefault="007C0254" w:rsidP="00E91EF8">
      <w:pPr>
        <w:numPr>
          <w:ilvl w:val="0"/>
          <w:numId w:val="62"/>
        </w:numPr>
        <w:spacing w:before="0" w:after="0"/>
        <w:ind w:left="278" w:hanging="357"/>
        <w:jc w:val="left"/>
        <w:rPr>
          <w:rFonts w:ascii="Tahoma" w:hAnsi="Tahoma" w:cs="Tahoma"/>
        </w:rPr>
      </w:pPr>
      <w:r w:rsidRPr="004F2594">
        <w:rPr>
          <w:rFonts w:ascii="Tahoma" w:hAnsi="Tahoma" w:cs="Tahoma"/>
        </w:rPr>
        <w:t>Ministerstwo Środowiska,</w:t>
      </w:r>
    </w:p>
    <w:p w:rsidR="007C0254" w:rsidRPr="004F2594" w:rsidRDefault="007C0254" w:rsidP="00E91EF8">
      <w:pPr>
        <w:numPr>
          <w:ilvl w:val="0"/>
          <w:numId w:val="62"/>
        </w:numPr>
        <w:spacing w:before="0" w:after="0"/>
        <w:ind w:left="278" w:hanging="357"/>
        <w:jc w:val="left"/>
        <w:rPr>
          <w:rFonts w:ascii="Tahoma" w:hAnsi="Tahoma" w:cs="Tahoma"/>
        </w:rPr>
      </w:pPr>
      <w:r w:rsidRPr="004F2594">
        <w:rPr>
          <w:rFonts w:ascii="Tahoma" w:hAnsi="Tahoma" w:cs="Tahoma"/>
        </w:rPr>
        <w:t>Centralny Ośrodek Doskonalenia Nauczycieli,</w:t>
      </w:r>
    </w:p>
    <w:p w:rsidR="007C0254" w:rsidRPr="004F2594" w:rsidRDefault="007C0254" w:rsidP="00E91EF8">
      <w:pPr>
        <w:numPr>
          <w:ilvl w:val="0"/>
          <w:numId w:val="62"/>
        </w:numPr>
        <w:spacing w:before="0" w:after="0"/>
        <w:ind w:left="278" w:hanging="357"/>
        <w:jc w:val="left"/>
        <w:rPr>
          <w:rFonts w:ascii="Tahoma" w:hAnsi="Tahoma" w:cs="Tahoma"/>
        </w:rPr>
      </w:pPr>
      <w:r w:rsidRPr="004F2594">
        <w:rPr>
          <w:rFonts w:ascii="Tahoma" w:hAnsi="Tahoma" w:cs="Tahoma"/>
        </w:rPr>
        <w:lastRenderedPageBreak/>
        <w:t>Lasy Państwowe,</w:t>
      </w:r>
    </w:p>
    <w:p w:rsidR="007C0254" w:rsidRPr="004F2594" w:rsidRDefault="007C0254" w:rsidP="00E91EF8">
      <w:pPr>
        <w:numPr>
          <w:ilvl w:val="0"/>
          <w:numId w:val="62"/>
        </w:numPr>
        <w:spacing w:before="0" w:after="0"/>
        <w:ind w:left="278" w:hanging="357"/>
        <w:jc w:val="left"/>
        <w:rPr>
          <w:rFonts w:ascii="Tahoma" w:hAnsi="Tahoma" w:cs="Tahoma"/>
        </w:rPr>
      </w:pPr>
      <w:hyperlink r:id="rId17" w:tgtFrame="_blank" w:history="1">
        <w:r w:rsidRPr="004F2594">
          <w:rPr>
            <w:rStyle w:val="Hipercze"/>
            <w:rFonts w:ascii="Tahoma" w:hAnsi="Tahoma" w:cs="Tahoma"/>
            <w:color w:val="auto"/>
            <w:u w:val="none"/>
          </w:rPr>
          <w:t>Krajowy Zarząd Parków Narodowych</w:t>
        </w:r>
      </w:hyperlink>
      <w:r w:rsidRPr="004F2594">
        <w:t>,</w:t>
      </w:r>
    </w:p>
    <w:p w:rsidR="007C0254" w:rsidRPr="004F2594" w:rsidRDefault="007C0254" w:rsidP="00E91EF8">
      <w:pPr>
        <w:numPr>
          <w:ilvl w:val="0"/>
          <w:numId w:val="62"/>
        </w:numPr>
        <w:spacing w:before="0" w:after="0"/>
        <w:ind w:left="278" w:hanging="357"/>
        <w:jc w:val="left"/>
        <w:rPr>
          <w:rFonts w:ascii="Tahoma" w:hAnsi="Tahoma" w:cs="Tahoma"/>
        </w:rPr>
      </w:pPr>
      <w:r w:rsidRPr="004F2594">
        <w:rPr>
          <w:rFonts w:ascii="Tahoma" w:hAnsi="Tahoma" w:cs="Tahoma"/>
        </w:rPr>
        <w:t>Narodowy Fundusz Ochrony Środowiska i Gospodarki Wodnej (NFOŚiGW),</w:t>
      </w:r>
    </w:p>
    <w:p w:rsidR="007C0254" w:rsidRPr="004F2594" w:rsidRDefault="007C0254" w:rsidP="00E91EF8">
      <w:pPr>
        <w:numPr>
          <w:ilvl w:val="0"/>
          <w:numId w:val="62"/>
        </w:numPr>
        <w:spacing w:before="0" w:after="0"/>
        <w:ind w:left="278" w:hanging="357"/>
        <w:jc w:val="left"/>
        <w:rPr>
          <w:rFonts w:ascii="Tahoma" w:hAnsi="Tahoma" w:cs="Tahoma"/>
        </w:rPr>
      </w:pPr>
      <w:r w:rsidRPr="004F2594">
        <w:rPr>
          <w:rFonts w:ascii="Tahoma" w:hAnsi="Tahoma" w:cs="Tahoma"/>
        </w:rPr>
        <w:t>Wojewódzki Fundusz Ochrony Środowiska i Gospodarki Wodnej (WFOŚiGW),</w:t>
      </w:r>
    </w:p>
    <w:p w:rsidR="007C0254" w:rsidRPr="004F2594" w:rsidRDefault="007C0254" w:rsidP="00E91EF8">
      <w:pPr>
        <w:numPr>
          <w:ilvl w:val="0"/>
          <w:numId w:val="62"/>
        </w:numPr>
        <w:spacing w:before="0" w:after="0"/>
        <w:ind w:left="278" w:hanging="357"/>
        <w:jc w:val="left"/>
        <w:rPr>
          <w:rFonts w:ascii="Tahoma" w:hAnsi="Tahoma" w:cs="Tahoma"/>
        </w:rPr>
      </w:pPr>
      <w:hyperlink r:id="rId18" w:tgtFrame="_blank" w:history="1">
        <w:r w:rsidRPr="004F2594">
          <w:rPr>
            <w:rStyle w:val="Hipercze"/>
            <w:rFonts w:ascii="Tahoma" w:hAnsi="Tahoma" w:cs="Tahoma"/>
            <w:color w:val="auto"/>
            <w:u w:val="none"/>
          </w:rPr>
          <w:t>Instytut Ochrony Środowiska</w:t>
        </w:r>
      </w:hyperlink>
      <w:r w:rsidRPr="004F2594">
        <w:t>,</w:t>
      </w:r>
    </w:p>
    <w:p w:rsidR="007C0254" w:rsidRPr="004F2594" w:rsidRDefault="007C0254" w:rsidP="00E91EF8">
      <w:pPr>
        <w:numPr>
          <w:ilvl w:val="0"/>
          <w:numId w:val="62"/>
        </w:numPr>
        <w:spacing w:before="0" w:after="0"/>
        <w:ind w:left="278" w:hanging="357"/>
        <w:jc w:val="left"/>
        <w:rPr>
          <w:rFonts w:ascii="Tahoma" w:hAnsi="Tahoma" w:cs="Tahoma"/>
        </w:rPr>
      </w:pPr>
      <w:hyperlink r:id="rId19" w:tgtFrame="_blank" w:history="1">
        <w:r w:rsidRPr="004F2594">
          <w:rPr>
            <w:rStyle w:val="Hipercze"/>
            <w:rFonts w:ascii="Tahoma" w:hAnsi="Tahoma" w:cs="Tahoma"/>
            <w:color w:val="auto"/>
            <w:u w:val="none"/>
          </w:rPr>
          <w:t>Instytut Ekologii i Terenów Uprzemysłowionych</w:t>
        </w:r>
      </w:hyperlink>
      <w:r w:rsidRPr="004F2594">
        <w:t>,</w:t>
      </w:r>
    </w:p>
    <w:p w:rsidR="007C0254" w:rsidRPr="004F2594" w:rsidRDefault="007C0254" w:rsidP="00E91EF8">
      <w:pPr>
        <w:numPr>
          <w:ilvl w:val="0"/>
          <w:numId w:val="62"/>
        </w:numPr>
        <w:spacing w:before="0" w:after="0"/>
        <w:ind w:left="278" w:hanging="357"/>
        <w:jc w:val="left"/>
        <w:rPr>
          <w:rFonts w:ascii="Tahoma" w:hAnsi="Tahoma" w:cs="Tahoma"/>
        </w:rPr>
      </w:pPr>
      <w:r w:rsidRPr="004F2594">
        <w:rPr>
          <w:rFonts w:ascii="Tahoma" w:hAnsi="Tahoma" w:cs="Tahoma"/>
        </w:rPr>
        <w:t>Instytut Meteorologii i Gospodarki Wodnej,</w:t>
      </w:r>
    </w:p>
    <w:p w:rsidR="007C0254" w:rsidRPr="004F2594" w:rsidRDefault="007C0254" w:rsidP="00E91EF8">
      <w:pPr>
        <w:numPr>
          <w:ilvl w:val="0"/>
          <w:numId w:val="62"/>
        </w:numPr>
        <w:spacing w:before="0" w:after="0"/>
        <w:ind w:left="278" w:hanging="357"/>
        <w:jc w:val="left"/>
        <w:rPr>
          <w:rFonts w:ascii="Tahoma" w:hAnsi="Tahoma" w:cs="Tahoma"/>
        </w:rPr>
      </w:pPr>
      <w:hyperlink r:id="rId20" w:tgtFrame="_blank" w:history="1">
        <w:r w:rsidRPr="004F2594">
          <w:rPr>
            <w:rStyle w:val="Hipercze"/>
            <w:rFonts w:ascii="Tahoma" w:hAnsi="Tahoma" w:cs="Tahoma"/>
            <w:color w:val="auto"/>
            <w:u w:val="none"/>
          </w:rPr>
          <w:t>Instytut Badawczy Leśnictwa</w:t>
        </w:r>
      </w:hyperlink>
      <w:r w:rsidRPr="004F2594">
        <w:t>,</w:t>
      </w:r>
    </w:p>
    <w:p w:rsidR="007C0254" w:rsidRPr="004F2594" w:rsidRDefault="007C0254" w:rsidP="00E91EF8">
      <w:pPr>
        <w:numPr>
          <w:ilvl w:val="0"/>
          <w:numId w:val="62"/>
        </w:numPr>
        <w:spacing w:before="0" w:after="0"/>
        <w:ind w:left="278" w:hanging="357"/>
        <w:jc w:val="left"/>
        <w:rPr>
          <w:rFonts w:ascii="Tahoma" w:hAnsi="Tahoma" w:cs="Tahoma"/>
        </w:rPr>
      </w:pPr>
      <w:hyperlink r:id="rId21" w:tgtFrame="_blank" w:history="1">
        <w:r w:rsidRPr="004F2594">
          <w:rPr>
            <w:rStyle w:val="Hipercze"/>
            <w:rFonts w:ascii="Tahoma" w:hAnsi="Tahoma" w:cs="Tahoma"/>
            <w:color w:val="auto"/>
            <w:u w:val="none"/>
          </w:rPr>
          <w:t>Państwowy Instytut Geologiczny</w:t>
        </w:r>
      </w:hyperlink>
      <w:r w:rsidRPr="004F2594">
        <w:t>,</w:t>
      </w:r>
      <w:r w:rsidRPr="004F2594">
        <w:rPr>
          <w:rFonts w:ascii="Tahoma" w:hAnsi="Tahoma" w:cs="Tahoma"/>
        </w:rPr>
        <w:t xml:space="preserve"> </w:t>
      </w:r>
    </w:p>
    <w:p w:rsidR="007C0254" w:rsidRPr="004F2594" w:rsidRDefault="007C0254" w:rsidP="00E91EF8">
      <w:pPr>
        <w:numPr>
          <w:ilvl w:val="0"/>
          <w:numId w:val="62"/>
        </w:numPr>
        <w:spacing w:before="0" w:after="0"/>
        <w:ind w:left="278" w:hanging="357"/>
        <w:jc w:val="left"/>
        <w:rPr>
          <w:rFonts w:ascii="Tahoma" w:hAnsi="Tahoma" w:cs="Tahoma"/>
        </w:rPr>
      </w:pPr>
      <w:hyperlink r:id="rId22" w:tgtFrame="_blank" w:history="1">
        <w:r w:rsidRPr="004F2594">
          <w:rPr>
            <w:rStyle w:val="Hipercze"/>
            <w:rFonts w:ascii="Tahoma" w:hAnsi="Tahoma" w:cs="Tahoma"/>
            <w:color w:val="auto"/>
            <w:u w:val="none"/>
          </w:rPr>
          <w:t>Instytut Ochrony Przyrody PAN w Krakowie (między innymi Natura 2000)</w:t>
        </w:r>
      </w:hyperlink>
      <w:r w:rsidRPr="004F2594">
        <w:t>,</w:t>
      </w:r>
    </w:p>
    <w:p w:rsidR="007C0254" w:rsidRPr="004F2594" w:rsidRDefault="007C0254" w:rsidP="00E91EF8">
      <w:pPr>
        <w:numPr>
          <w:ilvl w:val="0"/>
          <w:numId w:val="62"/>
        </w:numPr>
        <w:spacing w:before="0" w:after="0"/>
        <w:ind w:left="278" w:hanging="357"/>
        <w:jc w:val="left"/>
        <w:rPr>
          <w:rFonts w:ascii="Tahoma" w:hAnsi="Tahoma" w:cs="Tahoma"/>
        </w:rPr>
      </w:pPr>
      <w:hyperlink r:id="rId23" w:tgtFrame="_blank" w:history="1">
        <w:r w:rsidRPr="004F2594">
          <w:rPr>
            <w:rStyle w:val="Hipercze"/>
            <w:rFonts w:ascii="Tahoma" w:hAnsi="Tahoma" w:cs="Tahoma"/>
            <w:color w:val="auto"/>
            <w:u w:val="none"/>
          </w:rPr>
          <w:t>Centrum Badań Ekologicznych PAN</w:t>
        </w:r>
      </w:hyperlink>
      <w:r w:rsidRPr="004F2594">
        <w:rPr>
          <w:rFonts w:ascii="Tahoma" w:hAnsi="Tahoma" w:cs="Tahoma"/>
        </w:rPr>
        <w:t>,</w:t>
      </w:r>
    </w:p>
    <w:p w:rsidR="007C0254" w:rsidRPr="004F2594" w:rsidRDefault="007C0254" w:rsidP="00E91EF8">
      <w:pPr>
        <w:numPr>
          <w:ilvl w:val="0"/>
          <w:numId w:val="62"/>
        </w:numPr>
        <w:spacing w:before="0" w:after="0"/>
        <w:ind w:left="278" w:hanging="357"/>
        <w:jc w:val="left"/>
        <w:rPr>
          <w:rFonts w:ascii="Tahoma" w:hAnsi="Tahoma" w:cs="Tahoma"/>
        </w:rPr>
      </w:pPr>
      <w:r w:rsidRPr="004F2594">
        <w:rPr>
          <w:rFonts w:ascii="Tahoma" w:hAnsi="Tahoma" w:cs="Tahoma"/>
        </w:rPr>
        <w:t>Instytut Gospodarki Przestrzennej i Mieszkalnictwa,</w:t>
      </w:r>
    </w:p>
    <w:p w:rsidR="007C0254" w:rsidRPr="004F2594" w:rsidRDefault="007C0254" w:rsidP="00E91EF8">
      <w:pPr>
        <w:numPr>
          <w:ilvl w:val="0"/>
          <w:numId w:val="62"/>
        </w:numPr>
        <w:spacing w:before="0" w:after="0"/>
        <w:ind w:left="278" w:hanging="357"/>
        <w:jc w:val="left"/>
        <w:rPr>
          <w:rFonts w:ascii="Tahoma" w:hAnsi="Tahoma" w:cs="Tahoma"/>
        </w:rPr>
      </w:pPr>
      <w:r w:rsidRPr="004F2594">
        <w:rPr>
          <w:rFonts w:ascii="Tahoma" w:hAnsi="Tahoma" w:cs="Tahoma"/>
        </w:rPr>
        <w:t>Centrum Gospodarki Odpadami, Instytut Mechanizacji Budownictwa i Górnictwa Skalnego,</w:t>
      </w:r>
    </w:p>
    <w:p w:rsidR="007C0254" w:rsidRPr="004F2594" w:rsidRDefault="007C0254" w:rsidP="00E91EF8">
      <w:pPr>
        <w:numPr>
          <w:ilvl w:val="0"/>
          <w:numId w:val="62"/>
        </w:numPr>
        <w:spacing w:before="0" w:after="0"/>
        <w:ind w:left="278" w:hanging="357"/>
        <w:jc w:val="left"/>
        <w:rPr>
          <w:rFonts w:ascii="Tahoma" w:hAnsi="Tahoma" w:cs="Tahoma"/>
        </w:rPr>
      </w:pPr>
      <w:hyperlink r:id="rId24" w:tgtFrame="_blank" w:history="1">
        <w:r w:rsidRPr="004F2594">
          <w:rPr>
            <w:rStyle w:val="Hipercze"/>
            <w:rFonts w:ascii="Tahoma" w:hAnsi="Tahoma" w:cs="Tahoma"/>
            <w:color w:val="auto"/>
            <w:u w:val="none"/>
          </w:rPr>
          <w:t>Główny Inspektorat Ochrony Środowiska</w:t>
        </w:r>
      </w:hyperlink>
      <w:r w:rsidRPr="004F2594">
        <w:t>,</w:t>
      </w:r>
      <w:r w:rsidRPr="004F2594">
        <w:rPr>
          <w:rFonts w:ascii="Tahoma" w:hAnsi="Tahoma" w:cs="Tahoma"/>
        </w:rPr>
        <w:t xml:space="preserve"> </w:t>
      </w:r>
    </w:p>
    <w:p w:rsidR="007C0254" w:rsidRPr="004F2594" w:rsidRDefault="007C0254" w:rsidP="00E91EF8">
      <w:pPr>
        <w:numPr>
          <w:ilvl w:val="0"/>
          <w:numId w:val="62"/>
        </w:numPr>
        <w:spacing w:before="0" w:after="0"/>
        <w:ind w:left="278" w:hanging="357"/>
        <w:jc w:val="left"/>
        <w:rPr>
          <w:rFonts w:ascii="Tahoma" w:hAnsi="Tahoma" w:cs="Tahoma"/>
        </w:rPr>
      </w:pPr>
      <w:hyperlink r:id="rId25" w:tgtFrame="_blank" w:history="1">
        <w:r w:rsidRPr="004F2594">
          <w:rPr>
            <w:rStyle w:val="Hipercze"/>
            <w:rFonts w:ascii="Tahoma" w:hAnsi="Tahoma" w:cs="Tahoma"/>
            <w:color w:val="auto"/>
            <w:u w:val="none"/>
          </w:rPr>
          <w:t>Serwis informacyjny organizacji pozarządowych</w:t>
        </w:r>
      </w:hyperlink>
      <w:r w:rsidRPr="004F2594">
        <w:rPr>
          <w:rFonts w:ascii="Tahoma" w:hAnsi="Tahoma" w:cs="Tahoma"/>
        </w:rPr>
        <w:t xml:space="preserve"> (szkolenia, kampanie i wydarzenia ekologiczne),</w:t>
      </w:r>
    </w:p>
    <w:p w:rsidR="007C0254" w:rsidRPr="004F2594" w:rsidRDefault="007C0254" w:rsidP="00E91EF8">
      <w:pPr>
        <w:numPr>
          <w:ilvl w:val="0"/>
          <w:numId w:val="62"/>
        </w:numPr>
        <w:spacing w:before="0" w:after="0"/>
        <w:ind w:left="278" w:hanging="357"/>
        <w:jc w:val="left"/>
        <w:rPr>
          <w:rFonts w:ascii="Tahoma" w:hAnsi="Tahoma" w:cs="Tahoma"/>
        </w:rPr>
      </w:pPr>
      <w:hyperlink r:id="rId26" w:tgtFrame="_blank" w:history="1">
        <w:r w:rsidRPr="004F2594">
          <w:rPr>
            <w:rStyle w:val="Hipercze"/>
            <w:rFonts w:ascii="Tahoma" w:hAnsi="Tahoma" w:cs="Tahoma"/>
            <w:color w:val="auto"/>
            <w:u w:val="none"/>
          </w:rPr>
          <w:t>Biuro Wspierania Lobbingu Ekologicznego</w:t>
        </w:r>
      </w:hyperlink>
      <w:r w:rsidRPr="004F2594">
        <w:t>,</w:t>
      </w:r>
    </w:p>
    <w:p w:rsidR="007C0254" w:rsidRPr="004F2594" w:rsidRDefault="007C0254" w:rsidP="00E91EF8">
      <w:pPr>
        <w:numPr>
          <w:ilvl w:val="0"/>
          <w:numId w:val="62"/>
        </w:numPr>
        <w:spacing w:before="0" w:after="0"/>
        <w:ind w:left="278" w:hanging="357"/>
        <w:jc w:val="left"/>
        <w:rPr>
          <w:rFonts w:ascii="Tahoma" w:hAnsi="Tahoma" w:cs="Tahoma"/>
        </w:rPr>
      </w:pPr>
      <w:hyperlink r:id="rId27" w:tgtFrame="_blank" w:history="1">
        <w:r w:rsidRPr="004F2594">
          <w:rPr>
            <w:rStyle w:val="Hipercze"/>
            <w:rFonts w:ascii="Tahoma" w:hAnsi="Tahoma" w:cs="Tahoma"/>
            <w:color w:val="auto"/>
            <w:u w:val="none"/>
          </w:rPr>
          <w:t>Fundacja Nasza Ziemia – krajowy koordynator akcji "Sprzątanie Świata"</w:t>
        </w:r>
      </w:hyperlink>
      <w:r w:rsidRPr="004F2594">
        <w:t>,</w:t>
      </w:r>
    </w:p>
    <w:p w:rsidR="007C0254" w:rsidRPr="004F2594" w:rsidRDefault="007C0254" w:rsidP="00E91EF8">
      <w:pPr>
        <w:numPr>
          <w:ilvl w:val="0"/>
          <w:numId w:val="62"/>
        </w:numPr>
        <w:spacing w:before="0" w:after="0"/>
        <w:ind w:left="278" w:hanging="357"/>
        <w:jc w:val="left"/>
        <w:rPr>
          <w:rFonts w:ascii="Tahoma" w:hAnsi="Tahoma" w:cs="Tahoma"/>
        </w:rPr>
      </w:pPr>
      <w:hyperlink r:id="rId28" w:tgtFrame="_blank" w:history="1">
        <w:r w:rsidRPr="004F2594">
          <w:rPr>
            <w:rStyle w:val="Hipercze"/>
            <w:rFonts w:ascii="Tahoma" w:hAnsi="Tahoma" w:cs="Tahoma"/>
            <w:color w:val="auto"/>
            <w:u w:val="none"/>
          </w:rPr>
          <w:t>Fundacja Partnerstwo dla Środowiska</w:t>
        </w:r>
      </w:hyperlink>
      <w:r w:rsidRPr="004F2594">
        <w:rPr>
          <w:rFonts w:ascii="Tahoma" w:hAnsi="Tahoma" w:cs="Tahoma"/>
        </w:rPr>
        <w:t>.</w:t>
      </w:r>
    </w:p>
    <w:p w:rsidR="007C0254" w:rsidRPr="004F2594" w:rsidRDefault="007C0254" w:rsidP="007C0254">
      <w:pPr>
        <w:pStyle w:val="jablonna"/>
        <w:spacing w:line="276" w:lineRule="auto"/>
        <w:rPr>
          <w:rFonts w:ascii="Tahoma" w:hAnsi="Tahoma" w:cs="Tahoma"/>
        </w:rPr>
      </w:pPr>
    </w:p>
    <w:p w:rsidR="007C0254" w:rsidRPr="004F2594" w:rsidRDefault="007C0254" w:rsidP="007C0254">
      <w:pPr>
        <w:pStyle w:val="jablonna"/>
        <w:spacing w:line="276" w:lineRule="auto"/>
        <w:ind w:firstLine="284"/>
        <w:rPr>
          <w:rFonts w:ascii="Tahoma" w:hAnsi="Tahoma" w:cs="Tahoma"/>
        </w:rPr>
      </w:pPr>
      <w:r w:rsidRPr="004F2594">
        <w:rPr>
          <w:rFonts w:ascii="Tahoma" w:hAnsi="Tahoma" w:cs="Tahoma"/>
        </w:rPr>
        <w:t>Wśród wielu podmiotów, na których spoczywa obowiązek prowadzenia edukacji ekologicznej, wyraźnie wyróżniono samorządy. W tym celu organy samorządowe powinny:</w:t>
      </w:r>
    </w:p>
    <w:p w:rsidR="007C0254" w:rsidRPr="004F2594" w:rsidRDefault="007C0254" w:rsidP="00E91EF8">
      <w:pPr>
        <w:pStyle w:val="jablonna"/>
        <w:numPr>
          <w:ilvl w:val="0"/>
          <w:numId w:val="63"/>
        </w:numPr>
        <w:tabs>
          <w:tab w:val="left" w:pos="284"/>
        </w:tabs>
        <w:spacing w:line="276" w:lineRule="auto"/>
        <w:ind w:left="278" w:hanging="357"/>
        <w:rPr>
          <w:rFonts w:ascii="Tahoma" w:hAnsi="Tahoma" w:cs="Tahoma"/>
        </w:rPr>
      </w:pPr>
      <w:r w:rsidRPr="004F2594">
        <w:rPr>
          <w:rFonts w:ascii="Tahoma" w:hAnsi="Tahoma" w:cs="Tahoma"/>
        </w:rPr>
        <w:t>współdziałać przy opracowywaniu i realizacji lokalnych programów edukacji ekologicznej, wynikających z Narodowej Strategii Edukacji Ekologicznej oraz lokalnej Agendy 21, z organizacjami, instytucjami, zakładami pracy, przedstawicielami społeczności lokalnych,</w:t>
      </w:r>
    </w:p>
    <w:p w:rsidR="007C0254" w:rsidRPr="004F2594" w:rsidRDefault="007C0254" w:rsidP="00E91EF8">
      <w:pPr>
        <w:pStyle w:val="jablonna"/>
        <w:numPr>
          <w:ilvl w:val="0"/>
          <w:numId w:val="63"/>
        </w:numPr>
        <w:tabs>
          <w:tab w:val="left" w:pos="284"/>
        </w:tabs>
        <w:spacing w:line="276" w:lineRule="auto"/>
        <w:ind w:left="278" w:hanging="357"/>
        <w:rPr>
          <w:rFonts w:ascii="Tahoma" w:hAnsi="Tahoma" w:cs="Tahoma"/>
        </w:rPr>
      </w:pPr>
      <w:r w:rsidRPr="004F2594">
        <w:rPr>
          <w:rFonts w:ascii="Tahoma" w:hAnsi="Tahoma" w:cs="Tahoma"/>
        </w:rPr>
        <w:t>utrzymywać ścisłą współpracę ze szkołami, zapewniając im warunki do prowadzenia edukacji ekologicznej,</w:t>
      </w:r>
    </w:p>
    <w:p w:rsidR="007C0254" w:rsidRPr="004F2594" w:rsidRDefault="007C0254" w:rsidP="00E91EF8">
      <w:pPr>
        <w:pStyle w:val="jablonna"/>
        <w:numPr>
          <w:ilvl w:val="0"/>
          <w:numId w:val="63"/>
        </w:numPr>
        <w:tabs>
          <w:tab w:val="left" w:pos="284"/>
        </w:tabs>
        <w:spacing w:line="276" w:lineRule="auto"/>
        <w:ind w:left="278" w:hanging="357"/>
      </w:pPr>
      <w:r w:rsidRPr="004F2594">
        <w:rPr>
          <w:rFonts w:ascii="Tahoma" w:hAnsi="Tahoma" w:cs="Tahoma"/>
        </w:rPr>
        <w:t>zapewniać społeczeństwu dostęp do niezbędnych informacji przydatnych w procesie podejmowania decyzji dotyczących zarządzania środowiskiem</w:t>
      </w:r>
      <w:r w:rsidRPr="004F2594">
        <w:t>.</w:t>
      </w:r>
    </w:p>
    <w:p w:rsidR="007C0254" w:rsidRPr="004F2594" w:rsidRDefault="007C0254" w:rsidP="007C0254">
      <w:pPr>
        <w:pStyle w:val="jablonna"/>
        <w:tabs>
          <w:tab w:val="left" w:pos="284"/>
        </w:tabs>
        <w:spacing w:line="276" w:lineRule="auto"/>
        <w:ind w:left="278"/>
      </w:pPr>
    </w:p>
    <w:p w:rsidR="007C0254" w:rsidRPr="004F2594" w:rsidRDefault="007C0254" w:rsidP="007C0254">
      <w:pPr>
        <w:pStyle w:val="Nagwek9"/>
        <w:ind w:left="568" w:hanging="284"/>
      </w:pPr>
      <w:bookmarkStart w:id="56" w:name="_Toc419984719"/>
      <w:r w:rsidRPr="004F2594">
        <w:t>Program promocji i edukacji w zakresie ochrony środowiska.</w:t>
      </w:r>
      <w:bookmarkEnd w:id="56"/>
      <w:r w:rsidRPr="004F2594">
        <w:t xml:space="preserve"> </w:t>
      </w:r>
    </w:p>
    <w:p w:rsidR="007C0254" w:rsidRPr="004F2594" w:rsidRDefault="007C0254" w:rsidP="007C0254">
      <w:pPr>
        <w:spacing w:before="120"/>
        <w:ind w:left="0" w:firstLine="284"/>
        <w:rPr>
          <w:rFonts w:ascii="Tahoma" w:hAnsi="Tahoma" w:cs="Tahoma"/>
          <w:u w:val="single"/>
        </w:rPr>
      </w:pPr>
      <w:bookmarkStart w:id="57" w:name="_Toc119929224"/>
      <w:bookmarkStart w:id="58" w:name="_Toc120798902"/>
      <w:r w:rsidRPr="004F2594">
        <w:rPr>
          <w:rFonts w:ascii="Tahoma" w:hAnsi="Tahoma" w:cs="Tahoma"/>
          <w:u w:val="single"/>
        </w:rPr>
        <w:t>Założenia ogólne</w:t>
      </w:r>
      <w:bookmarkEnd w:id="57"/>
      <w:bookmarkEnd w:id="58"/>
    </w:p>
    <w:p w:rsidR="007C0254" w:rsidRPr="004F2594" w:rsidRDefault="007C0254" w:rsidP="007C0254">
      <w:pPr>
        <w:pStyle w:val="jablonna"/>
        <w:spacing w:line="276" w:lineRule="auto"/>
        <w:rPr>
          <w:rFonts w:ascii="Tahoma" w:hAnsi="Tahoma" w:cs="Tahoma"/>
        </w:rPr>
      </w:pPr>
      <w:r w:rsidRPr="004F2594">
        <w:rPr>
          <w:rFonts w:ascii="Tahoma" w:hAnsi="Tahoma" w:cs="Tahoma"/>
        </w:rPr>
        <w:tab/>
        <w:t xml:space="preserve">Właściwa realizacja zadań związanych z edukacją ekologiczną na terenie Powiatu Stalowowolskiego wymaga przygotowania Programu Edukacji Ekologicznej, obejmującego działania ukierunkowane na wszystkie grupy wiekowe. W programie zawarte zostaną wszystkie zaplanowane działania, wraz z podaniem terminów ich realizacji i podmiotami odpowiedzialnymi za ich wdrożenie. </w:t>
      </w:r>
    </w:p>
    <w:p w:rsidR="007C0254" w:rsidRPr="004F2594" w:rsidRDefault="007C0254" w:rsidP="007C0254">
      <w:pPr>
        <w:pStyle w:val="jablonna"/>
        <w:spacing w:line="276" w:lineRule="auto"/>
        <w:rPr>
          <w:rFonts w:ascii="Tahoma" w:hAnsi="Tahoma" w:cs="Tahoma"/>
        </w:rPr>
      </w:pPr>
      <w:r w:rsidRPr="004F2594">
        <w:rPr>
          <w:rFonts w:ascii="Tahoma" w:hAnsi="Tahoma" w:cs="Tahoma"/>
        </w:rPr>
        <w:tab/>
        <w:t>Zaznaczyć należy, iż działające w Polsce organizacje odzysku mają do zaoferowania wiele programów ekologicznych poruszających przede wszystkim tematykę ochrony środowiska i gospodarki odpadami, które mogą być pomocne w prowadzeniu omawianych działań przez jednostki samorządowe. W oparciu o ww. programy edukacyjne można stworzyć spójny program poruszający wszystkie zagadnienia związane z całością tematu ochrony środowiska.</w:t>
      </w:r>
    </w:p>
    <w:p w:rsidR="007C0254" w:rsidRPr="004F2594" w:rsidRDefault="007C0254" w:rsidP="007C0254">
      <w:pPr>
        <w:pStyle w:val="jablonna"/>
        <w:spacing w:before="240" w:after="60" w:line="276" w:lineRule="auto"/>
        <w:rPr>
          <w:rFonts w:ascii="Tahoma" w:hAnsi="Tahoma" w:cs="Tahoma"/>
          <w:u w:val="single"/>
        </w:rPr>
      </w:pPr>
      <w:r w:rsidRPr="004F2594">
        <w:rPr>
          <w:rFonts w:ascii="Tahoma" w:hAnsi="Tahoma" w:cs="Tahoma"/>
        </w:rPr>
        <w:tab/>
      </w:r>
      <w:r w:rsidRPr="004F2594">
        <w:rPr>
          <w:rFonts w:ascii="Tahoma" w:hAnsi="Tahoma" w:cs="Tahoma"/>
          <w:u w:val="single"/>
        </w:rPr>
        <w:t>Proponowane formy programu promocji i edukacji</w:t>
      </w:r>
    </w:p>
    <w:p w:rsidR="007C0254" w:rsidRPr="004F2594" w:rsidRDefault="007C0254" w:rsidP="007C0254">
      <w:pPr>
        <w:pStyle w:val="jablonna"/>
        <w:spacing w:line="276" w:lineRule="auto"/>
        <w:rPr>
          <w:rFonts w:ascii="Tahoma" w:hAnsi="Tahoma" w:cs="Tahoma"/>
        </w:rPr>
      </w:pPr>
      <w:r w:rsidRPr="004F2594">
        <w:rPr>
          <w:rFonts w:ascii="Tahoma" w:hAnsi="Tahoma" w:cs="Tahoma"/>
        </w:rPr>
        <w:tab/>
        <w:t>Program promocji i edukacji realizowany będzie przy zastosowaniu różnorodnych form: oświatowych, kulturalnych i reklamowych.</w:t>
      </w:r>
    </w:p>
    <w:p w:rsidR="007C0254" w:rsidRPr="004F2594" w:rsidRDefault="007C0254" w:rsidP="007C0254">
      <w:pPr>
        <w:pStyle w:val="jablonna"/>
        <w:spacing w:line="276" w:lineRule="auto"/>
        <w:rPr>
          <w:rFonts w:ascii="Tahoma" w:hAnsi="Tahoma" w:cs="Tahoma"/>
        </w:rPr>
      </w:pPr>
      <w:r w:rsidRPr="004F2594">
        <w:rPr>
          <w:rFonts w:ascii="Tahoma" w:hAnsi="Tahoma" w:cs="Tahoma"/>
        </w:rPr>
        <w:lastRenderedPageBreak/>
        <w:tab/>
        <w:t>Formy oświatowe:</w:t>
      </w:r>
    </w:p>
    <w:p w:rsidR="007C0254" w:rsidRPr="004F2594" w:rsidRDefault="007C0254" w:rsidP="00E91EF8">
      <w:pPr>
        <w:numPr>
          <w:ilvl w:val="0"/>
          <w:numId w:val="64"/>
        </w:numPr>
        <w:spacing w:before="0" w:after="0"/>
        <w:ind w:left="278" w:hanging="357"/>
        <w:rPr>
          <w:rFonts w:ascii="Tahoma" w:hAnsi="Tahoma" w:cs="Tahoma"/>
        </w:rPr>
      </w:pPr>
      <w:r w:rsidRPr="004F2594">
        <w:rPr>
          <w:rFonts w:ascii="Tahoma" w:hAnsi="Tahoma" w:cs="Tahoma"/>
        </w:rPr>
        <w:t xml:space="preserve">prowadzenie działań oświatowo - informacyjnych w formie lekcji, gawęd, prelekcji ekologicznych według przyjętego uprzednio standardu dydaktycznego uwzględniającego lokalny wymiar problemu segregacji odpadów, ochrony powietrza, wody i zróżnicowanie wiekowo - edukacyjne odbiorców, </w:t>
      </w:r>
    </w:p>
    <w:p w:rsidR="007C0254" w:rsidRPr="004F2594" w:rsidRDefault="007C0254" w:rsidP="00E91EF8">
      <w:pPr>
        <w:numPr>
          <w:ilvl w:val="0"/>
          <w:numId w:val="64"/>
        </w:numPr>
        <w:spacing w:before="0" w:after="0"/>
        <w:ind w:left="278" w:hanging="357"/>
        <w:rPr>
          <w:rFonts w:ascii="Tahoma" w:hAnsi="Tahoma" w:cs="Tahoma"/>
        </w:rPr>
      </w:pPr>
      <w:r w:rsidRPr="004F2594">
        <w:rPr>
          <w:rFonts w:ascii="Tahoma" w:hAnsi="Tahoma" w:cs="Tahoma"/>
        </w:rPr>
        <w:t>konkursy wiedzy ekologicznej,</w:t>
      </w:r>
    </w:p>
    <w:p w:rsidR="007C0254" w:rsidRPr="004F2594" w:rsidRDefault="007C0254" w:rsidP="00E91EF8">
      <w:pPr>
        <w:numPr>
          <w:ilvl w:val="0"/>
          <w:numId w:val="64"/>
        </w:numPr>
        <w:spacing w:before="0" w:after="0"/>
        <w:ind w:left="278" w:hanging="357"/>
        <w:rPr>
          <w:rFonts w:ascii="Tahoma" w:hAnsi="Tahoma" w:cs="Tahoma"/>
        </w:rPr>
      </w:pPr>
      <w:r w:rsidRPr="004F2594">
        <w:rPr>
          <w:rFonts w:ascii="Tahoma" w:hAnsi="Tahoma" w:cs="Tahoma"/>
        </w:rPr>
        <w:t>wycieczki obrazujące w sposób bezpośredni potrzebę segregacji odpadów: składowiska odpadów komunalnych i inne instalacje do unieszkodliwiania odpadów, oczyszczalnie ścieków oraz zapobieganie zanieczyszczeniom wód i powietrza,</w:t>
      </w:r>
    </w:p>
    <w:p w:rsidR="007C0254" w:rsidRPr="004F2594" w:rsidRDefault="007C0254" w:rsidP="00E91EF8">
      <w:pPr>
        <w:numPr>
          <w:ilvl w:val="0"/>
          <w:numId w:val="64"/>
        </w:numPr>
        <w:spacing w:before="0" w:after="0"/>
        <w:ind w:left="278" w:hanging="357"/>
        <w:rPr>
          <w:rFonts w:ascii="Tahoma" w:hAnsi="Tahoma" w:cs="Tahoma"/>
        </w:rPr>
      </w:pPr>
      <w:r w:rsidRPr="004F2594">
        <w:rPr>
          <w:rFonts w:ascii="Tahoma" w:hAnsi="Tahoma" w:cs="Tahoma"/>
        </w:rPr>
        <w:t>wykonanie strony internetowej, informującej o działaniach ekologicznych na terenie powiatu,</w:t>
      </w:r>
    </w:p>
    <w:p w:rsidR="007C0254" w:rsidRPr="004F2594" w:rsidRDefault="007C0254" w:rsidP="00E91EF8">
      <w:pPr>
        <w:numPr>
          <w:ilvl w:val="0"/>
          <w:numId w:val="64"/>
        </w:numPr>
        <w:spacing w:before="0" w:after="0"/>
        <w:ind w:left="278" w:hanging="357"/>
        <w:rPr>
          <w:rFonts w:ascii="Tahoma" w:hAnsi="Tahoma" w:cs="Tahoma"/>
        </w:rPr>
      </w:pPr>
      <w:r w:rsidRPr="004F2594">
        <w:rPr>
          <w:rFonts w:ascii="Tahoma" w:hAnsi="Tahoma" w:cs="Tahoma"/>
        </w:rPr>
        <w:t>zaangażowanie młodzieży w akcję lokalizacji i likwidacji „dzikich wysypisk”,</w:t>
      </w:r>
    </w:p>
    <w:p w:rsidR="007C0254" w:rsidRPr="004F2594" w:rsidRDefault="007C0254" w:rsidP="00E91EF8">
      <w:pPr>
        <w:numPr>
          <w:ilvl w:val="0"/>
          <w:numId w:val="64"/>
        </w:numPr>
        <w:spacing w:before="0" w:after="0"/>
        <w:ind w:left="278" w:hanging="357"/>
        <w:rPr>
          <w:rFonts w:ascii="Tahoma" w:hAnsi="Tahoma" w:cs="Tahoma"/>
        </w:rPr>
      </w:pPr>
      <w:r w:rsidRPr="004F2594">
        <w:rPr>
          <w:rFonts w:ascii="Tahoma" w:hAnsi="Tahoma" w:cs="Tahoma"/>
        </w:rPr>
        <w:t xml:space="preserve">rozszerzenie współpracy placówek oświatowych z Organizacjami Odzysku na rzecz ochrony środowiska, </w:t>
      </w:r>
    </w:p>
    <w:p w:rsidR="007C0254" w:rsidRPr="004F2594" w:rsidRDefault="007C0254" w:rsidP="00E91EF8">
      <w:pPr>
        <w:numPr>
          <w:ilvl w:val="0"/>
          <w:numId w:val="64"/>
        </w:numPr>
        <w:spacing w:before="0" w:after="0"/>
        <w:ind w:left="278" w:hanging="357"/>
        <w:rPr>
          <w:rFonts w:ascii="Tahoma" w:hAnsi="Tahoma" w:cs="Tahoma"/>
        </w:rPr>
      </w:pPr>
      <w:r w:rsidRPr="004F2594">
        <w:rPr>
          <w:rFonts w:ascii="Tahoma" w:hAnsi="Tahoma" w:cs="Tahoma"/>
        </w:rPr>
        <w:t xml:space="preserve">spotkanie z profesjonalnymi ekologami zajmującymi się tematami ekologii. </w:t>
      </w:r>
    </w:p>
    <w:p w:rsidR="007C0254" w:rsidRPr="004F2594" w:rsidRDefault="007C0254" w:rsidP="007C0254">
      <w:pPr>
        <w:pStyle w:val="jablonna"/>
        <w:spacing w:before="120" w:line="276" w:lineRule="auto"/>
        <w:rPr>
          <w:rFonts w:ascii="Tahoma" w:hAnsi="Tahoma" w:cs="Tahoma"/>
        </w:rPr>
      </w:pPr>
      <w:r w:rsidRPr="004F2594">
        <w:rPr>
          <w:rFonts w:ascii="Tahoma" w:hAnsi="Tahoma" w:cs="Tahoma"/>
        </w:rPr>
        <w:tab/>
        <w:t>Formy kulturalne:</w:t>
      </w:r>
    </w:p>
    <w:p w:rsidR="007C0254" w:rsidRPr="004F2594" w:rsidRDefault="007C0254" w:rsidP="00E91EF8">
      <w:pPr>
        <w:numPr>
          <w:ilvl w:val="0"/>
          <w:numId w:val="65"/>
        </w:numPr>
        <w:spacing w:before="0" w:after="0"/>
        <w:ind w:left="278" w:hanging="357"/>
        <w:rPr>
          <w:rFonts w:ascii="Tahoma" w:hAnsi="Tahoma" w:cs="Tahoma"/>
        </w:rPr>
      </w:pPr>
      <w:r w:rsidRPr="004F2594">
        <w:rPr>
          <w:rFonts w:ascii="Tahoma" w:hAnsi="Tahoma" w:cs="Tahoma"/>
        </w:rPr>
        <w:t>konkursy plastyczne dotyczące ochrony środowiska na terenie Powiatu Stalowowolskiego dla dzieci i młodzieży z wystawami prac w poszczególnych szkołach,</w:t>
      </w:r>
    </w:p>
    <w:p w:rsidR="007C0254" w:rsidRPr="004F2594" w:rsidRDefault="007C0254" w:rsidP="00E91EF8">
      <w:pPr>
        <w:numPr>
          <w:ilvl w:val="0"/>
          <w:numId w:val="65"/>
        </w:numPr>
        <w:spacing w:before="0" w:after="0"/>
        <w:ind w:left="278" w:hanging="357"/>
        <w:rPr>
          <w:rFonts w:ascii="Tahoma" w:hAnsi="Tahoma" w:cs="Tahoma"/>
        </w:rPr>
      </w:pPr>
      <w:r w:rsidRPr="004F2594">
        <w:rPr>
          <w:rFonts w:ascii="Tahoma" w:hAnsi="Tahoma" w:cs="Tahoma"/>
        </w:rPr>
        <w:t>plenerowe akcje plastyczne i pikniki z udziałem uczniów zorganizowana oddzielnie lub połączona z obchodami np. Dnia Ziemi czy akcji „Sprzątanie Świata” ,</w:t>
      </w:r>
    </w:p>
    <w:p w:rsidR="007C0254" w:rsidRPr="004F2594" w:rsidRDefault="007C0254" w:rsidP="00E91EF8">
      <w:pPr>
        <w:numPr>
          <w:ilvl w:val="0"/>
          <w:numId w:val="65"/>
        </w:numPr>
        <w:spacing w:before="0" w:after="0"/>
        <w:ind w:left="278" w:hanging="357"/>
        <w:rPr>
          <w:rFonts w:ascii="Tahoma" w:hAnsi="Tahoma" w:cs="Tahoma"/>
        </w:rPr>
      </w:pPr>
      <w:r w:rsidRPr="004F2594">
        <w:rPr>
          <w:rFonts w:ascii="Tahoma" w:hAnsi="Tahoma" w:cs="Tahoma"/>
        </w:rPr>
        <w:t>konkurs plastyczny dla uczniów szkół podstawowych zbiórka makulatury ,</w:t>
      </w:r>
    </w:p>
    <w:p w:rsidR="007C0254" w:rsidRPr="004F2594" w:rsidRDefault="007C0254" w:rsidP="00E91EF8">
      <w:pPr>
        <w:numPr>
          <w:ilvl w:val="0"/>
          <w:numId w:val="65"/>
        </w:numPr>
        <w:spacing w:before="0" w:after="0"/>
        <w:ind w:left="278" w:hanging="357"/>
        <w:rPr>
          <w:rFonts w:ascii="Tahoma" w:hAnsi="Tahoma" w:cs="Tahoma"/>
        </w:rPr>
      </w:pPr>
      <w:r w:rsidRPr="004F2594">
        <w:rPr>
          <w:rFonts w:ascii="Tahoma" w:hAnsi="Tahoma" w:cs="Tahoma"/>
        </w:rPr>
        <w:t xml:space="preserve">projekcje filmów fabularnych (tzw. kulturowych) lub dokumentalnych mówiących o potrzebie ochrony wód, zapobiegania powstawaniu ścieków i segregacji odpadów. </w:t>
      </w:r>
    </w:p>
    <w:p w:rsidR="007C0254" w:rsidRPr="004F2594" w:rsidRDefault="007C0254" w:rsidP="007C0254">
      <w:pPr>
        <w:pStyle w:val="jablonna"/>
        <w:spacing w:before="120" w:line="276" w:lineRule="auto"/>
        <w:rPr>
          <w:rFonts w:ascii="Tahoma" w:hAnsi="Tahoma" w:cs="Tahoma"/>
        </w:rPr>
      </w:pPr>
      <w:r w:rsidRPr="004F2594">
        <w:rPr>
          <w:rFonts w:ascii="Tahoma" w:hAnsi="Tahoma" w:cs="Tahoma"/>
        </w:rPr>
        <w:tab/>
        <w:t>Formy reklamowe:</w:t>
      </w:r>
    </w:p>
    <w:p w:rsidR="007C0254" w:rsidRPr="004F2594" w:rsidRDefault="007C0254" w:rsidP="007C0254">
      <w:pPr>
        <w:pStyle w:val="jablonna"/>
        <w:spacing w:line="276" w:lineRule="auto"/>
        <w:rPr>
          <w:rFonts w:ascii="Tahoma" w:hAnsi="Tahoma" w:cs="Tahoma"/>
        </w:rPr>
      </w:pPr>
      <w:r w:rsidRPr="004F2594">
        <w:rPr>
          <w:rFonts w:ascii="Tahoma" w:hAnsi="Tahoma" w:cs="Tahoma"/>
        </w:rPr>
        <w:tab/>
        <w:t>Działania reklamowe będą miały na celu: zwiększenie znajomości nowego sposobu postępowania z odpadami, a zarazem zaznajomienie z nowymi pojemnikami na odpady, ochronę powietrza i wód. Działania te polegać będą na nakłanianiu mieszkańców do wypróbowania nowego rodzaju segregacji odpadów, oszczędzania wody czy ograniczenia wylewania ścieków do gruntu i wód. Działania reklamowe muszą przenikać wspomniane wcześniej formy oddziaływań kulturalnych i oświatowych.</w:t>
      </w:r>
    </w:p>
    <w:p w:rsidR="007C0254" w:rsidRPr="004F2594" w:rsidRDefault="007C0254" w:rsidP="007C0254">
      <w:pPr>
        <w:autoSpaceDE w:val="0"/>
        <w:autoSpaceDN w:val="0"/>
        <w:adjustRightInd w:val="0"/>
        <w:spacing w:before="0" w:after="0"/>
        <w:ind w:left="284" w:firstLine="0"/>
        <w:rPr>
          <w:rFonts w:ascii="Tahoma" w:hAnsi="Tahoma" w:cs="Tahoma"/>
          <w:lang w:eastAsia="pl-PL"/>
        </w:rPr>
      </w:pPr>
    </w:p>
    <w:p w:rsidR="007C0254" w:rsidRPr="004F2594" w:rsidRDefault="007C0254" w:rsidP="007C0254">
      <w:pPr>
        <w:autoSpaceDE w:val="0"/>
        <w:autoSpaceDN w:val="0"/>
        <w:adjustRightInd w:val="0"/>
        <w:spacing w:before="0" w:after="0"/>
        <w:ind w:left="0" w:firstLine="0"/>
        <w:rPr>
          <w:rFonts w:ascii="Tahoma" w:hAnsi="Tahoma" w:cs="Tahoma"/>
          <w:lang w:eastAsia="pl-PL"/>
        </w:rPr>
      </w:pPr>
    </w:p>
    <w:p w:rsidR="007C0254" w:rsidRPr="004F2594" w:rsidRDefault="007C0254" w:rsidP="007C0254">
      <w:pPr>
        <w:pStyle w:val="Legenda"/>
      </w:pPr>
      <w:bookmarkStart w:id="59" w:name="_Toc419983564"/>
      <w:r w:rsidRPr="004F2594">
        <w:t>Lista przedsięwzięć w zakresie edukacji ekologicznej w latach 2016 - 2023.</w:t>
      </w:r>
      <w:bookmarkEnd w:id="59"/>
      <w:r w:rsidRPr="004F2594">
        <w:t xml:space="preserve"> </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2383"/>
        <w:gridCol w:w="307"/>
        <w:gridCol w:w="330"/>
        <w:gridCol w:w="330"/>
        <w:gridCol w:w="330"/>
        <w:gridCol w:w="330"/>
        <w:gridCol w:w="330"/>
        <w:gridCol w:w="330"/>
        <w:gridCol w:w="330"/>
        <w:gridCol w:w="2513"/>
        <w:gridCol w:w="1842"/>
      </w:tblGrid>
      <w:tr w:rsidR="007C0254" w:rsidRPr="004F2594" w:rsidTr="00661767">
        <w:trPr>
          <w:cantSplit/>
          <w:trHeight w:val="580"/>
        </w:trPr>
        <w:tc>
          <w:tcPr>
            <w:tcW w:w="568" w:type="dxa"/>
            <w:vMerge w:val="restart"/>
            <w:vAlign w:val="center"/>
          </w:tcPr>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Lp.</w:t>
            </w:r>
          </w:p>
        </w:tc>
        <w:tc>
          <w:tcPr>
            <w:tcW w:w="2383" w:type="dxa"/>
            <w:vMerge w:val="restart"/>
            <w:vAlign w:val="center"/>
          </w:tcPr>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Opis przedsięwzięcia</w:t>
            </w:r>
          </w:p>
        </w:tc>
        <w:tc>
          <w:tcPr>
            <w:tcW w:w="2617" w:type="dxa"/>
            <w:gridSpan w:val="8"/>
            <w:vAlign w:val="center"/>
          </w:tcPr>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Termin realizacji</w:t>
            </w:r>
          </w:p>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Poszczególne lata</w:t>
            </w:r>
          </w:p>
        </w:tc>
        <w:tc>
          <w:tcPr>
            <w:tcW w:w="2513" w:type="dxa"/>
            <w:vMerge w:val="restart"/>
            <w:vAlign w:val="center"/>
          </w:tcPr>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Cel przedsięwzięcia</w:t>
            </w:r>
          </w:p>
        </w:tc>
        <w:tc>
          <w:tcPr>
            <w:tcW w:w="1842" w:type="dxa"/>
            <w:vMerge w:val="restart"/>
            <w:vAlign w:val="center"/>
          </w:tcPr>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Potencjalne</w:t>
            </w:r>
          </w:p>
          <w:p w:rsidR="007C0254" w:rsidRPr="004F2594" w:rsidRDefault="007C0254" w:rsidP="00661767">
            <w:pPr>
              <w:spacing w:before="0" w:after="0" w:line="240" w:lineRule="auto"/>
              <w:ind w:left="0" w:firstLine="0"/>
              <w:jc w:val="center"/>
              <w:rPr>
                <w:rFonts w:ascii="Tahoma" w:hAnsi="Tahoma" w:cs="Tahoma"/>
                <w:b/>
                <w:bCs/>
                <w:sz w:val="20"/>
                <w:szCs w:val="20"/>
              </w:rPr>
            </w:pPr>
            <w:r w:rsidRPr="004F2594">
              <w:rPr>
                <w:rFonts w:ascii="Tahoma" w:hAnsi="Tahoma" w:cs="Tahoma"/>
                <w:b/>
                <w:bCs/>
                <w:sz w:val="20"/>
                <w:szCs w:val="20"/>
              </w:rPr>
              <w:t>źródła finansowania</w:t>
            </w:r>
          </w:p>
        </w:tc>
      </w:tr>
      <w:tr w:rsidR="007C0254" w:rsidRPr="004F2594" w:rsidTr="00661767">
        <w:trPr>
          <w:cantSplit/>
          <w:trHeight w:val="1134"/>
        </w:trPr>
        <w:tc>
          <w:tcPr>
            <w:tcW w:w="568" w:type="dxa"/>
            <w:vMerge/>
          </w:tcPr>
          <w:p w:rsidR="007C0254" w:rsidRPr="004F2594" w:rsidRDefault="007C0254" w:rsidP="00661767">
            <w:pPr>
              <w:spacing w:before="0" w:after="0" w:line="240" w:lineRule="auto"/>
              <w:ind w:left="0" w:firstLine="0"/>
              <w:rPr>
                <w:rFonts w:ascii="Tahoma" w:hAnsi="Tahoma" w:cs="Tahoma"/>
                <w:b/>
                <w:sz w:val="20"/>
                <w:szCs w:val="20"/>
              </w:rPr>
            </w:pPr>
          </w:p>
        </w:tc>
        <w:tc>
          <w:tcPr>
            <w:tcW w:w="2383" w:type="dxa"/>
            <w:vMerge/>
          </w:tcPr>
          <w:p w:rsidR="007C0254" w:rsidRPr="004F2594" w:rsidRDefault="007C0254" w:rsidP="00661767">
            <w:pPr>
              <w:spacing w:before="0" w:after="0" w:line="240" w:lineRule="auto"/>
              <w:ind w:left="0" w:firstLine="0"/>
              <w:rPr>
                <w:rFonts w:ascii="Tahoma" w:hAnsi="Tahoma" w:cs="Tahoma"/>
                <w:b/>
                <w:sz w:val="20"/>
                <w:szCs w:val="20"/>
              </w:rPr>
            </w:pPr>
          </w:p>
        </w:tc>
        <w:tc>
          <w:tcPr>
            <w:tcW w:w="307"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2016</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2017</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2018</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2019</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2020</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2021</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2022</w:t>
            </w:r>
          </w:p>
        </w:tc>
        <w:tc>
          <w:tcPr>
            <w:tcW w:w="330" w:type="dxa"/>
            <w:textDirection w:val="btLr"/>
          </w:tcPr>
          <w:p w:rsidR="007C0254" w:rsidRPr="004F2594" w:rsidRDefault="007C0254" w:rsidP="00661767">
            <w:pPr>
              <w:spacing w:before="0" w:after="0" w:line="240" w:lineRule="auto"/>
              <w:ind w:left="0" w:right="113" w:firstLine="0"/>
              <w:rPr>
                <w:rFonts w:ascii="Tahoma" w:hAnsi="Tahoma" w:cs="Tahoma"/>
                <w:b/>
                <w:bCs/>
                <w:sz w:val="20"/>
                <w:szCs w:val="20"/>
              </w:rPr>
            </w:pPr>
            <w:r w:rsidRPr="004F2594">
              <w:rPr>
                <w:rFonts w:ascii="Tahoma" w:hAnsi="Tahoma" w:cs="Tahoma"/>
                <w:b/>
                <w:bCs/>
                <w:sz w:val="20"/>
                <w:szCs w:val="20"/>
              </w:rPr>
              <w:t>2023</w:t>
            </w:r>
          </w:p>
        </w:tc>
        <w:tc>
          <w:tcPr>
            <w:tcW w:w="2513" w:type="dxa"/>
            <w:vMerge/>
          </w:tcPr>
          <w:p w:rsidR="007C0254" w:rsidRPr="004F2594" w:rsidRDefault="007C0254" w:rsidP="00661767">
            <w:pPr>
              <w:spacing w:before="0" w:after="0" w:line="240" w:lineRule="auto"/>
              <w:ind w:left="0" w:firstLine="0"/>
              <w:rPr>
                <w:rFonts w:ascii="Tahoma" w:hAnsi="Tahoma" w:cs="Tahoma"/>
                <w:b/>
                <w:sz w:val="20"/>
                <w:szCs w:val="20"/>
              </w:rPr>
            </w:pPr>
          </w:p>
        </w:tc>
        <w:tc>
          <w:tcPr>
            <w:tcW w:w="1842" w:type="dxa"/>
            <w:vMerge/>
          </w:tcPr>
          <w:p w:rsidR="007C0254" w:rsidRPr="004F2594" w:rsidRDefault="007C0254" w:rsidP="00661767">
            <w:pPr>
              <w:spacing w:before="0" w:after="0" w:line="240" w:lineRule="auto"/>
              <w:ind w:left="0" w:firstLine="0"/>
              <w:rPr>
                <w:rFonts w:ascii="Tahoma" w:hAnsi="Tahoma" w:cs="Tahoma"/>
                <w:b/>
                <w:sz w:val="20"/>
                <w:szCs w:val="20"/>
              </w:rPr>
            </w:pPr>
          </w:p>
        </w:tc>
      </w:tr>
      <w:tr w:rsidR="007C0254" w:rsidRPr="004F2594" w:rsidTr="00661767">
        <w:trPr>
          <w:cantSplit/>
          <w:trHeight w:val="281"/>
        </w:trPr>
        <w:tc>
          <w:tcPr>
            <w:tcW w:w="9923" w:type="dxa"/>
            <w:gridSpan w:val="12"/>
          </w:tcPr>
          <w:p w:rsidR="007C0254" w:rsidRPr="004F2594" w:rsidRDefault="007C0254" w:rsidP="00661767">
            <w:pPr>
              <w:spacing w:before="0" w:after="0" w:line="240" w:lineRule="auto"/>
              <w:ind w:left="0" w:firstLine="0"/>
              <w:jc w:val="center"/>
              <w:rPr>
                <w:rFonts w:ascii="Tahoma" w:hAnsi="Tahoma" w:cs="Tahoma"/>
                <w:sz w:val="20"/>
                <w:szCs w:val="20"/>
              </w:rPr>
            </w:pPr>
            <w:r w:rsidRPr="004F2594">
              <w:rPr>
                <w:rFonts w:ascii="Tahoma" w:hAnsi="Tahoma" w:cs="Tahoma"/>
                <w:sz w:val="20"/>
                <w:szCs w:val="20"/>
              </w:rPr>
              <w:t xml:space="preserve">Zadania własne </w:t>
            </w:r>
          </w:p>
        </w:tc>
      </w:tr>
      <w:tr w:rsidR="007C0254" w:rsidRPr="004F2594" w:rsidTr="00661767">
        <w:trPr>
          <w:trHeight w:val="541"/>
        </w:trPr>
        <w:tc>
          <w:tcPr>
            <w:tcW w:w="568" w:type="dxa"/>
            <w:vAlign w:val="center"/>
          </w:tcPr>
          <w:p w:rsidR="007C0254" w:rsidRPr="004F2594" w:rsidRDefault="007C0254" w:rsidP="00E91EF8">
            <w:pPr>
              <w:numPr>
                <w:ilvl w:val="0"/>
                <w:numId w:val="103"/>
              </w:numPr>
              <w:spacing w:before="0" w:after="0" w:line="240" w:lineRule="auto"/>
              <w:jc w:val="left"/>
              <w:rPr>
                <w:rFonts w:ascii="Tahoma" w:hAnsi="Tahoma" w:cs="Tahoma"/>
                <w:sz w:val="20"/>
                <w:szCs w:val="20"/>
              </w:rPr>
            </w:pPr>
          </w:p>
        </w:tc>
        <w:tc>
          <w:tcPr>
            <w:tcW w:w="2383"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Edukacja ekologiczna mieszkańców poprzez stronę internetową Starostwa i miejscową prasę</w:t>
            </w:r>
          </w:p>
        </w:tc>
        <w:tc>
          <w:tcPr>
            <w:tcW w:w="307"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513"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Poprawa świadomości ekologicznej mieszkańców</w:t>
            </w:r>
          </w:p>
        </w:tc>
        <w:tc>
          <w:tcPr>
            <w:tcW w:w="1842"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Budżet Powiatu, Fundusze pomocowe </w:t>
            </w:r>
          </w:p>
        </w:tc>
      </w:tr>
      <w:tr w:rsidR="007C0254" w:rsidRPr="004F2594" w:rsidTr="00661767">
        <w:trPr>
          <w:trHeight w:val="541"/>
        </w:trPr>
        <w:tc>
          <w:tcPr>
            <w:tcW w:w="568" w:type="dxa"/>
            <w:vAlign w:val="center"/>
          </w:tcPr>
          <w:p w:rsidR="007C0254" w:rsidRPr="004F2594" w:rsidRDefault="007C0254" w:rsidP="00E91EF8">
            <w:pPr>
              <w:numPr>
                <w:ilvl w:val="0"/>
                <w:numId w:val="103"/>
              </w:numPr>
              <w:spacing w:before="0" w:after="0" w:line="240" w:lineRule="auto"/>
              <w:jc w:val="left"/>
              <w:rPr>
                <w:rFonts w:ascii="Tahoma" w:hAnsi="Tahoma" w:cs="Tahoma"/>
                <w:sz w:val="20"/>
                <w:szCs w:val="20"/>
              </w:rPr>
            </w:pPr>
          </w:p>
        </w:tc>
        <w:tc>
          <w:tcPr>
            <w:tcW w:w="2383"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Działania w zakresie zapewnienia dostępu do informacji o środowisku </w:t>
            </w:r>
          </w:p>
        </w:tc>
        <w:tc>
          <w:tcPr>
            <w:tcW w:w="307"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513"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Poprawa świadomości ekologicznej mieszkańców</w:t>
            </w:r>
          </w:p>
        </w:tc>
        <w:tc>
          <w:tcPr>
            <w:tcW w:w="1842"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Budżet Powiatu, Fundusze pomocowe </w:t>
            </w:r>
          </w:p>
        </w:tc>
      </w:tr>
      <w:tr w:rsidR="007C0254" w:rsidRPr="004F2594" w:rsidTr="00661767">
        <w:trPr>
          <w:trHeight w:val="541"/>
        </w:trPr>
        <w:tc>
          <w:tcPr>
            <w:tcW w:w="568" w:type="dxa"/>
            <w:vAlign w:val="center"/>
          </w:tcPr>
          <w:p w:rsidR="007C0254" w:rsidRPr="004F2594" w:rsidRDefault="007C0254" w:rsidP="00E91EF8">
            <w:pPr>
              <w:numPr>
                <w:ilvl w:val="0"/>
                <w:numId w:val="103"/>
              </w:numPr>
              <w:spacing w:before="0" w:after="0" w:line="240" w:lineRule="auto"/>
              <w:jc w:val="left"/>
              <w:rPr>
                <w:rFonts w:ascii="Tahoma" w:hAnsi="Tahoma" w:cs="Tahoma"/>
                <w:sz w:val="20"/>
                <w:szCs w:val="20"/>
              </w:rPr>
            </w:pPr>
          </w:p>
        </w:tc>
        <w:tc>
          <w:tcPr>
            <w:tcW w:w="2383" w:type="dxa"/>
            <w:vAlign w:val="center"/>
          </w:tcPr>
          <w:p w:rsidR="007C0254" w:rsidRPr="00425A24" w:rsidRDefault="007C0254" w:rsidP="00661767">
            <w:pPr>
              <w:autoSpaceDE w:val="0"/>
              <w:autoSpaceDN w:val="0"/>
              <w:adjustRightInd w:val="0"/>
              <w:spacing w:before="0" w:after="0" w:line="240" w:lineRule="auto"/>
              <w:ind w:left="0" w:firstLine="0"/>
              <w:jc w:val="left"/>
              <w:rPr>
                <w:rFonts w:ascii="Tahoma" w:hAnsi="Tahoma" w:cs="Tahoma"/>
                <w:sz w:val="20"/>
                <w:szCs w:val="20"/>
                <w:highlight w:val="yellow"/>
                <w:lang w:eastAsia="pl-PL"/>
              </w:rPr>
            </w:pPr>
            <w:r w:rsidRPr="00EE2BE0">
              <w:rPr>
                <w:rFonts w:ascii="Tahoma" w:hAnsi="Tahoma" w:cs="Tahoma"/>
                <w:sz w:val="20"/>
                <w:szCs w:val="20"/>
                <w:lang w:eastAsia="pl-PL"/>
              </w:rPr>
              <w:t>Organizowanie akcji, szkoleń, konferencji oraz przedsięwzięć o tematyce proekologicznej</w:t>
            </w:r>
          </w:p>
        </w:tc>
        <w:tc>
          <w:tcPr>
            <w:tcW w:w="307" w:type="dxa"/>
            <w:shd w:val="clear" w:color="auto" w:fill="0070C0"/>
            <w:vAlign w:val="center"/>
          </w:tcPr>
          <w:p w:rsidR="007C0254" w:rsidRPr="00425A24" w:rsidRDefault="007C0254" w:rsidP="00661767">
            <w:pPr>
              <w:spacing w:before="0" w:after="0" w:line="240" w:lineRule="auto"/>
              <w:ind w:left="0" w:firstLine="0"/>
              <w:jc w:val="left"/>
              <w:rPr>
                <w:rFonts w:ascii="Tahoma" w:hAnsi="Tahoma" w:cs="Tahoma"/>
                <w:sz w:val="20"/>
                <w:szCs w:val="20"/>
                <w:highlight w:val="yellow"/>
              </w:rPr>
            </w:pPr>
          </w:p>
        </w:tc>
        <w:tc>
          <w:tcPr>
            <w:tcW w:w="330" w:type="dxa"/>
            <w:shd w:val="clear" w:color="auto" w:fill="0070C0"/>
            <w:vAlign w:val="center"/>
          </w:tcPr>
          <w:p w:rsidR="007C0254" w:rsidRPr="00425A24" w:rsidRDefault="007C0254" w:rsidP="00661767">
            <w:pPr>
              <w:spacing w:before="0" w:after="0" w:line="240" w:lineRule="auto"/>
              <w:ind w:left="0" w:firstLine="0"/>
              <w:jc w:val="left"/>
              <w:rPr>
                <w:rFonts w:ascii="Tahoma" w:hAnsi="Tahoma" w:cs="Tahoma"/>
                <w:sz w:val="20"/>
                <w:szCs w:val="20"/>
                <w:highlight w:val="yellow"/>
              </w:rPr>
            </w:pPr>
          </w:p>
        </w:tc>
        <w:tc>
          <w:tcPr>
            <w:tcW w:w="330" w:type="dxa"/>
            <w:shd w:val="clear" w:color="auto" w:fill="0070C0"/>
            <w:vAlign w:val="center"/>
          </w:tcPr>
          <w:p w:rsidR="007C0254" w:rsidRPr="00425A24" w:rsidRDefault="007C0254" w:rsidP="00661767">
            <w:pPr>
              <w:spacing w:before="0" w:after="0" w:line="240" w:lineRule="auto"/>
              <w:ind w:left="0" w:firstLine="0"/>
              <w:jc w:val="left"/>
              <w:rPr>
                <w:rFonts w:ascii="Tahoma" w:hAnsi="Tahoma" w:cs="Tahoma"/>
                <w:sz w:val="20"/>
                <w:szCs w:val="20"/>
                <w:highlight w:val="yellow"/>
              </w:rPr>
            </w:pPr>
          </w:p>
        </w:tc>
        <w:tc>
          <w:tcPr>
            <w:tcW w:w="330" w:type="dxa"/>
            <w:shd w:val="clear" w:color="auto" w:fill="0070C0"/>
            <w:vAlign w:val="center"/>
          </w:tcPr>
          <w:p w:rsidR="007C0254" w:rsidRPr="00425A24" w:rsidRDefault="007C0254" w:rsidP="00661767">
            <w:pPr>
              <w:spacing w:before="0" w:after="0" w:line="240" w:lineRule="auto"/>
              <w:ind w:left="0" w:firstLine="0"/>
              <w:jc w:val="left"/>
              <w:rPr>
                <w:rFonts w:ascii="Tahoma" w:hAnsi="Tahoma" w:cs="Tahoma"/>
                <w:sz w:val="20"/>
                <w:szCs w:val="20"/>
                <w:highlight w:val="yellow"/>
              </w:rPr>
            </w:pPr>
          </w:p>
        </w:tc>
        <w:tc>
          <w:tcPr>
            <w:tcW w:w="330" w:type="dxa"/>
            <w:shd w:val="clear" w:color="auto" w:fill="0070C0"/>
            <w:vAlign w:val="center"/>
          </w:tcPr>
          <w:p w:rsidR="007C0254" w:rsidRPr="00425A24" w:rsidRDefault="007C0254" w:rsidP="00661767">
            <w:pPr>
              <w:spacing w:before="0" w:after="0" w:line="240" w:lineRule="auto"/>
              <w:ind w:left="0" w:firstLine="0"/>
              <w:jc w:val="left"/>
              <w:rPr>
                <w:rFonts w:ascii="Tahoma" w:hAnsi="Tahoma" w:cs="Tahoma"/>
                <w:sz w:val="20"/>
                <w:szCs w:val="20"/>
                <w:highlight w:val="yellow"/>
              </w:rPr>
            </w:pPr>
          </w:p>
        </w:tc>
        <w:tc>
          <w:tcPr>
            <w:tcW w:w="330" w:type="dxa"/>
            <w:shd w:val="clear" w:color="auto" w:fill="0070C0"/>
            <w:vAlign w:val="center"/>
          </w:tcPr>
          <w:p w:rsidR="007C0254" w:rsidRPr="00425A24" w:rsidRDefault="007C0254" w:rsidP="00661767">
            <w:pPr>
              <w:spacing w:before="0" w:after="0" w:line="240" w:lineRule="auto"/>
              <w:ind w:left="0" w:firstLine="0"/>
              <w:jc w:val="left"/>
              <w:rPr>
                <w:rFonts w:ascii="Tahoma" w:hAnsi="Tahoma" w:cs="Tahoma"/>
                <w:sz w:val="20"/>
                <w:szCs w:val="20"/>
                <w:highlight w:val="yellow"/>
              </w:rPr>
            </w:pPr>
          </w:p>
        </w:tc>
        <w:tc>
          <w:tcPr>
            <w:tcW w:w="330" w:type="dxa"/>
            <w:shd w:val="clear" w:color="auto" w:fill="0070C0"/>
            <w:vAlign w:val="center"/>
          </w:tcPr>
          <w:p w:rsidR="007C0254" w:rsidRPr="00425A24" w:rsidRDefault="007C0254" w:rsidP="00661767">
            <w:pPr>
              <w:spacing w:before="0" w:after="0" w:line="240" w:lineRule="auto"/>
              <w:ind w:left="0" w:firstLine="0"/>
              <w:jc w:val="left"/>
              <w:rPr>
                <w:rFonts w:ascii="Tahoma" w:hAnsi="Tahoma" w:cs="Tahoma"/>
                <w:sz w:val="20"/>
                <w:szCs w:val="20"/>
                <w:highlight w:val="yellow"/>
              </w:rPr>
            </w:pPr>
          </w:p>
        </w:tc>
        <w:tc>
          <w:tcPr>
            <w:tcW w:w="330" w:type="dxa"/>
            <w:shd w:val="clear" w:color="auto" w:fill="0070C0"/>
            <w:vAlign w:val="center"/>
          </w:tcPr>
          <w:p w:rsidR="007C0254" w:rsidRPr="00425A24" w:rsidRDefault="007C0254" w:rsidP="00661767">
            <w:pPr>
              <w:spacing w:before="0" w:after="0" w:line="240" w:lineRule="auto"/>
              <w:ind w:left="0" w:firstLine="0"/>
              <w:jc w:val="left"/>
              <w:rPr>
                <w:rFonts w:ascii="Tahoma" w:hAnsi="Tahoma" w:cs="Tahoma"/>
                <w:sz w:val="20"/>
                <w:szCs w:val="20"/>
                <w:highlight w:val="yellow"/>
              </w:rPr>
            </w:pPr>
          </w:p>
        </w:tc>
        <w:tc>
          <w:tcPr>
            <w:tcW w:w="2513" w:type="dxa"/>
            <w:vAlign w:val="center"/>
          </w:tcPr>
          <w:p w:rsidR="007C0254" w:rsidRPr="00425A24" w:rsidRDefault="007C0254" w:rsidP="00661767">
            <w:pPr>
              <w:spacing w:before="0" w:after="0" w:line="240" w:lineRule="auto"/>
              <w:ind w:left="0" w:firstLine="0"/>
              <w:jc w:val="left"/>
              <w:rPr>
                <w:rFonts w:ascii="Tahoma" w:hAnsi="Tahoma" w:cs="Tahoma"/>
                <w:sz w:val="20"/>
                <w:szCs w:val="20"/>
                <w:highlight w:val="yellow"/>
              </w:rPr>
            </w:pPr>
            <w:r w:rsidRPr="00EE2BE0">
              <w:rPr>
                <w:rFonts w:ascii="Tahoma" w:hAnsi="Tahoma" w:cs="Tahoma"/>
                <w:sz w:val="20"/>
                <w:szCs w:val="20"/>
              </w:rPr>
              <w:t>Poprawa świadomości ekologicznej mieszkańców</w:t>
            </w:r>
          </w:p>
        </w:tc>
        <w:tc>
          <w:tcPr>
            <w:tcW w:w="1842"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EE2BE0">
              <w:rPr>
                <w:rFonts w:ascii="Tahoma" w:hAnsi="Tahoma" w:cs="Tahoma"/>
                <w:sz w:val="20"/>
                <w:szCs w:val="20"/>
              </w:rPr>
              <w:t>Budżet Powiatu, Fundusze pomocowe</w:t>
            </w:r>
            <w:r w:rsidRPr="004F2594">
              <w:rPr>
                <w:rFonts w:ascii="Tahoma" w:hAnsi="Tahoma" w:cs="Tahoma"/>
                <w:sz w:val="20"/>
                <w:szCs w:val="20"/>
              </w:rPr>
              <w:t xml:space="preserve"> </w:t>
            </w:r>
          </w:p>
        </w:tc>
      </w:tr>
      <w:tr w:rsidR="007C0254" w:rsidRPr="004F2594" w:rsidTr="00661767">
        <w:trPr>
          <w:trHeight w:val="309"/>
        </w:trPr>
        <w:tc>
          <w:tcPr>
            <w:tcW w:w="9923" w:type="dxa"/>
            <w:gridSpan w:val="12"/>
            <w:vAlign w:val="center"/>
          </w:tcPr>
          <w:p w:rsidR="007C0254" w:rsidRPr="004F2594" w:rsidRDefault="007C0254" w:rsidP="00661767">
            <w:pPr>
              <w:spacing w:before="0" w:after="0" w:line="240" w:lineRule="auto"/>
              <w:ind w:left="536" w:firstLine="0"/>
              <w:jc w:val="center"/>
              <w:rPr>
                <w:rFonts w:ascii="Tahoma" w:hAnsi="Tahoma" w:cs="Tahoma"/>
                <w:sz w:val="20"/>
                <w:szCs w:val="20"/>
              </w:rPr>
            </w:pPr>
            <w:r w:rsidRPr="004F2594">
              <w:rPr>
                <w:rFonts w:ascii="Tahoma" w:hAnsi="Tahoma" w:cs="Tahoma"/>
                <w:sz w:val="20"/>
                <w:szCs w:val="20"/>
              </w:rPr>
              <w:t>Zadania koordynowane</w:t>
            </w:r>
          </w:p>
        </w:tc>
      </w:tr>
      <w:tr w:rsidR="007C0254" w:rsidRPr="004F2594" w:rsidTr="00661767">
        <w:tc>
          <w:tcPr>
            <w:tcW w:w="568" w:type="dxa"/>
            <w:vAlign w:val="center"/>
          </w:tcPr>
          <w:p w:rsidR="007C0254" w:rsidRPr="004F2594" w:rsidRDefault="007C0254" w:rsidP="00E91EF8">
            <w:pPr>
              <w:numPr>
                <w:ilvl w:val="0"/>
                <w:numId w:val="103"/>
              </w:numPr>
              <w:spacing w:before="0" w:after="0" w:line="240" w:lineRule="auto"/>
              <w:jc w:val="left"/>
              <w:rPr>
                <w:rFonts w:ascii="Tahoma" w:hAnsi="Tahoma" w:cs="Tahoma"/>
                <w:sz w:val="20"/>
                <w:szCs w:val="20"/>
              </w:rPr>
            </w:pPr>
          </w:p>
        </w:tc>
        <w:tc>
          <w:tcPr>
            <w:tcW w:w="2383" w:type="dxa"/>
            <w:vAlign w:val="center"/>
          </w:tcPr>
          <w:p w:rsidR="007C0254" w:rsidRPr="00EE2BE0"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EE2BE0">
              <w:rPr>
                <w:rFonts w:ascii="Tahoma" w:hAnsi="Tahoma" w:cs="Tahoma"/>
                <w:sz w:val="20"/>
                <w:szCs w:val="20"/>
                <w:lang w:eastAsia="pl-PL"/>
              </w:rPr>
              <w:t xml:space="preserve">Wspieranie obchodów akcji proekologicznych w tym Dnia Ziemi </w:t>
            </w:r>
          </w:p>
        </w:tc>
        <w:tc>
          <w:tcPr>
            <w:tcW w:w="307"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513"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rPr>
              <w:t>Poprawa świadomości ekologicznej mieszkańców</w:t>
            </w:r>
          </w:p>
        </w:tc>
        <w:tc>
          <w:tcPr>
            <w:tcW w:w="1842"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Budżety gmin, Powiatu, fundacje proekologiczne</w:t>
            </w:r>
          </w:p>
        </w:tc>
      </w:tr>
      <w:tr w:rsidR="007C0254" w:rsidRPr="004F2594" w:rsidTr="00661767">
        <w:tc>
          <w:tcPr>
            <w:tcW w:w="568" w:type="dxa"/>
            <w:vAlign w:val="center"/>
          </w:tcPr>
          <w:p w:rsidR="007C0254" w:rsidRPr="004F2594" w:rsidRDefault="007C0254" w:rsidP="00E91EF8">
            <w:pPr>
              <w:numPr>
                <w:ilvl w:val="0"/>
                <w:numId w:val="103"/>
              </w:numPr>
              <w:spacing w:before="0" w:after="0" w:line="240" w:lineRule="auto"/>
              <w:jc w:val="left"/>
              <w:rPr>
                <w:rFonts w:ascii="Tahoma" w:hAnsi="Tahoma" w:cs="Tahoma"/>
                <w:sz w:val="20"/>
                <w:szCs w:val="20"/>
              </w:rPr>
            </w:pPr>
          </w:p>
        </w:tc>
        <w:tc>
          <w:tcPr>
            <w:tcW w:w="2383" w:type="dxa"/>
            <w:vAlign w:val="center"/>
          </w:tcPr>
          <w:p w:rsidR="007C0254" w:rsidRPr="00EE2BE0"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EE2BE0">
              <w:rPr>
                <w:rFonts w:ascii="Tahoma" w:hAnsi="Tahoma" w:cs="Tahoma"/>
                <w:sz w:val="20"/>
                <w:szCs w:val="20"/>
                <w:lang w:eastAsia="pl-PL"/>
              </w:rPr>
              <w:t>Organizowanie festynów, wydarzeń  ekologicznych</w:t>
            </w:r>
          </w:p>
        </w:tc>
        <w:tc>
          <w:tcPr>
            <w:tcW w:w="307"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513"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rPr>
              <w:t>Poprawa świadomości ekologicznej mieszkańców</w:t>
            </w:r>
          </w:p>
        </w:tc>
        <w:tc>
          <w:tcPr>
            <w:tcW w:w="1842"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Budżety gmin, Powiatu, fundusze pomocowe</w:t>
            </w:r>
          </w:p>
        </w:tc>
      </w:tr>
      <w:tr w:rsidR="007C0254" w:rsidRPr="004F2594" w:rsidTr="00661767">
        <w:tc>
          <w:tcPr>
            <w:tcW w:w="568" w:type="dxa"/>
            <w:vAlign w:val="center"/>
          </w:tcPr>
          <w:p w:rsidR="007C0254" w:rsidRPr="004F2594" w:rsidRDefault="007C0254" w:rsidP="00E91EF8">
            <w:pPr>
              <w:numPr>
                <w:ilvl w:val="0"/>
                <w:numId w:val="103"/>
              </w:numPr>
              <w:spacing w:before="0" w:after="0" w:line="240" w:lineRule="auto"/>
              <w:jc w:val="left"/>
              <w:rPr>
                <w:rFonts w:ascii="Tahoma" w:hAnsi="Tahoma" w:cs="Tahoma"/>
                <w:sz w:val="20"/>
                <w:szCs w:val="20"/>
              </w:rPr>
            </w:pPr>
          </w:p>
        </w:tc>
        <w:tc>
          <w:tcPr>
            <w:tcW w:w="2383" w:type="dxa"/>
            <w:vAlign w:val="center"/>
          </w:tcPr>
          <w:p w:rsidR="007C0254" w:rsidRPr="00EE2BE0"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EE2BE0">
              <w:rPr>
                <w:rFonts w:ascii="Tahoma" w:hAnsi="Tahoma" w:cs="Tahoma"/>
                <w:sz w:val="20"/>
                <w:szCs w:val="20"/>
                <w:lang w:eastAsia="pl-PL"/>
              </w:rPr>
              <w:t>Wspieranie szkół, instytucji i stowarzyszeń przy organizowaniu konkursów i zadań o tematyce ekologicznej</w:t>
            </w:r>
          </w:p>
        </w:tc>
        <w:tc>
          <w:tcPr>
            <w:tcW w:w="307"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513"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rPr>
              <w:t>Poprawa świadomości ekologicznej mieszkańców</w:t>
            </w:r>
          </w:p>
        </w:tc>
        <w:tc>
          <w:tcPr>
            <w:tcW w:w="1842"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Budżety gmin</w:t>
            </w:r>
          </w:p>
        </w:tc>
      </w:tr>
      <w:tr w:rsidR="007C0254" w:rsidRPr="004F2594" w:rsidTr="00661767">
        <w:tc>
          <w:tcPr>
            <w:tcW w:w="568" w:type="dxa"/>
            <w:vAlign w:val="center"/>
          </w:tcPr>
          <w:p w:rsidR="007C0254" w:rsidRPr="004F2594" w:rsidRDefault="007C0254" w:rsidP="00E91EF8">
            <w:pPr>
              <w:numPr>
                <w:ilvl w:val="0"/>
                <w:numId w:val="103"/>
              </w:numPr>
              <w:spacing w:before="0" w:after="0" w:line="240" w:lineRule="auto"/>
              <w:jc w:val="left"/>
              <w:rPr>
                <w:rFonts w:ascii="Tahoma" w:hAnsi="Tahoma" w:cs="Tahoma"/>
                <w:sz w:val="20"/>
                <w:szCs w:val="20"/>
              </w:rPr>
            </w:pPr>
          </w:p>
        </w:tc>
        <w:tc>
          <w:tcPr>
            <w:tcW w:w="2383" w:type="dxa"/>
            <w:vAlign w:val="center"/>
          </w:tcPr>
          <w:p w:rsidR="007C0254" w:rsidRPr="00EE2BE0"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EE2BE0">
              <w:rPr>
                <w:rFonts w:ascii="Tahoma" w:hAnsi="Tahoma" w:cs="Tahoma"/>
                <w:sz w:val="20"/>
                <w:szCs w:val="20"/>
                <w:lang w:eastAsia="pl-PL"/>
              </w:rPr>
              <w:t xml:space="preserve">Popularyzacja selektywnej zbiórki odpadów – akcje edukacyjne, promowanie punktów zbiórki poprzez ulotki reklamowe i afisze </w:t>
            </w:r>
          </w:p>
        </w:tc>
        <w:tc>
          <w:tcPr>
            <w:tcW w:w="307"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513"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rPr>
              <w:t>Poprawa świadomości ekologicznej mieszkańców</w:t>
            </w:r>
          </w:p>
        </w:tc>
        <w:tc>
          <w:tcPr>
            <w:tcW w:w="1842"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Budżety gmin, organizacje odzysku, fundacje proekologiczne </w:t>
            </w:r>
          </w:p>
        </w:tc>
      </w:tr>
      <w:tr w:rsidR="007C0254" w:rsidRPr="004F2594" w:rsidTr="00661767">
        <w:tc>
          <w:tcPr>
            <w:tcW w:w="568" w:type="dxa"/>
            <w:vAlign w:val="center"/>
          </w:tcPr>
          <w:p w:rsidR="007C0254" w:rsidRPr="004F2594" w:rsidRDefault="007C0254" w:rsidP="00E91EF8">
            <w:pPr>
              <w:numPr>
                <w:ilvl w:val="0"/>
                <w:numId w:val="103"/>
              </w:numPr>
              <w:spacing w:before="0" w:after="0" w:line="240" w:lineRule="auto"/>
              <w:jc w:val="left"/>
              <w:rPr>
                <w:rFonts w:ascii="Tahoma" w:hAnsi="Tahoma" w:cs="Tahoma"/>
                <w:sz w:val="20"/>
                <w:szCs w:val="20"/>
              </w:rPr>
            </w:pPr>
          </w:p>
        </w:tc>
        <w:tc>
          <w:tcPr>
            <w:tcW w:w="2383"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Organizowanie szkoleń dla pracowników Starostwa i Urzędów Gmin </w:t>
            </w:r>
          </w:p>
        </w:tc>
        <w:tc>
          <w:tcPr>
            <w:tcW w:w="307"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513"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Poprawa świadomości ekologicznej mieszkańców</w:t>
            </w:r>
          </w:p>
        </w:tc>
        <w:tc>
          <w:tcPr>
            <w:tcW w:w="1842" w:type="dxa"/>
            <w:vAlign w:val="center"/>
          </w:tcPr>
          <w:p w:rsidR="007C0254" w:rsidRPr="004F2594" w:rsidRDefault="007C0254" w:rsidP="00661767">
            <w:pPr>
              <w:spacing w:before="0" w:after="0" w:line="240" w:lineRule="auto"/>
              <w:ind w:left="0" w:firstLine="0"/>
              <w:jc w:val="left"/>
              <w:rPr>
                <w:rFonts w:ascii="Tahoma" w:hAnsi="Tahoma" w:cs="Tahoma"/>
                <w:sz w:val="20"/>
                <w:szCs w:val="20"/>
              </w:rPr>
            </w:pPr>
            <w:r w:rsidRPr="004F2594">
              <w:rPr>
                <w:rFonts w:ascii="Tahoma" w:hAnsi="Tahoma" w:cs="Tahoma"/>
                <w:sz w:val="20"/>
                <w:szCs w:val="20"/>
              </w:rPr>
              <w:t xml:space="preserve">Budżet Powiatu, budżety gmin </w:t>
            </w:r>
          </w:p>
        </w:tc>
      </w:tr>
      <w:tr w:rsidR="007C0254" w:rsidRPr="004F2594" w:rsidTr="00661767">
        <w:tc>
          <w:tcPr>
            <w:tcW w:w="568" w:type="dxa"/>
            <w:vAlign w:val="center"/>
          </w:tcPr>
          <w:p w:rsidR="007C0254" w:rsidRPr="004F2594" w:rsidRDefault="007C0254" w:rsidP="00E91EF8">
            <w:pPr>
              <w:numPr>
                <w:ilvl w:val="0"/>
                <w:numId w:val="103"/>
              </w:numPr>
              <w:spacing w:before="0" w:after="0" w:line="240" w:lineRule="auto"/>
              <w:jc w:val="left"/>
              <w:rPr>
                <w:rFonts w:ascii="Tahoma" w:hAnsi="Tahoma" w:cs="Tahoma"/>
                <w:sz w:val="20"/>
                <w:szCs w:val="20"/>
              </w:rPr>
            </w:pPr>
          </w:p>
        </w:tc>
        <w:tc>
          <w:tcPr>
            <w:tcW w:w="2383"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iCs/>
                <w:sz w:val="20"/>
                <w:szCs w:val="20"/>
                <w:lang w:eastAsia="pl-PL"/>
              </w:rPr>
            </w:pPr>
            <w:r w:rsidRPr="004F2594">
              <w:rPr>
                <w:rFonts w:ascii="Tahoma" w:hAnsi="Tahoma" w:cs="Tahoma"/>
                <w:iCs/>
                <w:sz w:val="20"/>
                <w:szCs w:val="20"/>
                <w:lang w:eastAsia="pl-PL"/>
              </w:rPr>
              <w:t>Podnoszenie kwalifikacji</w:t>
            </w:r>
          </w:p>
          <w:p w:rsidR="007C0254" w:rsidRPr="004F2594" w:rsidRDefault="007C0254" w:rsidP="00661767">
            <w:pPr>
              <w:autoSpaceDE w:val="0"/>
              <w:autoSpaceDN w:val="0"/>
              <w:adjustRightInd w:val="0"/>
              <w:spacing w:before="0" w:after="0" w:line="240" w:lineRule="auto"/>
              <w:ind w:left="0" w:firstLine="0"/>
              <w:jc w:val="left"/>
              <w:rPr>
                <w:rFonts w:ascii="Tahoma" w:hAnsi="Tahoma" w:cs="Tahoma"/>
                <w:iCs/>
                <w:sz w:val="20"/>
                <w:szCs w:val="20"/>
                <w:lang w:eastAsia="pl-PL"/>
              </w:rPr>
            </w:pPr>
            <w:r w:rsidRPr="004F2594">
              <w:rPr>
                <w:rFonts w:ascii="Tahoma" w:hAnsi="Tahoma" w:cs="Tahoma"/>
                <w:iCs/>
                <w:sz w:val="20"/>
                <w:szCs w:val="20"/>
                <w:lang w:eastAsia="pl-PL"/>
              </w:rPr>
              <w:t xml:space="preserve">administracji ochrony </w:t>
            </w:r>
            <w:r w:rsidRPr="004F2594">
              <w:rPr>
                <w:rFonts w:ascii="Tahoma" w:eastAsia="TimesNewRoman,Italic" w:hAnsi="Tahoma" w:cs="Tahoma"/>
                <w:iCs/>
                <w:sz w:val="20"/>
                <w:szCs w:val="20"/>
                <w:lang w:eastAsia="pl-PL"/>
              </w:rPr>
              <w:t>ś</w:t>
            </w:r>
            <w:r w:rsidRPr="004F2594">
              <w:rPr>
                <w:rFonts w:ascii="Tahoma" w:hAnsi="Tahoma" w:cs="Tahoma"/>
                <w:iCs/>
                <w:sz w:val="20"/>
                <w:szCs w:val="20"/>
                <w:lang w:eastAsia="pl-PL"/>
              </w:rPr>
              <w:t>rodowiska działaj</w:t>
            </w:r>
            <w:r w:rsidRPr="004F2594">
              <w:rPr>
                <w:rFonts w:ascii="Tahoma" w:eastAsia="TimesNewRoman,Italic" w:hAnsi="Tahoma" w:cs="Tahoma"/>
                <w:iCs/>
                <w:sz w:val="20"/>
                <w:szCs w:val="20"/>
                <w:lang w:eastAsia="pl-PL"/>
              </w:rPr>
              <w:t>ą</w:t>
            </w:r>
            <w:r w:rsidRPr="004F2594">
              <w:rPr>
                <w:rFonts w:ascii="Tahoma" w:hAnsi="Tahoma" w:cs="Tahoma"/>
                <w:iCs/>
                <w:sz w:val="20"/>
                <w:szCs w:val="20"/>
                <w:lang w:eastAsia="pl-PL"/>
              </w:rPr>
              <w:t>cej na terenie Powiatu.</w:t>
            </w:r>
          </w:p>
        </w:tc>
        <w:tc>
          <w:tcPr>
            <w:tcW w:w="307"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513"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Poprawa jakości usług świadczonych dla mieszkańców powiatu</w:t>
            </w:r>
          </w:p>
        </w:tc>
        <w:tc>
          <w:tcPr>
            <w:tcW w:w="1842"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eastAsia="TimesNewRoman" w:hAnsi="Tahoma" w:cs="Tahoma"/>
                <w:sz w:val="20"/>
                <w:szCs w:val="20"/>
                <w:lang w:eastAsia="pl-PL"/>
              </w:rPr>
              <w:t>Budżety gmin, środki Powiatu, środki pomocowe</w:t>
            </w:r>
          </w:p>
        </w:tc>
      </w:tr>
      <w:tr w:rsidR="007C0254" w:rsidRPr="004F2594" w:rsidTr="00661767">
        <w:tc>
          <w:tcPr>
            <w:tcW w:w="9923" w:type="dxa"/>
            <w:gridSpan w:val="12"/>
            <w:vAlign w:val="center"/>
          </w:tcPr>
          <w:p w:rsidR="007C0254" w:rsidRPr="004F2594" w:rsidRDefault="007C0254" w:rsidP="00661767">
            <w:pPr>
              <w:spacing w:before="0" w:after="0" w:line="240" w:lineRule="auto"/>
              <w:ind w:left="1256" w:firstLine="0"/>
              <w:jc w:val="center"/>
              <w:rPr>
                <w:rFonts w:ascii="Tahoma" w:hAnsi="Tahoma" w:cs="Tahoma"/>
                <w:sz w:val="20"/>
                <w:szCs w:val="20"/>
              </w:rPr>
            </w:pPr>
            <w:r w:rsidRPr="004F2594">
              <w:rPr>
                <w:rFonts w:ascii="Tahoma" w:hAnsi="Tahoma" w:cs="Tahoma"/>
                <w:sz w:val="20"/>
                <w:szCs w:val="20"/>
              </w:rPr>
              <w:t>Wytyczne dla gmin</w:t>
            </w:r>
          </w:p>
        </w:tc>
      </w:tr>
      <w:tr w:rsidR="007C0254" w:rsidRPr="004F2594" w:rsidTr="00661767">
        <w:tc>
          <w:tcPr>
            <w:tcW w:w="568" w:type="dxa"/>
            <w:vAlign w:val="center"/>
          </w:tcPr>
          <w:p w:rsidR="007C0254" w:rsidRPr="004F2594" w:rsidRDefault="007C0254" w:rsidP="00E91EF8">
            <w:pPr>
              <w:numPr>
                <w:ilvl w:val="0"/>
                <w:numId w:val="103"/>
              </w:numPr>
              <w:spacing w:before="0" w:after="0" w:line="240" w:lineRule="auto"/>
              <w:jc w:val="left"/>
              <w:rPr>
                <w:rFonts w:ascii="Tahoma" w:hAnsi="Tahoma" w:cs="Tahoma"/>
                <w:sz w:val="20"/>
                <w:szCs w:val="20"/>
              </w:rPr>
            </w:pPr>
          </w:p>
        </w:tc>
        <w:tc>
          <w:tcPr>
            <w:tcW w:w="2383"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iCs/>
                <w:sz w:val="20"/>
                <w:szCs w:val="20"/>
                <w:lang w:eastAsia="pl-PL"/>
              </w:rPr>
            </w:pPr>
            <w:r w:rsidRPr="004F2594">
              <w:rPr>
                <w:rFonts w:ascii="Tahoma" w:hAnsi="Tahoma" w:cs="Tahoma"/>
                <w:iCs/>
                <w:sz w:val="20"/>
                <w:szCs w:val="20"/>
                <w:lang w:eastAsia="pl-PL"/>
              </w:rPr>
              <w:t>Prowadzenie edukacji mieszka</w:t>
            </w:r>
            <w:r w:rsidRPr="004F2594">
              <w:rPr>
                <w:rFonts w:ascii="Tahoma" w:eastAsia="TimesNewRoman,Italic" w:hAnsi="Tahoma" w:cs="Tahoma"/>
                <w:iCs/>
                <w:sz w:val="20"/>
                <w:szCs w:val="20"/>
                <w:lang w:eastAsia="pl-PL"/>
              </w:rPr>
              <w:t>ń</w:t>
            </w:r>
            <w:r w:rsidRPr="004F2594">
              <w:rPr>
                <w:rFonts w:ascii="Tahoma" w:hAnsi="Tahoma" w:cs="Tahoma"/>
                <w:iCs/>
                <w:sz w:val="20"/>
                <w:szCs w:val="20"/>
                <w:lang w:eastAsia="pl-PL"/>
              </w:rPr>
              <w:t>ców Powiatu na temat konieczno</w:t>
            </w:r>
            <w:r w:rsidRPr="004F2594">
              <w:rPr>
                <w:rFonts w:ascii="Tahoma" w:eastAsia="TimesNewRoman,Italic" w:hAnsi="Tahoma" w:cs="Tahoma"/>
                <w:iCs/>
                <w:sz w:val="20"/>
                <w:szCs w:val="20"/>
                <w:lang w:eastAsia="pl-PL"/>
              </w:rPr>
              <w:t>ś</w:t>
            </w:r>
            <w:r w:rsidRPr="004F2594">
              <w:rPr>
                <w:rFonts w:ascii="Tahoma" w:hAnsi="Tahoma" w:cs="Tahoma"/>
                <w:iCs/>
                <w:sz w:val="20"/>
                <w:szCs w:val="20"/>
                <w:lang w:eastAsia="pl-PL"/>
              </w:rPr>
              <w:t>ci oszcz</w:t>
            </w:r>
            <w:r w:rsidRPr="004F2594">
              <w:rPr>
                <w:rFonts w:ascii="Tahoma" w:eastAsia="TimesNewRoman,Italic" w:hAnsi="Tahoma" w:cs="Tahoma"/>
                <w:iCs/>
                <w:sz w:val="20"/>
                <w:szCs w:val="20"/>
                <w:lang w:eastAsia="pl-PL"/>
              </w:rPr>
              <w:t>ę</w:t>
            </w:r>
            <w:r w:rsidRPr="004F2594">
              <w:rPr>
                <w:rFonts w:ascii="Tahoma" w:hAnsi="Tahoma" w:cs="Tahoma"/>
                <w:iCs/>
                <w:sz w:val="20"/>
                <w:szCs w:val="20"/>
                <w:lang w:eastAsia="pl-PL"/>
              </w:rPr>
              <w:t>dzania energii.</w:t>
            </w:r>
          </w:p>
        </w:tc>
        <w:tc>
          <w:tcPr>
            <w:tcW w:w="307"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513"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Poprawa świadomości ekologicznej mieszkańców</w:t>
            </w:r>
          </w:p>
        </w:tc>
        <w:tc>
          <w:tcPr>
            <w:tcW w:w="1842"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eastAsia="TimesNewRoman" w:hAnsi="Tahoma" w:cs="Tahoma"/>
                <w:sz w:val="20"/>
                <w:szCs w:val="20"/>
                <w:lang w:eastAsia="pl-PL"/>
              </w:rPr>
              <w:t>Środki organizacji ekologicznych, budżety gmin</w:t>
            </w:r>
          </w:p>
        </w:tc>
      </w:tr>
      <w:tr w:rsidR="007C0254" w:rsidRPr="004F2594" w:rsidTr="00661767">
        <w:tc>
          <w:tcPr>
            <w:tcW w:w="568" w:type="dxa"/>
            <w:vAlign w:val="center"/>
          </w:tcPr>
          <w:p w:rsidR="007C0254" w:rsidRPr="004F2594" w:rsidRDefault="007C0254" w:rsidP="00E91EF8">
            <w:pPr>
              <w:numPr>
                <w:ilvl w:val="0"/>
                <w:numId w:val="103"/>
              </w:numPr>
              <w:spacing w:before="0" w:after="0" w:line="240" w:lineRule="auto"/>
              <w:jc w:val="left"/>
              <w:rPr>
                <w:rFonts w:ascii="Tahoma" w:hAnsi="Tahoma" w:cs="Tahoma"/>
                <w:sz w:val="20"/>
                <w:szCs w:val="20"/>
              </w:rPr>
            </w:pPr>
          </w:p>
        </w:tc>
        <w:tc>
          <w:tcPr>
            <w:tcW w:w="2383"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iCs/>
                <w:sz w:val="20"/>
                <w:szCs w:val="20"/>
                <w:lang w:eastAsia="pl-PL"/>
              </w:rPr>
            </w:pPr>
            <w:r w:rsidRPr="004F2594">
              <w:rPr>
                <w:rFonts w:ascii="Tahoma" w:hAnsi="Tahoma" w:cs="Tahoma"/>
                <w:sz w:val="20"/>
                <w:szCs w:val="20"/>
                <w:lang w:eastAsia="pl-PL"/>
              </w:rPr>
              <w:t>Edukacja mieszka</w:t>
            </w:r>
            <w:r w:rsidRPr="004F2594">
              <w:rPr>
                <w:rFonts w:ascii="Tahoma" w:eastAsia="TimesNewRoman" w:hAnsi="Tahoma" w:cs="Tahoma"/>
                <w:sz w:val="20"/>
                <w:szCs w:val="20"/>
                <w:lang w:eastAsia="pl-PL"/>
              </w:rPr>
              <w:t>ń</w:t>
            </w:r>
            <w:r w:rsidRPr="004F2594">
              <w:rPr>
                <w:rFonts w:ascii="Tahoma" w:hAnsi="Tahoma" w:cs="Tahoma"/>
                <w:sz w:val="20"/>
                <w:szCs w:val="20"/>
                <w:lang w:eastAsia="pl-PL"/>
              </w:rPr>
              <w:t>ców Powiatu w zakresie prawidłowej gospodarki wodnej.</w:t>
            </w:r>
          </w:p>
        </w:tc>
        <w:tc>
          <w:tcPr>
            <w:tcW w:w="307"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513"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Poprawa świadomości ekologicznej mieszkańców</w:t>
            </w:r>
          </w:p>
        </w:tc>
        <w:tc>
          <w:tcPr>
            <w:tcW w:w="1842"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NewRoman" w:hAnsi="Tahoma" w:cs="Tahoma"/>
                <w:sz w:val="20"/>
                <w:szCs w:val="20"/>
                <w:lang w:eastAsia="pl-PL"/>
              </w:rPr>
            </w:pPr>
            <w:r w:rsidRPr="004F2594">
              <w:rPr>
                <w:rFonts w:ascii="Tahoma" w:eastAsia="TimesNewRoman" w:hAnsi="Tahoma" w:cs="Tahoma"/>
                <w:sz w:val="20"/>
                <w:szCs w:val="20"/>
                <w:lang w:eastAsia="pl-PL"/>
              </w:rPr>
              <w:t>Środki organizacji ekologicznych, budżety gmin</w:t>
            </w:r>
          </w:p>
        </w:tc>
      </w:tr>
      <w:tr w:rsidR="007C0254" w:rsidRPr="004F2594" w:rsidTr="00661767">
        <w:tc>
          <w:tcPr>
            <w:tcW w:w="568" w:type="dxa"/>
            <w:vAlign w:val="center"/>
          </w:tcPr>
          <w:p w:rsidR="007C0254" w:rsidRPr="004F2594" w:rsidRDefault="007C0254" w:rsidP="00E91EF8">
            <w:pPr>
              <w:numPr>
                <w:ilvl w:val="0"/>
                <w:numId w:val="103"/>
              </w:numPr>
              <w:spacing w:before="0" w:after="0" w:line="240" w:lineRule="auto"/>
              <w:jc w:val="left"/>
              <w:rPr>
                <w:rFonts w:ascii="Tahoma" w:hAnsi="Tahoma" w:cs="Tahoma"/>
                <w:sz w:val="20"/>
                <w:szCs w:val="20"/>
              </w:rPr>
            </w:pPr>
          </w:p>
        </w:tc>
        <w:tc>
          <w:tcPr>
            <w:tcW w:w="2383"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Edukacja mieszka</w:t>
            </w:r>
            <w:r w:rsidRPr="004F2594">
              <w:rPr>
                <w:rFonts w:ascii="Tahoma" w:eastAsia="TimesNewRoman" w:hAnsi="Tahoma" w:cs="Tahoma"/>
                <w:sz w:val="20"/>
                <w:szCs w:val="20"/>
                <w:lang w:eastAsia="pl-PL"/>
              </w:rPr>
              <w:t>ń</w:t>
            </w:r>
            <w:r w:rsidRPr="004F2594">
              <w:rPr>
                <w:rFonts w:ascii="Tahoma" w:hAnsi="Tahoma" w:cs="Tahoma"/>
                <w:sz w:val="20"/>
                <w:szCs w:val="20"/>
                <w:lang w:eastAsia="pl-PL"/>
              </w:rPr>
              <w:t>ców powiatu w zakresie przeciwdziałania zagro</w:t>
            </w:r>
            <w:r w:rsidRPr="004F2594">
              <w:rPr>
                <w:rFonts w:ascii="Tahoma" w:eastAsia="TimesNewRoman" w:hAnsi="Tahoma" w:cs="Tahoma"/>
                <w:sz w:val="20"/>
                <w:szCs w:val="20"/>
                <w:lang w:eastAsia="pl-PL"/>
              </w:rPr>
              <w:t>ż</w:t>
            </w:r>
            <w:r w:rsidRPr="004F2594">
              <w:rPr>
                <w:rFonts w:ascii="Tahoma" w:hAnsi="Tahoma" w:cs="Tahoma"/>
                <w:sz w:val="20"/>
                <w:szCs w:val="20"/>
                <w:lang w:eastAsia="pl-PL"/>
              </w:rPr>
              <w:t xml:space="preserve">eniom </w:t>
            </w:r>
            <w:r w:rsidRPr="004F2594">
              <w:rPr>
                <w:rFonts w:ascii="Tahoma" w:eastAsia="TimesNewRoman" w:hAnsi="Tahoma" w:cs="Tahoma"/>
                <w:sz w:val="20"/>
                <w:szCs w:val="20"/>
                <w:lang w:eastAsia="pl-PL"/>
              </w:rPr>
              <w:t>ś</w:t>
            </w:r>
            <w:r w:rsidRPr="004F2594">
              <w:rPr>
                <w:rFonts w:ascii="Tahoma" w:hAnsi="Tahoma" w:cs="Tahoma"/>
                <w:sz w:val="20"/>
                <w:szCs w:val="20"/>
                <w:lang w:eastAsia="pl-PL"/>
              </w:rPr>
              <w:t>rodowiska.</w:t>
            </w:r>
          </w:p>
        </w:tc>
        <w:tc>
          <w:tcPr>
            <w:tcW w:w="307"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513"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Poprawa świadomości ekologicznej mieszkańców</w:t>
            </w:r>
          </w:p>
        </w:tc>
        <w:tc>
          <w:tcPr>
            <w:tcW w:w="1842"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NewRoman" w:hAnsi="Tahoma" w:cs="Tahoma"/>
                <w:sz w:val="20"/>
                <w:szCs w:val="20"/>
                <w:lang w:eastAsia="pl-PL"/>
              </w:rPr>
            </w:pPr>
            <w:r w:rsidRPr="004F2594">
              <w:rPr>
                <w:rFonts w:ascii="Tahoma" w:eastAsia="TimesNewRoman" w:hAnsi="Tahoma" w:cs="Tahoma"/>
                <w:sz w:val="20"/>
                <w:szCs w:val="20"/>
                <w:lang w:eastAsia="pl-PL"/>
              </w:rPr>
              <w:t>Środki organizacji ekologicznych, budżety gmin</w:t>
            </w:r>
          </w:p>
        </w:tc>
      </w:tr>
      <w:tr w:rsidR="007C0254" w:rsidRPr="004F2594" w:rsidTr="00661767">
        <w:tc>
          <w:tcPr>
            <w:tcW w:w="568" w:type="dxa"/>
            <w:vAlign w:val="center"/>
          </w:tcPr>
          <w:p w:rsidR="007C0254" w:rsidRPr="004F2594" w:rsidRDefault="007C0254" w:rsidP="00E91EF8">
            <w:pPr>
              <w:numPr>
                <w:ilvl w:val="0"/>
                <w:numId w:val="103"/>
              </w:numPr>
              <w:spacing w:before="0" w:after="0" w:line="240" w:lineRule="auto"/>
              <w:jc w:val="left"/>
              <w:rPr>
                <w:rFonts w:ascii="Tahoma" w:hAnsi="Tahoma" w:cs="Tahoma"/>
                <w:sz w:val="20"/>
                <w:szCs w:val="20"/>
              </w:rPr>
            </w:pPr>
          </w:p>
        </w:tc>
        <w:tc>
          <w:tcPr>
            <w:tcW w:w="2383"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iCs/>
                <w:sz w:val="20"/>
                <w:szCs w:val="20"/>
                <w:lang w:eastAsia="pl-PL"/>
              </w:rPr>
              <w:t>Edukacja mieszka</w:t>
            </w:r>
            <w:r w:rsidRPr="004F2594">
              <w:rPr>
                <w:rFonts w:ascii="Tahoma" w:eastAsia="TimesNewRoman,Italic" w:hAnsi="Tahoma" w:cs="Tahoma"/>
                <w:iCs/>
                <w:sz w:val="20"/>
                <w:szCs w:val="20"/>
                <w:lang w:eastAsia="pl-PL"/>
              </w:rPr>
              <w:t>ń</w:t>
            </w:r>
            <w:r w:rsidRPr="004F2594">
              <w:rPr>
                <w:rFonts w:ascii="Tahoma" w:hAnsi="Tahoma" w:cs="Tahoma"/>
                <w:iCs/>
                <w:sz w:val="20"/>
                <w:szCs w:val="20"/>
                <w:lang w:eastAsia="pl-PL"/>
              </w:rPr>
              <w:t>ców powiatu na temat konieczno</w:t>
            </w:r>
            <w:r w:rsidRPr="004F2594">
              <w:rPr>
                <w:rFonts w:ascii="Tahoma" w:eastAsia="TimesNewRoman,Italic" w:hAnsi="Tahoma" w:cs="Tahoma"/>
                <w:iCs/>
                <w:sz w:val="20"/>
                <w:szCs w:val="20"/>
                <w:lang w:eastAsia="pl-PL"/>
              </w:rPr>
              <w:t>ś</w:t>
            </w:r>
            <w:r w:rsidRPr="004F2594">
              <w:rPr>
                <w:rFonts w:ascii="Tahoma" w:hAnsi="Tahoma" w:cs="Tahoma"/>
                <w:iCs/>
                <w:sz w:val="20"/>
                <w:szCs w:val="20"/>
                <w:lang w:eastAsia="pl-PL"/>
              </w:rPr>
              <w:t>ci ochrony przyrody i krajobrazu.</w:t>
            </w:r>
          </w:p>
        </w:tc>
        <w:tc>
          <w:tcPr>
            <w:tcW w:w="307"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330" w:type="dxa"/>
            <w:shd w:val="clear" w:color="auto" w:fill="0070C0"/>
            <w:vAlign w:val="center"/>
          </w:tcPr>
          <w:p w:rsidR="007C0254" w:rsidRPr="004F2594" w:rsidRDefault="007C0254" w:rsidP="00661767">
            <w:pPr>
              <w:spacing w:before="0" w:after="0" w:line="240" w:lineRule="auto"/>
              <w:ind w:left="0" w:firstLine="0"/>
              <w:jc w:val="left"/>
              <w:rPr>
                <w:rFonts w:ascii="Tahoma" w:hAnsi="Tahoma" w:cs="Tahoma"/>
                <w:sz w:val="20"/>
                <w:szCs w:val="20"/>
              </w:rPr>
            </w:pPr>
          </w:p>
        </w:tc>
        <w:tc>
          <w:tcPr>
            <w:tcW w:w="2513"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hAnsi="Tahoma" w:cs="Tahoma"/>
                <w:sz w:val="20"/>
                <w:szCs w:val="20"/>
              </w:rPr>
            </w:pPr>
            <w:r w:rsidRPr="004F2594">
              <w:rPr>
                <w:rFonts w:ascii="Tahoma" w:hAnsi="Tahoma" w:cs="Tahoma"/>
                <w:sz w:val="20"/>
                <w:szCs w:val="20"/>
              </w:rPr>
              <w:t>Poprawa świadomości ekologicznej mieszkańców</w:t>
            </w:r>
          </w:p>
        </w:tc>
        <w:tc>
          <w:tcPr>
            <w:tcW w:w="1842" w:type="dxa"/>
            <w:vAlign w:val="center"/>
          </w:tcPr>
          <w:p w:rsidR="007C0254" w:rsidRPr="004F2594" w:rsidRDefault="007C0254" w:rsidP="00661767">
            <w:pPr>
              <w:autoSpaceDE w:val="0"/>
              <w:autoSpaceDN w:val="0"/>
              <w:adjustRightInd w:val="0"/>
              <w:spacing w:before="0" w:after="0" w:line="240" w:lineRule="auto"/>
              <w:ind w:left="0" w:firstLine="0"/>
              <w:jc w:val="left"/>
              <w:rPr>
                <w:rFonts w:ascii="Tahoma" w:eastAsia="TimesNewRoman" w:hAnsi="Tahoma" w:cs="Tahoma"/>
                <w:sz w:val="20"/>
                <w:szCs w:val="20"/>
                <w:lang w:eastAsia="pl-PL"/>
              </w:rPr>
            </w:pPr>
            <w:r w:rsidRPr="004F2594">
              <w:rPr>
                <w:rFonts w:ascii="Tahoma" w:eastAsia="TimesNewRoman" w:hAnsi="Tahoma" w:cs="Tahoma"/>
                <w:sz w:val="20"/>
                <w:szCs w:val="20"/>
                <w:lang w:eastAsia="pl-PL"/>
              </w:rPr>
              <w:t>budżety gmin, środki stowarzyszeń, fundacji</w:t>
            </w:r>
          </w:p>
        </w:tc>
      </w:tr>
    </w:tbl>
    <w:p w:rsidR="007C0254" w:rsidRPr="004F2594" w:rsidRDefault="007C0254" w:rsidP="007C0254">
      <w:pPr>
        <w:autoSpaceDE w:val="0"/>
        <w:autoSpaceDN w:val="0"/>
        <w:adjustRightInd w:val="0"/>
        <w:spacing w:before="0" w:after="0"/>
        <w:ind w:left="283"/>
        <w:jc w:val="left"/>
        <w:rPr>
          <w:rFonts w:ascii="Tahoma" w:hAnsi="Tahoma" w:cs="Tahoma"/>
          <w:sz w:val="20"/>
          <w:szCs w:val="20"/>
          <w:lang w:eastAsia="pl-PL"/>
        </w:rPr>
      </w:pPr>
      <w:r w:rsidRPr="004F2594">
        <w:rPr>
          <w:rFonts w:ascii="Tahoma" w:hAnsi="Tahoma" w:cs="Tahoma"/>
          <w:sz w:val="20"/>
          <w:szCs w:val="20"/>
          <w:lang w:eastAsia="pl-PL"/>
        </w:rPr>
        <w:t xml:space="preserve">Źródło: Opracowanie własne. </w:t>
      </w:r>
    </w:p>
    <w:p w:rsidR="007C0254" w:rsidRPr="004F2594" w:rsidRDefault="007C0254" w:rsidP="007C0254">
      <w:pPr>
        <w:pStyle w:val="Nagwek1"/>
      </w:pPr>
      <w:bookmarkStart w:id="60" w:name="_Toc419984720"/>
      <w:r w:rsidRPr="004F2594">
        <w:t>Zarządzanie ochroną środowiska.</w:t>
      </w:r>
      <w:bookmarkEnd w:id="60"/>
      <w:r w:rsidRPr="004F2594">
        <w:t xml:space="preserve"> </w:t>
      </w:r>
    </w:p>
    <w:p w:rsidR="007C0254" w:rsidRPr="004F2594" w:rsidRDefault="007C0254" w:rsidP="00E91EF8">
      <w:pPr>
        <w:numPr>
          <w:ilvl w:val="1"/>
          <w:numId w:val="16"/>
        </w:numPr>
        <w:spacing w:before="120" w:line="240" w:lineRule="auto"/>
        <w:ind w:left="568" w:hanging="284"/>
        <w:outlineLvl w:val="1"/>
        <w:rPr>
          <w:rFonts w:ascii="Tahoma" w:hAnsi="Tahoma" w:cs="Tahoma"/>
          <w:b/>
          <w:bCs/>
        </w:rPr>
      </w:pPr>
      <w:bookmarkStart w:id="61" w:name="_Toc228844760"/>
      <w:r w:rsidRPr="004F2594">
        <w:rPr>
          <w:rFonts w:ascii="Tahoma" w:hAnsi="Tahoma" w:cs="Tahoma"/>
          <w:b/>
          <w:bCs/>
        </w:rPr>
        <w:t>. Instrumenty prawne.</w:t>
      </w:r>
      <w:bookmarkEnd w:id="61"/>
      <w:r w:rsidRPr="004F2594">
        <w:rPr>
          <w:rFonts w:ascii="Tahoma" w:hAnsi="Tahoma" w:cs="Tahoma"/>
          <w:b/>
          <w:bCs/>
        </w:rPr>
        <w:t xml:space="preserve"> </w:t>
      </w:r>
    </w:p>
    <w:p w:rsidR="007C0254" w:rsidRPr="004F2594" w:rsidRDefault="007C0254" w:rsidP="007C0254">
      <w:pPr>
        <w:autoSpaceDE w:val="0"/>
        <w:autoSpaceDN w:val="0"/>
        <w:adjustRightInd w:val="0"/>
        <w:spacing w:before="120" w:after="0"/>
        <w:ind w:left="0" w:firstLine="0"/>
        <w:rPr>
          <w:rFonts w:ascii="Tahoma" w:hAnsi="Tahoma" w:cs="Tahoma"/>
          <w:lang w:eastAsia="pl-PL"/>
        </w:rPr>
      </w:pPr>
      <w:r w:rsidRPr="004F2594">
        <w:rPr>
          <w:rFonts w:ascii="Tahoma" w:hAnsi="Tahoma" w:cs="Tahoma"/>
          <w:lang w:eastAsia="pl-PL"/>
        </w:rPr>
        <w:lastRenderedPageBreak/>
        <w:tab/>
        <w:t>Wśród instrumentów prawnych wyróżniamy decyzje administracyjne, rejestry i opracowania wynikające z obowiązujących przepisów prawnych. Należą do nich:</w:t>
      </w:r>
    </w:p>
    <w:p w:rsidR="007C0254" w:rsidRPr="004F2594" w:rsidRDefault="007C0254" w:rsidP="007C0254">
      <w:pPr>
        <w:autoSpaceDE w:val="0"/>
        <w:autoSpaceDN w:val="0"/>
        <w:adjustRightInd w:val="0"/>
        <w:spacing w:before="0" w:after="0"/>
        <w:ind w:left="0" w:firstLine="0"/>
        <w:jc w:val="left"/>
        <w:rPr>
          <w:rFonts w:ascii="Tahoma" w:hAnsi="Tahoma" w:cs="Tahoma"/>
          <w:lang w:eastAsia="pl-PL"/>
        </w:rPr>
      </w:pPr>
      <w:r w:rsidRPr="004F2594">
        <w:rPr>
          <w:rFonts w:ascii="Tahoma" w:hAnsi="Tahoma" w:cs="Tahoma"/>
          <w:lang w:eastAsia="pl-PL"/>
        </w:rPr>
        <w:tab/>
        <w:t>Pozwolenia na wprowadzanie do środowiska substancji lub energii, w tym pozwolenia:</w:t>
      </w:r>
    </w:p>
    <w:p w:rsidR="007C0254" w:rsidRPr="004F2594" w:rsidRDefault="007C0254" w:rsidP="00E91EF8">
      <w:pPr>
        <w:numPr>
          <w:ilvl w:val="0"/>
          <w:numId w:val="66"/>
        </w:numPr>
        <w:spacing w:before="0" w:after="0"/>
        <w:ind w:left="278" w:hanging="357"/>
        <w:rPr>
          <w:rFonts w:ascii="Tahoma" w:hAnsi="Tahoma" w:cs="Tahoma"/>
          <w:lang w:eastAsia="pl-PL"/>
        </w:rPr>
      </w:pPr>
      <w:r w:rsidRPr="004F2594">
        <w:rPr>
          <w:rFonts w:ascii="Tahoma" w:hAnsi="Tahoma" w:cs="Tahoma"/>
          <w:lang w:eastAsia="pl-PL"/>
        </w:rPr>
        <w:t>zintegrowane,</w:t>
      </w:r>
    </w:p>
    <w:p w:rsidR="007C0254" w:rsidRPr="004F2594" w:rsidRDefault="007C0254" w:rsidP="00E91EF8">
      <w:pPr>
        <w:numPr>
          <w:ilvl w:val="0"/>
          <w:numId w:val="66"/>
        </w:numPr>
        <w:spacing w:before="0" w:after="0"/>
        <w:ind w:left="278" w:hanging="357"/>
        <w:rPr>
          <w:rFonts w:ascii="Tahoma" w:hAnsi="Tahoma" w:cs="Tahoma"/>
          <w:lang w:eastAsia="pl-PL"/>
        </w:rPr>
      </w:pPr>
      <w:r w:rsidRPr="004F2594">
        <w:rPr>
          <w:rFonts w:ascii="Tahoma" w:hAnsi="Tahoma" w:cs="Tahoma"/>
          <w:lang w:eastAsia="pl-PL"/>
        </w:rPr>
        <w:t>na wprowadzanie gazów lub pyłów do powietrza,</w:t>
      </w:r>
    </w:p>
    <w:p w:rsidR="007C0254" w:rsidRPr="004F2594" w:rsidRDefault="007C0254" w:rsidP="00E91EF8">
      <w:pPr>
        <w:numPr>
          <w:ilvl w:val="0"/>
          <w:numId w:val="66"/>
        </w:numPr>
        <w:spacing w:before="0" w:after="0"/>
        <w:ind w:left="278" w:hanging="357"/>
        <w:rPr>
          <w:rFonts w:ascii="Tahoma" w:hAnsi="Tahoma" w:cs="Tahoma"/>
          <w:lang w:eastAsia="pl-PL"/>
        </w:rPr>
      </w:pPr>
      <w:r w:rsidRPr="004F2594">
        <w:rPr>
          <w:rFonts w:ascii="Tahoma" w:hAnsi="Tahoma" w:cs="Tahoma"/>
          <w:lang w:eastAsia="pl-PL"/>
        </w:rPr>
        <w:t>na wytwarzanie odpadów,</w:t>
      </w:r>
    </w:p>
    <w:p w:rsidR="007C0254" w:rsidRPr="004F2594" w:rsidRDefault="007C0254" w:rsidP="00E91EF8">
      <w:pPr>
        <w:numPr>
          <w:ilvl w:val="0"/>
          <w:numId w:val="66"/>
        </w:numPr>
        <w:spacing w:before="0" w:after="0"/>
        <w:ind w:left="278" w:hanging="357"/>
        <w:rPr>
          <w:rFonts w:ascii="Tahoma" w:hAnsi="Tahoma" w:cs="Tahoma"/>
          <w:lang w:eastAsia="pl-PL"/>
        </w:rPr>
      </w:pPr>
      <w:r w:rsidRPr="004F2594">
        <w:rPr>
          <w:rFonts w:ascii="Tahoma" w:hAnsi="Tahoma" w:cs="Tahoma"/>
          <w:lang w:eastAsia="pl-PL"/>
        </w:rPr>
        <w:t>wodnoprawne.</w:t>
      </w:r>
    </w:p>
    <w:p w:rsidR="007C0254" w:rsidRPr="004F2594" w:rsidRDefault="007C0254" w:rsidP="007C0254">
      <w:pPr>
        <w:autoSpaceDE w:val="0"/>
        <w:autoSpaceDN w:val="0"/>
        <w:adjustRightInd w:val="0"/>
        <w:spacing w:before="0" w:after="0"/>
        <w:ind w:left="0" w:firstLine="0"/>
        <w:jc w:val="left"/>
        <w:rPr>
          <w:rFonts w:ascii="Arial" w:hAnsi="Arial" w:cs="Arial"/>
          <w:sz w:val="20"/>
          <w:szCs w:val="20"/>
          <w:lang w:eastAsia="pl-PL"/>
        </w:rPr>
      </w:pP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ab/>
        <w:t xml:space="preserve">Zgłoszenia instalacji niewymagających pozwoleń, mogących negatywnie oddziaływać na środowisko. </w:t>
      </w:r>
    </w:p>
    <w:p w:rsidR="007C0254" w:rsidRPr="004F2594" w:rsidRDefault="007C0254" w:rsidP="007C0254">
      <w:pPr>
        <w:autoSpaceDE w:val="0"/>
        <w:autoSpaceDN w:val="0"/>
        <w:adjustRightInd w:val="0"/>
        <w:spacing w:before="0" w:after="0"/>
        <w:ind w:left="0" w:firstLine="0"/>
        <w:jc w:val="left"/>
        <w:rPr>
          <w:rFonts w:ascii="Tahoma" w:hAnsi="Tahoma" w:cs="Tahoma"/>
          <w:lang w:eastAsia="pl-PL"/>
        </w:rPr>
      </w:pPr>
      <w:r w:rsidRPr="004F2594">
        <w:rPr>
          <w:rFonts w:ascii="Tahoma" w:hAnsi="Tahoma" w:cs="Tahoma"/>
          <w:lang w:eastAsia="pl-PL"/>
        </w:rPr>
        <w:tab/>
        <w:t>Zezwolenia, między innymi na:</w:t>
      </w:r>
    </w:p>
    <w:p w:rsidR="007C0254" w:rsidRPr="004F2594" w:rsidRDefault="007C0254" w:rsidP="00E91EF8">
      <w:pPr>
        <w:numPr>
          <w:ilvl w:val="0"/>
          <w:numId w:val="67"/>
        </w:numPr>
        <w:spacing w:before="0" w:after="0"/>
        <w:ind w:left="278" w:hanging="357"/>
        <w:rPr>
          <w:rFonts w:ascii="Tahoma" w:hAnsi="Tahoma" w:cs="Tahoma"/>
          <w:lang w:eastAsia="pl-PL"/>
        </w:rPr>
      </w:pPr>
      <w:r w:rsidRPr="004F2594">
        <w:rPr>
          <w:rFonts w:ascii="Tahoma" w:hAnsi="Tahoma" w:cs="Tahoma"/>
          <w:lang w:eastAsia="pl-PL"/>
        </w:rPr>
        <w:t xml:space="preserve">przetwarzanie, zbieranie odpadów, transport odpadów (do czasu utworzenia rejestru prowadzonego przez Marszałka). </w:t>
      </w:r>
    </w:p>
    <w:p w:rsidR="007C0254" w:rsidRPr="004F2594" w:rsidRDefault="007C0254" w:rsidP="00E91EF8">
      <w:pPr>
        <w:numPr>
          <w:ilvl w:val="0"/>
          <w:numId w:val="67"/>
        </w:numPr>
        <w:spacing w:before="0" w:after="0"/>
        <w:ind w:left="278" w:hanging="357"/>
        <w:rPr>
          <w:rFonts w:ascii="Tahoma" w:hAnsi="Tahoma" w:cs="Tahoma"/>
          <w:lang w:eastAsia="pl-PL"/>
        </w:rPr>
      </w:pPr>
      <w:r w:rsidRPr="004F2594">
        <w:rPr>
          <w:rFonts w:ascii="Tahoma" w:hAnsi="Tahoma" w:cs="Tahoma"/>
          <w:lang w:eastAsia="pl-PL"/>
        </w:rPr>
        <w:t>przewożenie przez granicę państwa określonych roślin i zwierząt.</w:t>
      </w:r>
    </w:p>
    <w:p w:rsidR="007C0254" w:rsidRPr="004F2594" w:rsidRDefault="007C0254" w:rsidP="007C0254">
      <w:pPr>
        <w:autoSpaceDE w:val="0"/>
        <w:autoSpaceDN w:val="0"/>
        <w:adjustRightInd w:val="0"/>
        <w:spacing w:before="0" w:after="0"/>
        <w:ind w:left="0"/>
        <w:jc w:val="left"/>
        <w:rPr>
          <w:rFonts w:ascii="Tahoma" w:hAnsi="Tahoma" w:cs="Tahoma"/>
          <w:lang w:eastAsia="pl-PL"/>
        </w:rPr>
      </w:pPr>
    </w:p>
    <w:p w:rsidR="007C0254" w:rsidRPr="004F2594" w:rsidRDefault="007C0254" w:rsidP="007C0254">
      <w:pPr>
        <w:autoSpaceDE w:val="0"/>
        <w:autoSpaceDN w:val="0"/>
        <w:adjustRightInd w:val="0"/>
        <w:spacing w:before="0" w:after="0"/>
        <w:ind w:left="283" w:firstLine="0"/>
        <w:jc w:val="left"/>
        <w:rPr>
          <w:rFonts w:ascii="Tahoma" w:hAnsi="Tahoma" w:cs="Tahoma"/>
          <w:lang w:eastAsia="pl-PL"/>
        </w:rPr>
      </w:pPr>
      <w:r w:rsidRPr="004F2594">
        <w:rPr>
          <w:rFonts w:ascii="Tahoma" w:hAnsi="Tahoma" w:cs="Tahoma"/>
          <w:lang w:eastAsia="pl-PL"/>
        </w:rPr>
        <w:t>Oceny, między innymi:</w:t>
      </w:r>
    </w:p>
    <w:p w:rsidR="007C0254" w:rsidRPr="004F2594" w:rsidRDefault="007C0254" w:rsidP="00E91EF8">
      <w:pPr>
        <w:numPr>
          <w:ilvl w:val="0"/>
          <w:numId w:val="68"/>
        </w:numPr>
        <w:spacing w:before="0" w:after="0"/>
        <w:ind w:left="278" w:hanging="357"/>
        <w:rPr>
          <w:rFonts w:ascii="Tahoma" w:hAnsi="Tahoma" w:cs="Tahoma"/>
          <w:lang w:eastAsia="pl-PL"/>
        </w:rPr>
      </w:pPr>
      <w:r w:rsidRPr="004F2594">
        <w:rPr>
          <w:rFonts w:ascii="Tahoma" w:hAnsi="Tahoma" w:cs="Tahoma"/>
          <w:lang w:eastAsia="pl-PL"/>
        </w:rPr>
        <w:t>jakości powietrza,</w:t>
      </w:r>
    </w:p>
    <w:p w:rsidR="007C0254" w:rsidRPr="004F2594" w:rsidRDefault="007C0254" w:rsidP="00E91EF8">
      <w:pPr>
        <w:numPr>
          <w:ilvl w:val="0"/>
          <w:numId w:val="68"/>
        </w:numPr>
        <w:spacing w:before="0" w:after="0"/>
        <w:ind w:left="278" w:hanging="357"/>
        <w:rPr>
          <w:rFonts w:ascii="Tahoma" w:hAnsi="Tahoma" w:cs="Tahoma"/>
          <w:lang w:eastAsia="pl-PL"/>
        </w:rPr>
      </w:pPr>
      <w:r w:rsidRPr="004F2594">
        <w:rPr>
          <w:rFonts w:ascii="Tahoma" w:hAnsi="Tahoma" w:cs="Tahoma"/>
          <w:lang w:eastAsia="pl-PL"/>
        </w:rPr>
        <w:t>jakości wód powierzchniowych i podziemnych,</w:t>
      </w:r>
    </w:p>
    <w:p w:rsidR="007C0254" w:rsidRPr="004F2594" w:rsidRDefault="007C0254" w:rsidP="00E91EF8">
      <w:pPr>
        <w:numPr>
          <w:ilvl w:val="0"/>
          <w:numId w:val="68"/>
        </w:numPr>
        <w:spacing w:before="0" w:after="0"/>
        <w:ind w:left="278" w:hanging="357"/>
        <w:rPr>
          <w:rFonts w:ascii="Tahoma" w:hAnsi="Tahoma" w:cs="Tahoma"/>
          <w:lang w:eastAsia="pl-PL"/>
        </w:rPr>
      </w:pPr>
      <w:r w:rsidRPr="004F2594">
        <w:rPr>
          <w:rFonts w:ascii="Tahoma" w:hAnsi="Tahoma" w:cs="Tahoma"/>
          <w:lang w:eastAsia="pl-PL"/>
        </w:rPr>
        <w:t>stanu akustycznego środowiska,</w:t>
      </w:r>
    </w:p>
    <w:p w:rsidR="007C0254" w:rsidRPr="004F2594" w:rsidRDefault="007C0254" w:rsidP="00E91EF8">
      <w:pPr>
        <w:numPr>
          <w:ilvl w:val="0"/>
          <w:numId w:val="68"/>
        </w:numPr>
        <w:spacing w:before="0" w:after="0"/>
        <w:ind w:left="278" w:hanging="357"/>
        <w:rPr>
          <w:rFonts w:ascii="Tahoma" w:hAnsi="Tahoma" w:cs="Tahoma"/>
          <w:lang w:eastAsia="pl-PL"/>
        </w:rPr>
      </w:pPr>
      <w:r w:rsidRPr="004F2594">
        <w:rPr>
          <w:rFonts w:ascii="Tahoma" w:hAnsi="Tahoma" w:cs="Tahoma"/>
          <w:lang w:eastAsia="pl-PL"/>
        </w:rPr>
        <w:t>pól elektromagnetycznych w środowisku.</w:t>
      </w:r>
    </w:p>
    <w:p w:rsidR="007C0254" w:rsidRPr="004F2594" w:rsidRDefault="007C0254" w:rsidP="007C0254">
      <w:pPr>
        <w:autoSpaceDE w:val="0"/>
        <w:autoSpaceDN w:val="0"/>
        <w:adjustRightInd w:val="0"/>
        <w:spacing w:before="0" w:after="0"/>
        <w:ind w:left="-357" w:firstLine="0"/>
        <w:jc w:val="left"/>
        <w:rPr>
          <w:rFonts w:ascii="Tahoma" w:hAnsi="Tahoma" w:cs="Tahoma"/>
          <w:lang w:eastAsia="pl-PL"/>
        </w:rPr>
      </w:pPr>
    </w:p>
    <w:p w:rsidR="007C0254" w:rsidRPr="004F2594" w:rsidRDefault="007C0254" w:rsidP="007C0254">
      <w:pPr>
        <w:autoSpaceDE w:val="0"/>
        <w:autoSpaceDN w:val="0"/>
        <w:adjustRightInd w:val="0"/>
        <w:spacing w:before="0" w:after="0"/>
        <w:ind w:left="360" w:firstLine="0"/>
        <w:rPr>
          <w:rFonts w:ascii="Tahoma" w:hAnsi="Tahoma" w:cs="Tahoma"/>
          <w:lang w:eastAsia="pl-PL"/>
        </w:rPr>
      </w:pPr>
      <w:r w:rsidRPr="004F2594">
        <w:rPr>
          <w:rFonts w:ascii="Tahoma" w:hAnsi="Tahoma" w:cs="Tahoma"/>
          <w:lang w:eastAsia="pl-PL"/>
        </w:rPr>
        <w:t>Rejestry, między innymi:</w:t>
      </w:r>
    </w:p>
    <w:p w:rsidR="007C0254" w:rsidRPr="004F2594" w:rsidRDefault="007C0254" w:rsidP="00E91EF8">
      <w:pPr>
        <w:numPr>
          <w:ilvl w:val="0"/>
          <w:numId w:val="69"/>
        </w:numPr>
        <w:spacing w:before="0" w:after="0"/>
        <w:ind w:left="278" w:hanging="357"/>
        <w:rPr>
          <w:rFonts w:ascii="Tahoma" w:hAnsi="Tahoma" w:cs="Tahoma"/>
          <w:lang w:eastAsia="pl-PL"/>
        </w:rPr>
      </w:pPr>
      <w:r w:rsidRPr="004F2594">
        <w:rPr>
          <w:rFonts w:ascii="Tahoma" w:hAnsi="Tahoma" w:cs="Tahoma"/>
          <w:lang w:eastAsia="pl-PL"/>
        </w:rPr>
        <w:t>terenów, na których stwierdzono przekroczenie dopuszczalnych poziomów pól elektromagnetycznych,</w:t>
      </w:r>
    </w:p>
    <w:p w:rsidR="007C0254" w:rsidRPr="004F2594" w:rsidRDefault="007C0254" w:rsidP="00E91EF8">
      <w:pPr>
        <w:numPr>
          <w:ilvl w:val="0"/>
          <w:numId w:val="69"/>
        </w:numPr>
        <w:spacing w:before="0" w:after="0"/>
        <w:ind w:left="278" w:hanging="357"/>
        <w:rPr>
          <w:rFonts w:ascii="Tahoma" w:hAnsi="Tahoma" w:cs="Tahoma"/>
          <w:lang w:eastAsia="pl-PL"/>
        </w:rPr>
      </w:pPr>
      <w:r w:rsidRPr="004F2594">
        <w:rPr>
          <w:rFonts w:ascii="Tahoma" w:hAnsi="Tahoma" w:cs="Tahoma"/>
          <w:lang w:eastAsia="pl-PL"/>
        </w:rPr>
        <w:t>zawierające informacje o terenach, na których stwierdzono przekroczenie standardów jakości gleby,</w:t>
      </w:r>
    </w:p>
    <w:p w:rsidR="007C0254" w:rsidRPr="004F2594" w:rsidRDefault="007C0254" w:rsidP="00E91EF8">
      <w:pPr>
        <w:numPr>
          <w:ilvl w:val="0"/>
          <w:numId w:val="69"/>
        </w:numPr>
        <w:spacing w:before="0" w:after="0"/>
        <w:ind w:left="278" w:hanging="357"/>
        <w:rPr>
          <w:rFonts w:ascii="Tahoma" w:hAnsi="Tahoma" w:cs="Tahoma"/>
          <w:lang w:eastAsia="pl-PL"/>
        </w:rPr>
      </w:pPr>
      <w:r w:rsidRPr="004F2594">
        <w:rPr>
          <w:rFonts w:ascii="Tahoma" w:hAnsi="Tahoma" w:cs="Tahoma"/>
          <w:lang w:eastAsia="pl-PL"/>
        </w:rPr>
        <w:t>rezerwatów przyrody, parków krajobrazowych, parków narodowych.</w:t>
      </w:r>
    </w:p>
    <w:p w:rsidR="007C0254" w:rsidRPr="004F2594" w:rsidRDefault="007C0254" w:rsidP="007C0254">
      <w:pPr>
        <w:spacing w:before="0" w:after="0"/>
        <w:ind w:left="278" w:firstLine="0"/>
        <w:rPr>
          <w:rFonts w:ascii="Tahoma" w:hAnsi="Tahoma" w:cs="Tahoma"/>
          <w:lang w:eastAsia="pl-PL"/>
        </w:rPr>
      </w:pPr>
    </w:p>
    <w:p w:rsidR="007C0254" w:rsidRPr="004F2594" w:rsidRDefault="007C0254" w:rsidP="007C0254">
      <w:pPr>
        <w:spacing w:before="0" w:after="0"/>
        <w:ind w:left="278" w:firstLine="0"/>
        <w:rPr>
          <w:rFonts w:ascii="Tahoma" w:hAnsi="Tahoma" w:cs="Tahoma"/>
          <w:lang w:eastAsia="pl-PL"/>
        </w:rPr>
      </w:pPr>
      <w:r w:rsidRPr="004F2594">
        <w:rPr>
          <w:rFonts w:ascii="Tahoma" w:hAnsi="Tahoma" w:cs="Tahoma"/>
          <w:lang w:eastAsia="pl-PL"/>
        </w:rPr>
        <w:t>Programy, miedzy innymi:</w:t>
      </w:r>
    </w:p>
    <w:p w:rsidR="007C0254" w:rsidRPr="004F2594" w:rsidRDefault="007C0254" w:rsidP="00E91EF8">
      <w:pPr>
        <w:numPr>
          <w:ilvl w:val="0"/>
          <w:numId w:val="69"/>
        </w:numPr>
        <w:spacing w:before="0" w:after="0"/>
        <w:ind w:left="278" w:hanging="357"/>
        <w:rPr>
          <w:rFonts w:ascii="Tahoma" w:hAnsi="Tahoma" w:cs="Tahoma"/>
          <w:lang w:eastAsia="pl-PL"/>
        </w:rPr>
      </w:pPr>
      <w:r w:rsidRPr="004F2594">
        <w:rPr>
          <w:rFonts w:ascii="Tahoma" w:hAnsi="Tahoma" w:cs="Tahoma"/>
          <w:lang w:eastAsia="pl-PL"/>
        </w:rPr>
        <w:t>programy ochrony powietrza,</w:t>
      </w:r>
    </w:p>
    <w:p w:rsidR="007C0254" w:rsidRPr="004F2594" w:rsidRDefault="007C0254" w:rsidP="00E91EF8">
      <w:pPr>
        <w:numPr>
          <w:ilvl w:val="0"/>
          <w:numId w:val="69"/>
        </w:numPr>
        <w:spacing w:before="0" w:after="0"/>
        <w:ind w:left="278" w:hanging="357"/>
        <w:rPr>
          <w:rFonts w:ascii="Tahoma" w:hAnsi="Tahoma" w:cs="Tahoma"/>
          <w:lang w:eastAsia="pl-PL"/>
        </w:rPr>
      </w:pPr>
      <w:r w:rsidRPr="004F2594">
        <w:rPr>
          <w:rFonts w:ascii="Tahoma" w:hAnsi="Tahoma" w:cs="Tahoma"/>
          <w:lang w:eastAsia="pl-PL"/>
        </w:rPr>
        <w:t>programy zalesień,</w:t>
      </w:r>
    </w:p>
    <w:p w:rsidR="007C0254" w:rsidRPr="004F2594" w:rsidRDefault="007C0254" w:rsidP="00E91EF8">
      <w:pPr>
        <w:numPr>
          <w:ilvl w:val="0"/>
          <w:numId w:val="69"/>
        </w:numPr>
        <w:spacing w:before="0" w:after="0"/>
        <w:ind w:left="278" w:hanging="357"/>
        <w:rPr>
          <w:rFonts w:ascii="Tahoma" w:hAnsi="Tahoma" w:cs="Tahoma"/>
          <w:lang w:eastAsia="pl-PL"/>
        </w:rPr>
      </w:pPr>
      <w:r w:rsidRPr="004F2594">
        <w:rPr>
          <w:rFonts w:ascii="Tahoma" w:hAnsi="Tahoma" w:cs="Tahoma"/>
          <w:lang w:eastAsia="pl-PL"/>
        </w:rPr>
        <w:t>programy ochrony środowiska przed hałasem.</w:t>
      </w:r>
    </w:p>
    <w:p w:rsidR="007C0254" w:rsidRPr="004F2594" w:rsidRDefault="007C0254" w:rsidP="007C0254">
      <w:pPr>
        <w:autoSpaceDE w:val="0"/>
        <w:autoSpaceDN w:val="0"/>
        <w:adjustRightInd w:val="0"/>
        <w:spacing w:before="0" w:after="0"/>
        <w:ind w:left="-297" w:firstLine="0"/>
        <w:jc w:val="left"/>
        <w:rPr>
          <w:rFonts w:ascii="Tahoma" w:hAnsi="Tahoma" w:cs="Tahoma"/>
          <w:lang w:eastAsia="pl-PL"/>
        </w:rPr>
      </w:pPr>
    </w:p>
    <w:p w:rsidR="007C0254" w:rsidRPr="004F2594" w:rsidRDefault="007C0254" w:rsidP="007C0254">
      <w:pPr>
        <w:autoSpaceDE w:val="0"/>
        <w:autoSpaceDN w:val="0"/>
        <w:adjustRightInd w:val="0"/>
        <w:spacing w:before="0" w:after="0"/>
        <w:ind w:left="360" w:firstLine="0"/>
        <w:jc w:val="left"/>
        <w:rPr>
          <w:rFonts w:ascii="Tahoma" w:hAnsi="Tahoma" w:cs="Tahoma"/>
          <w:lang w:eastAsia="pl-PL"/>
        </w:rPr>
      </w:pPr>
      <w:r w:rsidRPr="004F2594">
        <w:rPr>
          <w:rFonts w:ascii="Tahoma" w:hAnsi="Tahoma" w:cs="Tahoma"/>
          <w:lang w:eastAsia="pl-PL"/>
        </w:rPr>
        <w:t>Plany, miedzy innymi:</w:t>
      </w:r>
    </w:p>
    <w:p w:rsidR="007C0254" w:rsidRPr="004F2594" w:rsidRDefault="007C0254" w:rsidP="00E91EF8">
      <w:pPr>
        <w:numPr>
          <w:ilvl w:val="0"/>
          <w:numId w:val="70"/>
        </w:numPr>
        <w:spacing w:before="0" w:after="0"/>
        <w:ind w:left="278" w:hanging="357"/>
        <w:rPr>
          <w:rFonts w:ascii="Tahoma" w:hAnsi="Tahoma" w:cs="Tahoma"/>
          <w:lang w:eastAsia="pl-PL"/>
        </w:rPr>
      </w:pPr>
      <w:r w:rsidRPr="004F2594">
        <w:rPr>
          <w:rFonts w:ascii="Tahoma" w:hAnsi="Tahoma" w:cs="Tahoma"/>
          <w:lang w:eastAsia="pl-PL"/>
        </w:rPr>
        <w:t>plany działań, sporządzane w przypadku ryzyka występowania przekroczeń dopuszczalnych lub alarmowych poziomów substancji w powietrzu, plany gospodarowania wodami dorzecza,</w:t>
      </w:r>
    </w:p>
    <w:p w:rsidR="007C0254" w:rsidRPr="004F2594" w:rsidRDefault="007C0254" w:rsidP="00E91EF8">
      <w:pPr>
        <w:numPr>
          <w:ilvl w:val="0"/>
          <w:numId w:val="70"/>
        </w:numPr>
        <w:spacing w:before="0" w:after="0"/>
        <w:ind w:left="278" w:hanging="357"/>
        <w:rPr>
          <w:rFonts w:ascii="Tahoma" w:hAnsi="Tahoma" w:cs="Tahoma"/>
          <w:lang w:eastAsia="pl-PL"/>
        </w:rPr>
      </w:pPr>
      <w:r w:rsidRPr="004F2594">
        <w:rPr>
          <w:rFonts w:ascii="Tahoma" w:hAnsi="Tahoma" w:cs="Tahoma"/>
          <w:lang w:eastAsia="pl-PL"/>
        </w:rPr>
        <w:t>zewnętrzne plany ratownicze,</w:t>
      </w:r>
    </w:p>
    <w:p w:rsidR="007C0254" w:rsidRPr="004F2594" w:rsidRDefault="007C0254" w:rsidP="00E91EF8">
      <w:pPr>
        <w:numPr>
          <w:ilvl w:val="0"/>
          <w:numId w:val="70"/>
        </w:numPr>
        <w:spacing w:before="0" w:after="0"/>
        <w:ind w:left="278" w:hanging="357"/>
        <w:rPr>
          <w:rFonts w:ascii="Tahoma" w:hAnsi="Tahoma" w:cs="Tahoma"/>
          <w:lang w:eastAsia="pl-PL"/>
        </w:rPr>
      </w:pPr>
      <w:r w:rsidRPr="004F2594">
        <w:rPr>
          <w:rFonts w:ascii="Tahoma" w:hAnsi="Tahoma" w:cs="Tahoma"/>
          <w:lang w:eastAsia="pl-PL"/>
        </w:rPr>
        <w:t>miejscowe plany zagospodarowania przestrzennego,</w:t>
      </w:r>
    </w:p>
    <w:p w:rsidR="007C0254" w:rsidRPr="004F2594" w:rsidRDefault="007C0254" w:rsidP="00E91EF8">
      <w:pPr>
        <w:numPr>
          <w:ilvl w:val="0"/>
          <w:numId w:val="70"/>
        </w:numPr>
        <w:spacing w:before="0" w:after="0"/>
        <w:ind w:left="278" w:hanging="357"/>
        <w:rPr>
          <w:rFonts w:ascii="Tahoma" w:hAnsi="Tahoma" w:cs="Tahoma"/>
          <w:lang w:eastAsia="pl-PL"/>
        </w:rPr>
      </w:pPr>
      <w:r w:rsidRPr="004F2594">
        <w:rPr>
          <w:rFonts w:ascii="Tahoma" w:hAnsi="Tahoma" w:cs="Tahoma"/>
          <w:lang w:eastAsia="pl-PL"/>
        </w:rPr>
        <w:t>plany ochrony przeciwpowodziowej,</w:t>
      </w:r>
    </w:p>
    <w:p w:rsidR="007C0254" w:rsidRPr="004F2594" w:rsidRDefault="007C0254" w:rsidP="00E91EF8">
      <w:pPr>
        <w:numPr>
          <w:ilvl w:val="0"/>
          <w:numId w:val="70"/>
        </w:numPr>
        <w:spacing w:before="0" w:after="0"/>
        <w:ind w:left="278" w:hanging="357"/>
        <w:rPr>
          <w:rFonts w:ascii="Tahoma" w:hAnsi="Tahoma" w:cs="Tahoma"/>
          <w:lang w:eastAsia="pl-PL"/>
        </w:rPr>
      </w:pPr>
      <w:r w:rsidRPr="004F2594">
        <w:rPr>
          <w:rFonts w:ascii="Tahoma" w:hAnsi="Tahoma" w:cs="Tahoma"/>
          <w:lang w:eastAsia="pl-PL"/>
        </w:rPr>
        <w:t>plany urządzenia lasów,</w:t>
      </w:r>
    </w:p>
    <w:p w:rsidR="007C0254" w:rsidRPr="004F2594" w:rsidRDefault="007C0254" w:rsidP="00E91EF8">
      <w:pPr>
        <w:numPr>
          <w:ilvl w:val="0"/>
          <w:numId w:val="70"/>
        </w:numPr>
        <w:spacing w:before="0" w:after="0"/>
        <w:ind w:left="278" w:hanging="357"/>
        <w:rPr>
          <w:rFonts w:ascii="Tahoma" w:hAnsi="Tahoma" w:cs="Tahoma"/>
          <w:lang w:eastAsia="pl-PL"/>
        </w:rPr>
      </w:pPr>
      <w:r w:rsidRPr="004F2594">
        <w:rPr>
          <w:rFonts w:ascii="Tahoma" w:hAnsi="Tahoma" w:cs="Tahoma"/>
          <w:lang w:eastAsia="pl-PL"/>
        </w:rPr>
        <w:t>plany ochrony dla rezerwatów przyrody, parków krajobrazowych i parków narodowych.</w:t>
      </w:r>
    </w:p>
    <w:p w:rsidR="007C0254" w:rsidRPr="004F2594" w:rsidRDefault="007C0254" w:rsidP="00E91EF8">
      <w:pPr>
        <w:numPr>
          <w:ilvl w:val="1"/>
          <w:numId w:val="142"/>
        </w:numPr>
        <w:spacing w:line="240" w:lineRule="auto"/>
        <w:ind w:left="0" w:firstLine="0"/>
        <w:jc w:val="left"/>
        <w:outlineLvl w:val="1"/>
        <w:rPr>
          <w:rFonts w:ascii="Tahoma" w:hAnsi="Tahoma" w:cs="Tahoma"/>
          <w:b/>
          <w:bCs/>
        </w:rPr>
      </w:pPr>
      <w:bookmarkStart w:id="62" w:name="_Toc228844761"/>
      <w:r w:rsidRPr="004F2594">
        <w:rPr>
          <w:rFonts w:ascii="Tahoma" w:hAnsi="Tahoma" w:cs="Tahoma"/>
          <w:b/>
          <w:bCs/>
        </w:rPr>
        <w:t>Instrumenty strukturalne.</w:t>
      </w:r>
      <w:bookmarkEnd w:id="62"/>
      <w:r w:rsidRPr="004F2594">
        <w:rPr>
          <w:rFonts w:ascii="Tahoma" w:hAnsi="Tahoma" w:cs="Tahoma"/>
          <w:b/>
          <w:bCs/>
        </w:rPr>
        <w:t xml:space="preserve"> </w:t>
      </w:r>
    </w:p>
    <w:p w:rsidR="007C0254" w:rsidRPr="004F2594" w:rsidRDefault="007C0254" w:rsidP="007C0254">
      <w:pPr>
        <w:spacing w:before="120" w:after="0"/>
        <w:ind w:left="0" w:firstLine="0"/>
        <w:rPr>
          <w:rFonts w:ascii="Tahoma" w:hAnsi="Tahoma" w:cs="Tahoma"/>
        </w:rPr>
      </w:pPr>
      <w:r w:rsidRPr="004F2594">
        <w:rPr>
          <w:rFonts w:ascii="Tahoma" w:hAnsi="Tahoma" w:cs="Tahoma"/>
        </w:rPr>
        <w:tab/>
        <w:t xml:space="preserve">Do instrumentów strukturalnych należą wszelkie programy strategiczne np. strategie rozwoju wraz z programami sektorowymi a także programy ochrony środowiska i to one wytyczają główne </w:t>
      </w:r>
      <w:r w:rsidRPr="004F2594">
        <w:rPr>
          <w:rFonts w:ascii="Tahoma" w:hAnsi="Tahoma" w:cs="Tahoma"/>
        </w:rPr>
        <w:lastRenderedPageBreak/>
        <w:t>tendencje i kierunki działań w ramach rozwoju gospodarczego, społecznego i ochrony środowiska. Należą do nich:</w:t>
      </w:r>
    </w:p>
    <w:p w:rsidR="007C0254" w:rsidRPr="004F2594" w:rsidRDefault="007C0254" w:rsidP="00E91EF8">
      <w:pPr>
        <w:numPr>
          <w:ilvl w:val="0"/>
          <w:numId w:val="71"/>
        </w:numPr>
        <w:spacing w:before="0" w:after="0"/>
        <w:ind w:left="278" w:hanging="357"/>
        <w:rPr>
          <w:rFonts w:ascii="Tahoma" w:hAnsi="Tahoma" w:cs="Tahoma"/>
        </w:rPr>
      </w:pPr>
      <w:r w:rsidRPr="004F2594">
        <w:rPr>
          <w:rFonts w:ascii="Tahoma" w:hAnsi="Tahoma" w:cs="Tahoma"/>
        </w:rPr>
        <w:t>Strategia Rozwoju Powiatu Stalowowolskiego,</w:t>
      </w:r>
    </w:p>
    <w:p w:rsidR="007C0254" w:rsidRPr="004F2594" w:rsidRDefault="007C0254" w:rsidP="00E91EF8">
      <w:pPr>
        <w:numPr>
          <w:ilvl w:val="0"/>
          <w:numId w:val="71"/>
        </w:numPr>
        <w:spacing w:before="0" w:after="0"/>
        <w:ind w:left="278" w:hanging="357"/>
        <w:rPr>
          <w:rFonts w:ascii="Tahoma" w:hAnsi="Tahoma" w:cs="Tahoma"/>
        </w:rPr>
      </w:pPr>
      <w:r w:rsidRPr="004F2594">
        <w:rPr>
          <w:rFonts w:ascii="Tahoma" w:hAnsi="Tahoma" w:cs="Tahoma"/>
        </w:rPr>
        <w:t>Plany Zagospodarowania Przestrzennego poszczególnych gmin wchodzących w skład Powiatu Stalowowolskiego.</w:t>
      </w:r>
    </w:p>
    <w:p w:rsidR="007C0254" w:rsidRPr="004F2594" w:rsidRDefault="007C0254" w:rsidP="00E91EF8">
      <w:pPr>
        <w:numPr>
          <w:ilvl w:val="1"/>
          <w:numId w:val="142"/>
        </w:numPr>
        <w:spacing w:line="240" w:lineRule="auto"/>
        <w:ind w:left="0" w:firstLine="0"/>
        <w:jc w:val="left"/>
        <w:outlineLvl w:val="1"/>
        <w:rPr>
          <w:rFonts w:ascii="Tahoma" w:hAnsi="Tahoma" w:cs="Tahoma"/>
          <w:b/>
          <w:bCs/>
        </w:rPr>
      </w:pPr>
      <w:r w:rsidRPr="004F2594">
        <w:rPr>
          <w:rFonts w:ascii="Tahoma" w:hAnsi="Tahoma" w:cs="Tahoma"/>
          <w:b/>
          <w:bCs/>
        </w:rPr>
        <w:t>Instrumenty społeczne.</w:t>
      </w:r>
    </w:p>
    <w:p w:rsidR="007C0254" w:rsidRPr="004F2594" w:rsidRDefault="007C0254" w:rsidP="007C0254">
      <w:pPr>
        <w:autoSpaceDE w:val="0"/>
        <w:autoSpaceDN w:val="0"/>
        <w:adjustRightInd w:val="0"/>
        <w:spacing w:before="120" w:after="0"/>
        <w:ind w:left="0" w:firstLine="0"/>
        <w:rPr>
          <w:rFonts w:ascii="Tahoma" w:hAnsi="Tahoma" w:cs="Tahoma"/>
          <w:lang w:eastAsia="pl-PL"/>
        </w:rPr>
      </w:pPr>
      <w:r w:rsidRPr="004F2594">
        <w:rPr>
          <w:rFonts w:ascii="Tahoma" w:hAnsi="Tahoma" w:cs="Tahoma"/>
          <w:lang w:eastAsia="pl-PL"/>
        </w:rPr>
        <w:tab/>
        <w:t>Instrumenty społeczne to przede wszystkim edukacja ekologiczna, informacja i komunikacja (porozumiewanie się) oraz współpraca. Edukacja i informacja z komunikacją są ze sobą ściśle powiązane, bowiem dobra i właściwa informacja potęguje proces edukacji. Z drugiej strony, w przypadku osiągnięcia właściwego poziomu edukacji, komunikacja z grupami zadaniowymi jest łatwiejsza, a przekazywane informacje są właściwie wykorzystywane.</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ab/>
        <w:t>Pod pojęciem edukacji ekologicznej należy rozumieć różnorodne działania, które zmierzają do kształtowania świadomości ekologicznej społeczeństwa oraz przyjaznych dla środowiska nawyków. Podstawą jest tu rzetelne i ciągłe przekazywanie wiedzy na temat ochrony środowiska oraz komunikowanie się władz samorządów lokalnych ze społeczeństwem w trakcie podejmowanych działań inwestycyjnych. Należy jednak pamiętać, że głównym celem prowadzonej edukacji ekologicznej jest zmiana postaw (nawyków) społeczeństwa w odniesieniu do poszczególnych dziedzin życia tak, aby były one zgodne z zasadami zrównoważonego rozwoju. Z uwagi na specyfikę tego zagadnienia trzeba mieć świadomość, że jest to proces wieloletni.</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ab/>
        <w:t>Działania edukacyjne powinny być realizowane w różnych formach i na różnych poziomach, począwszy od szkół wszystkich stopni a skończywszy na tematycznych szkoleniach adresowanych do poszczególnych grup zawodowych i organizacji.</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ab/>
        <w:t>W szczególności powinny być organizowane szkolenia dla:</w:t>
      </w:r>
    </w:p>
    <w:p w:rsidR="007C0254" w:rsidRPr="004F2594" w:rsidRDefault="007C0254" w:rsidP="00E91EF8">
      <w:pPr>
        <w:numPr>
          <w:ilvl w:val="0"/>
          <w:numId w:val="72"/>
        </w:numPr>
        <w:spacing w:before="0" w:after="0"/>
        <w:ind w:left="278" w:hanging="357"/>
        <w:rPr>
          <w:rFonts w:ascii="Tahoma" w:hAnsi="Tahoma" w:cs="Tahoma"/>
          <w:lang w:eastAsia="pl-PL"/>
        </w:rPr>
      </w:pPr>
      <w:r w:rsidRPr="004F2594">
        <w:rPr>
          <w:rFonts w:ascii="Tahoma" w:hAnsi="Tahoma" w:cs="Tahoma"/>
          <w:lang w:eastAsia="pl-PL"/>
        </w:rPr>
        <w:t>pracowników administracji rządowej i samorządowej,</w:t>
      </w:r>
    </w:p>
    <w:p w:rsidR="007C0254" w:rsidRPr="004F2594" w:rsidRDefault="007C0254" w:rsidP="00E91EF8">
      <w:pPr>
        <w:numPr>
          <w:ilvl w:val="0"/>
          <w:numId w:val="72"/>
        </w:numPr>
        <w:spacing w:before="0" w:after="0"/>
        <w:ind w:left="278" w:hanging="357"/>
        <w:rPr>
          <w:rFonts w:ascii="Tahoma" w:hAnsi="Tahoma" w:cs="Tahoma"/>
          <w:lang w:eastAsia="pl-PL"/>
        </w:rPr>
      </w:pPr>
      <w:r w:rsidRPr="004F2594">
        <w:rPr>
          <w:rFonts w:ascii="Tahoma" w:hAnsi="Tahoma" w:cs="Tahoma"/>
          <w:lang w:eastAsia="pl-PL"/>
        </w:rPr>
        <w:t>samorządów mieszkańców,</w:t>
      </w:r>
    </w:p>
    <w:p w:rsidR="007C0254" w:rsidRPr="004F2594" w:rsidRDefault="007C0254" w:rsidP="00E91EF8">
      <w:pPr>
        <w:numPr>
          <w:ilvl w:val="0"/>
          <w:numId w:val="72"/>
        </w:numPr>
        <w:spacing w:before="0" w:after="0"/>
        <w:ind w:left="278" w:hanging="357"/>
        <w:rPr>
          <w:rFonts w:ascii="Tahoma" w:hAnsi="Tahoma" w:cs="Tahoma"/>
          <w:lang w:eastAsia="pl-PL"/>
        </w:rPr>
      </w:pPr>
      <w:r w:rsidRPr="004F2594">
        <w:rPr>
          <w:rFonts w:ascii="Tahoma" w:hAnsi="Tahoma" w:cs="Tahoma"/>
          <w:lang w:eastAsia="pl-PL"/>
        </w:rPr>
        <w:t>nauczycieli szkół wszystkich szczebli,</w:t>
      </w:r>
    </w:p>
    <w:p w:rsidR="007C0254" w:rsidRPr="004F2594" w:rsidRDefault="007C0254" w:rsidP="00E91EF8">
      <w:pPr>
        <w:numPr>
          <w:ilvl w:val="0"/>
          <w:numId w:val="72"/>
        </w:numPr>
        <w:spacing w:before="0" w:after="0"/>
        <w:ind w:left="278" w:hanging="357"/>
        <w:rPr>
          <w:rFonts w:ascii="Tahoma" w:hAnsi="Tahoma" w:cs="Tahoma"/>
          <w:lang w:eastAsia="pl-PL"/>
        </w:rPr>
      </w:pPr>
      <w:r w:rsidRPr="004F2594">
        <w:rPr>
          <w:rFonts w:ascii="Tahoma" w:hAnsi="Tahoma" w:cs="Tahoma"/>
          <w:lang w:eastAsia="pl-PL"/>
        </w:rPr>
        <w:t>członków organizacji pozarządowych,</w:t>
      </w:r>
    </w:p>
    <w:p w:rsidR="007C0254" w:rsidRPr="004F2594" w:rsidRDefault="007C0254" w:rsidP="00E91EF8">
      <w:pPr>
        <w:numPr>
          <w:ilvl w:val="0"/>
          <w:numId w:val="72"/>
        </w:numPr>
        <w:spacing w:before="0" w:after="0"/>
        <w:ind w:left="278" w:hanging="357"/>
        <w:rPr>
          <w:rFonts w:ascii="Tahoma" w:hAnsi="Tahoma" w:cs="Tahoma"/>
          <w:lang w:eastAsia="pl-PL"/>
        </w:rPr>
      </w:pPr>
      <w:r w:rsidRPr="004F2594">
        <w:rPr>
          <w:rFonts w:ascii="Tahoma" w:hAnsi="Tahoma" w:cs="Tahoma"/>
          <w:lang w:eastAsia="pl-PL"/>
        </w:rPr>
        <w:t>dziennikarzy,</w:t>
      </w:r>
    </w:p>
    <w:p w:rsidR="007C0254" w:rsidRPr="004F2594" w:rsidRDefault="007C0254" w:rsidP="00E91EF8">
      <w:pPr>
        <w:numPr>
          <w:ilvl w:val="0"/>
          <w:numId w:val="72"/>
        </w:numPr>
        <w:spacing w:before="0" w:after="0"/>
        <w:ind w:left="278" w:hanging="357"/>
        <w:rPr>
          <w:rFonts w:ascii="Tahoma" w:hAnsi="Tahoma" w:cs="Tahoma"/>
          <w:lang w:eastAsia="pl-PL"/>
        </w:rPr>
      </w:pPr>
      <w:r w:rsidRPr="004F2594">
        <w:rPr>
          <w:rFonts w:ascii="Tahoma" w:hAnsi="Tahoma" w:cs="Tahoma"/>
          <w:lang w:eastAsia="pl-PL"/>
        </w:rPr>
        <w:t>dyrekcji i kadry zakładów produkcyjnych.</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ab/>
        <w:t xml:space="preserve">Rzetelna informacja o stanie środowiska i działaniach na rzecz jego ochrony oraz umiejętność komunikowania się ze społeczeństwem są niezbędne dla sukcesu realizowanej edukacji ekologicznej. </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ab/>
        <w:t xml:space="preserve">Informacja i komunikacja jest potrzebna do stymulacji wdrażania konkretnych działań, zatem konieczne jest powstanie systemu przepływu informacji do grup zadaniowych i wewnątrz nich. Ta forma współpracy będzie prowadzić do większego zaangażowania wszystkich partnerów w realizację polityki ochrony środowiska. Niezbędne jest również, aby prowadzona komunikacja społeczna objęła swym zasięgiem wszystkie grupy społeczeństwa. Bardzo ważną sprawą jest właściwe, rzetelne i odpowiednio wcześniejsze informowanie tych mieszkańców, których planowane inwestycje będą dotyczyły w sposób bezpośredni (np. Właścicieli posesji, przez które będzie przebiegać wodociąg). Nie może mieć miejsca sytuacja, że o planowanych zamierzeniach dowiadują się oni z „innych” źródeł np. prasy. W takim przypadku wielokrotnie zajmą oni postawę negatywną (czasami nawet wrogą) w stosunku do planowanej inwestycji. Jak uczy doświadczenie wydłuża to lub nawet czasami uniemożliwia realizacje planowanych celów. </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ab/>
        <w:t xml:space="preserve">Z punktu widzenia ochrony środowiska bardzo ważna jest również współpraca pomiędzy służbami ochrony środowiska, instytucjami naukowymi, organizacjami społecznymi oraz podmiotami gospodarczymi. Powinny to być relacje partnerskie, które będą prowadziły do wspólnej realizacji </w:t>
      </w:r>
      <w:r w:rsidRPr="004F2594">
        <w:rPr>
          <w:rFonts w:ascii="Tahoma" w:hAnsi="Tahoma" w:cs="Tahoma"/>
          <w:lang w:eastAsia="pl-PL"/>
        </w:rPr>
        <w:lastRenderedPageBreak/>
        <w:t xml:space="preserve">poszczególnych przedsięwzięć. i tak pozarządowe organizacje ekologiczne mogą zajmować się zarówno działaniami planistycznymi (przygotowywać plany ochrony rezerwatów i parków narodowych, prowadzić konstruktywne programy ochrony różnych gatunków czy typów siedlisk) jak również realizować prośrodowiskowe inwestycje np. związane z alternatywnymi źródłami energii. </w:t>
      </w:r>
    </w:p>
    <w:p w:rsidR="007C0254" w:rsidRPr="004F2594" w:rsidRDefault="007C0254" w:rsidP="007C0254">
      <w:pPr>
        <w:autoSpaceDE w:val="0"/>
        <w:autoSpaceDN w:val="0"/>
        <w:adjustRightInd w:val="0"/>
        <w:spacing w:before="0" w:after="0"/>
        <w:ind w:left="0"/>
        <w:rPr>
          <w:rFonts w:ascii="Tahoma" w:hAnsi="Tahoma" w:cs="Tahoma"/>
          <w:lang w:eastAsia="pl-PL"/>
        </w:rPr>
      </w:pPr>
      <w:r w:rsidRPr="004F2594">
        <w:rPr>
          <w:rFonts w:ascii="Tahoma" w:hAnsi="Tahoma" w:cs="Tahoma"/>
          <w:lang w:eastAsia="pl-PL"/>
        </w:rPr>
        <w:tab/>
      </w:r>
      <w:r w:rsidRPr="004F2594">
        <w:rPr>
          <w:rFonts w:ascii="Tahoma" w:hAnsi="Tahoma" w:cs="Tahoma"/>
          <w:lang w:eastAsia="pl-PL"/>
        </w:rPr>
        <w:tab/>
        <w:t>Tradycyjną rolą organizacji jest też prowadzenie kontroli przestrzegania przepisów ochrony środowiska i monitoringu. Uzgodnienia i usprawnienia instytucjonalne są ważnym elementem skutecznego zarządzania realizującego zasady zrównoważonego rozwoju.</w:t>
      </w:r>
    </w:p>
    <w:p w:rsidR="007C0254" w:rsidRPr="004F2594" w:rsidRDefault="007C0254" w:rsidP="00E91EF8">
      <w:pPr>
        <w:numPr>
          <w:ilvl w:val="1"/>
          <w:numId w:val="142"/>
        </w:numPr>
        <w:spacing w:line="240" w:lineRule="auto"/>
        <w:ind w:left="568" w:hanging="284"/>
        <w:jc w:val="left"/>
        <w:outlineLvl w:val="1"/>
        <w:rPr>
          <w:rFonts w:ascii="Tahoma" w:hAnsi="Tahoma" w:cs="Tahoma"/>
          <w:b/>
          <w:bCs/>
        </w:rPr>
      </w:pPr>
      <w:r w:rsidRPr="004F2594">
        <w:rPr>
          <w:rFonts w:ascii="Tahoma" w:hAnsi="Tahoma" w:cs="Tahoma"/>
          <w:b/>
          <w:bCs/>
        </w:rPr>
        <w:t xml:space="preserve"> </w:t>
      </w:r>
      <w:bookmarkStart w:id="63" w:name="_Toc228844762"/>
      <w:r w:rsidRPr="004F2594">
        <w:rPr>
          <w:rFonts w:ascii="Tahoma" w:hAnsi="Tahoma" w:cs="Tahoma"/>
          <w:b/>
          <w:bCs/>
        </w:rPr>
        <w:t>Instrumenty finansowe.</w:t>
      </w:r>
      <w:bookmarkEnd w:id="63"/>
      <w:r w:rsidRPr="004F2594">
        <w:rPr>
          <w:rFonts w:ascii="Tahoma" w:hAnsi="Tahoma" w:cs="Tahoma"/>
          <w:b/>
          <w:bCs/>
        </w:rPr>
        <w:t xml:space="preserve"> </w:t>
      </w:r>
    </w:p>
    <w:p w:rsidR="007C0254" w:rsidRPr="004F2594" w:rsidRDefault="007C0254" w:rsidP="007C0254">
      <w:pPr>
        <w:autoSpaceDE w:val="0"/>
        <w:autoSpaceDN w:val="0"/>
        <w:adjustRightInd w:val="0"/>
        <w:spacing w:before="120" w:after="0"/>
        <w:ind w:left="0" w:firstLine="284"/>
        <w:jc w:val="left"/>
        <w:rPr>
          <w:rFonts w:ascii="Tahoma" w:hAnsi="Tahoma" w:cs="Tahoma"/>
          <w:lang w:eastAsia="pl-PL"/>
        </w:rPr>
      </w:pPr>
      <w:r w:rsidRPr="004F2594">
        <w:rPr>
          <w:rFonts w:ascii="Tahoma" w:hAnsi="Tahoma" w:cs="Tahoma"/>
          <w:lang w:eastAsia="pl-PL"/>
        </w:rPr>
        <w:t>Do instrumentów finansowych należą:</w:t>
      </w:r>
    </w:p>
    <w:p w:rsidR="007C0254" w:rsidRPr="004F2594" w:rsidRDefault="007C0254" w:rsidP="00E91EF8">
      <w:pPr>
        <w:numPr>
          <w:ilvl w:val="0"/>
          <w:numId w:val="73"/>
        </w:numPr>
        <w:spacing w:before="0" w:after="0"/>
        <w:ind w:left="278" w:hanging="357"/>
        <w:rPr>
          <w:rFonts w:ascii="Tahoma" w:hAnsi="Tahoma" w:cs="Tahoma"/>
          <w:lang w:eastAsia="pl-PL"/>
        </w:rPr>
      </w:pPr>
      <w:r w:rsidRPr="004F2594">
        <w:rPr>
          <w:rFonts w:ascii="Tahoma" w:hAnsi="Tahoma" w:cs="Tahoma"/>
          <w:lang w:eastAsia="pl-PL"/>
        </w:rPr>
        <w:t>opłaty za korzystanie ze środowiska,</w:t>
      </w:r>
    </w:p>
    <w:p w:rsidR="007C0254" w:rsidRPr="004F2594" w:rsidRDefault="007C0254" w:rsidP="00E91EF8">
      <w:pPr>
        <w:numPr>
          <w:ilvl w:val="0"/>
          <w:numId w:val="73"/>
        </w:numPr>
        <w:spacing w:before="0" w:after="0"/>
        <w:ind w:left="278" w:hanging="357"/>
        <w:rPr>
          <w:rFonts w:ascii="Tahoma" w:hAnsi="Tahoma" w:cs="Tahoma"/>
          <w:lang w:eastAsia="pl-PL"/>
        </w:rPr>
      </w:pPr>
      <w:r w:rsidRPr="004F2594">
        <w:rPr>
          <w:rFonts w:ascii="Tahoma" w:hAnsi="Tahoma" w:cs="Tahoma"/>
          <w:lang w:eastAsia="pl-PL"/>
        </w:rPr>
        <w:t>administracyjne kary pieniężne,</w:t>
      </w:r>
    </w:p>
    <w:p w:rsidR="007C0254" w:rsidRPr="004F2594" w:rsidRDefault="007C0254" w:rsidP="00E91EF8">
      <w:pPr>
        <w:numPr>
          <w:ilvl w:val="0"/>
          <w:numId w:val="73"/>
        </w:numPr>
        <w:spacing w:before="0" w:after="0"/>
        <w:ind w:left="278" w:hanging="357"/>
        <w:rPr>
          <w:rFonts w:ascii="Tahoma" w:hAnsi="Tahoma" w:cs="Tahoma"/>
          <w:lang w:eastAsia="pl-PL"/>
        </w:rPr>
      </w:pPr>
      <w:r w:rsidRPr="004F2594">
        <w:rPr>
          <w:rFonts w:ascii="Tahoma" w:hAnsi="Tahoma" w:cs="Tahoma"/>
          <w:lang w:eastAsia="pl-PL"/>
        </w:rPr>
        <w:t>odpowiedzialność cywilna, karna i administracyjna,</w:t>
      </w:r>
    </w:p>
    <w:p w:rsidR="007C0254" w:rsidRPr="004F2594" w:rsidRDefault="007C0254" w:rsidP="00E91EF8">
      <w:pPr>
        <w:numPr>
          <w:ilvl w:val="0"/>
          <w:numId w:val="73"/>
        </w:numPr>
        <w:spacing w:before="0" w:after="0"/>
        <w:ind w:left="278" w:hanging="357"/>
        <w:rPr>
          <w:rFonts w:ascii="Tahoma" w:hAnsi="Tahoma" w:cs="Tahoma"/>
          <w:lang w:eastAsia="pl-PL"/>
        </w:rPr>
      </w:pPr>
      <w:r w:rsidRPr="004F2594">
        <w:rPr>
          <w:rFonts w:ascii="Tahoma" w:hAnsi="Tahoma" w:cs="Tahoma"/>
          <w:lang w:eastAsia="pl-PL"/>
        </w:rPr>
        <w:t>pożyczki i dotacje z funduszy ochrony środowiska,</w:t>
      </w:r>
    </w:p>
    <w:p w:rsidR="007C0254" w:rsidRPr="004F2594" w:rsidRDefault="007C0254" w:rsidP="00E91EF8">
      <w:pPr>
        <w:numPr>
          <w:ilvl w:val="0"/>
          <w:numId w:val="73"/>
        </w:numPr>
        <w:spacing w:before="0" w:after="0"/>
        <w:ind w:left="278" w:hanging="357"/>
        <w:rPr>
          <w:rFonts w:ascii="Tahoma" w:hAnsi="Tahoma" w:cs="Tahoma"/>
          <w:lang w:eastAsia="pl-PL"/>
        </w:rPr>
      </w:pPr>
      <w:r w:rsidRPr="004F2594">
        <w:rPr>
          <w:rFonts w:ascii="Tahoma" w:hAnsi="Tahoma" w:cs="Tahoma"/>
          <w:lang w:eastAsia="pl-PL"/>
        </w:rPr>
        <w:t>opłaty eksploatacyjne za pozyskiwanie kopalin.</w:t>
      </w:r>
    </w:p>
    <w:p w:rsidR="007C0254" w:rsidRPr="004F2594" w:rsidRDefault="007C0254" w:rsidP="007C0254">
      <w:pPr>
        <w:spacing w:before="0" w:after="0"/>
        <w:ind w:left="278" w:firstLine="0"/>
        <w:rPr>
          <w:rFonts w:ascii="Tahoma" w:hAnsi="Tahoma" w:cs="Tahoma"/>
          <w:lang w:eastAsia="pl-PL"/>
        </w:rPr>
      </w:pPr>
      <w:r w:rsidRPr="004F2594">
        <w:rPr>
          <w:rFonts w:ascii="Tahoma" w:hAnsi="Tahoma" w:cs="Tahoma"/>
          <w:lang w:eastAsia="pl-PL"/>
        </w:rPr>
        <w:t>Najczęstszymi źródłami finansowania przedsięwzięć w zakresie ochrony środowiska są:</w:t>
      </w:r>
    </w:p>
    <w:p w:rsidR="007C0254" w:rsidRPr="004F2594" w:rsidRDefault="007C0254" w:rsidP="00E91EF8">
      <w:pPr>
        <w:numPr>
          <w:ilvl w:val="0"/>
          <w:numId w:val="73"/>
        </w:numPr>
        <w:spacing w:before="0" w:after="0"/>
        <w:ind w:left="278" w:hanging="357"/>
        <w:rPr>
          <w:rFonts w:ascii="Tahoma" w:hAnsi="Tahoma" w:cs="Tahoma"/>
          <w:lang w:eastAsia="pl-PL"/>
        </w:rPr>
      </w:pPr>
      <w:r w:rsidRPr="004F2594">
        <w:rPr>
          <w:rFonts w:ascii="Tahoma" w:hAnsi="Tahoma" w:cs="Tahoma"/>
          <w:lang w:eastAsia="pl-PL"/>
        </w:rPr>
        <w:t>fundusze własne inwestorów,</w:t>
      </w:r>
    </w:p>
    <w:p w:rsidR="007C0254" w:rsidRPr="004F2594" w:rsidRDefault="007C0254" w:rsidP="00E91EF8">
      <w:pPr>
        <w:numPr>
          <w:ilvl w:val="0"/>
          <w:numId w:val="73"/>
        </w:numPr>
        <w:spacing w:before="0" w:after="0"/>
        <w:ind w:left="278" w:hanging="357"/>
        <w:rPr>
          <w:rFonts w:ascii="Tahoma" w:hAnsi="Tahoma" w:cs="Tahoma"/>
          <w:lang w:eastAsia="pl-PL"/>
        </w:rPr>
      </w:pPr>
      <w:r w:rsidRPr="004F2594">
        <w:rPr>
          <w:rFonts w:ascii="Tahoma" w:hAnsi="Tahoma" w:cs="Tahoma"/>
          <w:lang w:eastAsia="pl-PL"/>
        </w:rPr>
        <w:t>pożyczki, dotacje i dopłaty do oprocentowania preferencyjnych kredytów udzielane przez Fundusze Ochrony Środowiska i Gospodarki Wodnej,</w:t>
      </w:r>
    </w:p>
    <w:p w:rsidR="007C0254" w:rsidRPr="004F2594" w:rsidRDefault="007C0254" w:rsidP="00E91EF8">
      <w:pPr>
        <w:numPr>
          <w:ilvl w:val="0"/>
          <w:numId w:val="73"/>
        </w:numPr>
        <w:spacing w:before="0" w:after="0"/>
        <w:ind w:left="278" w:hanging="357"/>
        <w:rPr>
          <w:rFonts w:ascii="Tahoma" w:hAnsi="Tahoma" w:cs="Tahoma"/>
          <w:lang w:eastAsia="pl-PL"/>
        </w:rPr>
      </w:pPr>
      <w:r w:rsidRPr="004F2594">
        <w:rPr>
          <w:rFonts w:ascii="Tahoma" w:hAnsi="Tahoma" w:cs="Tahoma"/>
          <w:lang w:eastAsia="pl-PL"/>
        </w:rPr>
        <w:t>pomoc finansowa udzielana poprzez fundacje i programy pomocowe (krajowe i zagraniczne),</w:t>
      </w:r>
    </w:p>
    <w:p w:rsidR="007C0254" w:rsidRPr="004F2594" w:rsidRDefault="007C0254" w:rsidP="00E91EF8">
      <w:pPr>
        <w:numPr>
          <w:ilvl w:val="0"/>
          <w:numId w:val="73"/>
        </w:numPr>
        <w:spacing w:before="0" w:after="0"/>
        <w:ind w:left="278" w:hanging="357"/>
        <w:rPr>
          <w:rFonts w:ascii="Tahoma" w:hAnsi="Tahoma" w:cs="Tahoma"/>
          <w:lang w:eastAsia="pl-PL"/>
        </w:rPr>
      </w:pPr>
      <w:r w:rsidRPr="004F2594">
        <w:rPr>
          <w:rFonts w:ascii="Tahoma" w:hAnsi="Tahoma" w:cs="Tahoma"/>
          <w:lang w:eastAsia="pl-PL"/>
        </w:rPr>
        <w:t>środki pozyskiwane z Programów Rozwoju Regionalnego Unii Europejskiej,</w:t>
      </w:r>
    </w:p>
    <w:p w:rsidR="007C0254" w:rsidRPr="004F2594" w:rsidRDefault="007C0254" w:rsidP="00E91EF8">
      <w:pPr>
        <w:numPr>
          <w:ilvl w:val="0"/>
          <w:numId w:val="73"/>
        </w:numPr>
        <w:spacing w:before="0" w:after="0"/>
        <w:ind w:left="278" w:hanging="357"/>
        <w:rPr>
          <w:rFonts w:ascii="Tahoma" w:hAnsi="Tahoma" w:cs="Tahoma"/>
          <w:lang w:eastAsia="pl-PL"/>
        </w:rPr>
      </w:pPr>
      <w:r w:rsidRPr="004F2594">
        <w:rPr>
          <w:rFonts w:ascii="Tahoma" w:hAnsi="Tahoma" w:cs="Tahoma"/>
          <w:lang w:eastAsia="pl-PL"/>
        </w:rPr>
        <w:t>kredyty międzynarodowych instytucji finansowych (np. Europejski Bank Odbudowy i Rozwoju (EBOiR), Międzynarodowy Bank Odbudowy i Rozwoju - Bank Światowy),</w:t>
      </w:r>
    </w:p>
    <w:p w:rsidR="007C0254" w:rsidRPr="004F2594" w:rsidRDefault="007C0254" w:rsidP="00E91EF8">
      <w:pPr>
        <w:numPr>
          <w:ilvl w:val="0"/>
          <w:numId w:val="73"/>
        </w:numPr>
        <w:spacing w:before="0" w:after="0"/>
        <w:ind w:left="278" w:hanging="357"/>
        <w:rPr>
          <w:rFonts w:ascii="Tahoma" w:hAnsi="Tahoma" w:cs="Tahoma"/>
          <w:lang w:eastAsia="pl-PL"/>
        </w:rPr>
      </w:pPr>
      <w:r w:rsidRPr="004F2594">
        <w:rPr>
          <w:rFonts w:ascii="Tahoma" w:hAnsi="Tahoma" w:cs="Tahoma"/>
          <w:lang w:eastAsia="pl-PL"/>
        </w:rPr>
        <w:t>kredyty udzielane przez banki komercyjne.</w:t>
      </w:r>
    </w:p>
    <w:p w:rsidR="007C0254" w:rsidRPr="004F2594" w:rsidRDefault="007C0254" w:rsidP="007C0254">
      <w:pPr>
        <w:pStyle w:val="Legenda"/>
      </w:pPr>
      <w:bookmarkStart w:id="64" w:name="_Toc419983565"/>
      <w:r w:rsidRPr="004F2594">
        <w:t>Szacunkowe potrzeby na realizację Programu w </w:t>
      </w:r>
      <w:r>
        <w:t>latach 2016</w:t>
      </w:r>
      <w:r w:rsidRPr="004F2594">
        <w:t xml:space="preserve"> - </w:t>
      </w:r>
      <w:r>
        <w:t>2019</w:t>
      </w:r>
      <w:r w:rsidRPr="004F2594">
        <w:t>.</w:t>
      </w:r>
      <w:bookmarkEnd w:id="64"/>
    </w:p>
    <w:tbl>
      <w:tblPr>
        <w:tblW w:w="464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5"/>
        <w:gridCol w:w="5585"/>
        <w:gridCol w:w="2557"/>
      </w:tblGrid>
      <w:tr w:rsidR="007C0254" w:rsidRPr="004F2594" w:rsidTr="00661767">
        <w:trPr>
          <w:trHeight w:val="326"/>
        </w:trPr>
        <w:tc>
          <w:tcPr>
            <w:tcW w:w="450" w:type="pct"/>
            <w:vAlign w:val="center"/>
          </w:tcPr>
          <w:p w:rsidR="007C0254" w:rsidRPr="004F2594" w:rsidRDefault="007C0254" w:rsidP="00661767">
            <w:pPr>
              <w:spacing w:before="0" w:after="0" w:line="240" w:lineRule="auto"/>
              <w:ind w:left="0" w:firstLine="0"/>
              <w:jc w:val="center"/>
              <w:rPr>
                <w:rFonts w:ascii="Tahoma" w:hAnsi="Tahoma" w:cs="Tahoma"/>
                <w:b/>
                <w:bCs/>
                <w:sz w:val="20"/>
                <w:szCs w:val="20"/>
                <w:lang w:eastAsia="pl-PL"/>
              </w:rPr>
            </w:pPr>
            <w:r w:rsidRPr="004F2594">
              <w:rPr>
                <w:rFonts w:ascii="Tahoma" w:hAnsi="Tahoma" w:cs="Tahoma"/>
                <w:b/>
                <w:bCs/>
                <w:sz w:val="20"/>
                <w:szCs w:val="20"/>
                <w:lang w:eastAsia="pl-PL"/>
              </w:rPr>
              <w:t>Lp.</w:t>
            </w:r>
          </w:p>
        </w:tc>
        <w:tc>
          <w:tcPr>
            <w:tcW w:w="3121" w:type="pct"/>
            <w:vAlign w:val="center"/>
          </w:tcPr>
          <w:p w:rsidR="007C0254" w:rsidRPr="004F2594" w:rsidRDefault="007C0254" w:rsidP="00661767">
            <w:pPr>
              <w:spacing w:before="0" w:after="0" w:line="240" w:lineRule="auto"/>
              <w:ind w:left="0" w:firstLine="0"/>
              <w:jc w:val="center"/>
              <w:rPr>
                <w:rFonts w:ascii="Tahoma" w:hAnsi="Tahoma" w:cs="Tahoma"/>
                <w:b/>
                <w:bCs/>
                <w:sz w:val="20"/>
                <w:szCs w:val="20"/>
                <w:lang w:eastAsia="pl-PL"/>
              </w:rPr>
            </w:pPr>
            <w:r w:rsidRPr="004F2594">
              <w:rPr>
                <w:rFonts w:ascii="Tahoma" w:hAnsi="Tahoma" w:cs="Tahoma"/>
                <w:b/>
                <w:bCs/>
                <w:sz w:val="20"/>
                <w:szCs w:val="20"/>
                <w:lang w:eastAsia="pl-PL"/>
              </w:rPr>
              <w:t>Cel</w:t>
            </w:r>
          </w:p>
        </w:tc>
        <w:tc>
          <w:tcPr>
            <w:tcW w:w="1429" w:type="pct"/>
            <w:vAlign w:val="center"/>
          </w:tcPr>
          <w:p w:rsidR="007C0254" w:rsidRPr="004F2594" w:rsidRDefault="007C0254" w:rsidP="00661767">
            <w:pPr>
              <w:spacing w:before="0" w:after="0" w:line="240" w:lineRule="auto"/>
              <w:ind w:left="0" w:firstLine="0"/>
              <w:jc w:val="center"/>
              <w:rPr>
                <w:rFonts w:ascii="Tahoma" w:hAnsi="Tahoma" w:cs="Tahoma"/>
                <w:b/>
                <w:bCs/>
                <w:sz w:val="20"/>
                <w:szCs w:val="20"/>
                <w:lang w:eastAsia="pl-PL"/>
              </w:rPr>
            </w:pPr>
            <w:r w:rsidRPr="004F2594">
              <w:rPr>
                <w:rFonts w:ascii="Tahoma" w:hAnsi="Tahoma" w:cs="Tahoma"/>
                <w:b/>
                <w:bCs/>
                <w:sz w:val="20"/>
                <w:szCs w:val="20"/>
                <w:lang w:eastAsia="pl-PL"/>
              </w:rPr>
              <w:t>Szacunkowe koszty w złotych</w:t>
            </w:r>
          </w:p>
        </w:tc>
      </w:tr>
      <w:tr w:rsidR="007C0254" w:rsidRPr="004F2594" w:rsidTr="00661767">
        <w:trPr>
          <w:trHeight w:val="164"/>
        </w:trPr>
        <w:tc>
          <w:tcPr>
            <w:tcW w:w="450" w:type="pct"/>
          </w:tcPr>
          <w:p w:rsidR="007C0254" w:rsidRPr="004F2594" w:rsidRDefault="007C0254" w:rsidP="00661767">
            <w:pPr>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1</w:t>
            </w:r>
          </w:p>
        </w:tc>
        <w:tc>
          <w:tcPr>
            <w:tcW w:w="3121" w:type="pct"/>
          </w:tcPr>
          <w:p w:rsidR="007C0254" w:rsidRPr="004F2594" w:rsidRDefault="007C0254" w:rsidP="00661767">
            <w:pPr>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Ochrona przyrody</w:t>
            </w:r>
          </w:p>
        </w:tc>
        <w:tc>
          <w:tcPr>
            <w:tcW w:w="1429" w:type="pct"/>
          </w:tcPr>
          <w:p w:rsidR="007C0254" w:rsidRPr="004F2594" w:rsidRDefault="007C0254" w:rsidP="00661767">
            <w:pPr>
              <w:spacing w:before="0" w:after="0"/>
              <w:ind w:left="0" w:firstLine="0"/>
              <w:jc w:val="center"/>
              <w:rPr>
                <w:rFonts w:ascii="Tahoma" w:hAnsi="Tahoma" w:cs="Tahoma"/>
                <w:sz w:val="18"/>
                <w:szCs w:val="18"/>
                <w:lang w:eastAsia="pl-PL"/>
              </w:rPr>
            </w:pPr>
            <w:r w:rsidRPr="004F2594">
              <w:rPr>
                <w:rFonts w:ascii="Tahoma" w:hAnsi="Tahoma" w:cs="Tahoma"/>
                <w:sz w:val="18"/>
                <w:szCs w:val="18"/>
                <w:lang w:eastAsia="pl-PL"/>
              </w:rPr>
              <w:t>1</w:t>
            </w:r>
            <w:r>
              <w:rPr>
                <w:rFonts w:ascii="Tahoma" w:hAnsi="Tahoma" w:cs="Tahoma"/>
                <w:sz w:val="18"/>
                <w:szCs w:val="18"/>
                <w:lang w:eastAsia="pl-PL"/>
              </w:rPr>
              <w:t xml:space="preserve"> </w:t>
            </w:r>
            <w:r w:rsidRPr="004F2594">
              <w:rPr>
                <w:rFonts w:ascii="Tahoma" w:hAnsi="Tahoma" w:cs="Tahoma"/>
                <w:sz w:val="18"/>
                <w:szCs w:val="18"/>
                <w:lang w:eastAsia="pl-PL"/>
              </w:rPr>
              <w:t>500</w:t>
            </w:r>
            <w:r>
              <w:rPr>
                <w:rFonts w:ascii="Tahoma" w:hAnsi="Tahoma" w:cs="Tahoma"/>
                <w:sz w:val="18"/>
                <w:szCs w:val="18"/>
                <w:lang w:eastAsia="pl-PL"/>
              </w:rPr>
              <w:t xml:space="preserve"> </w:t>
            </w:r>
            <w:r w:rsidRPr="004F2594">
              <w:rPr>
                <w:rFonts w:ascii="Tahoma" w:hAnsi="Tahoma" w:cs="Tahoma"/>
                <w:sz w:val="18"/>
                <w:szCs w:val="18"/>
                <w:lang w:eastAsia="pl-PL"/>
              </w:rPr>
              <w:t>000</w:t>
            </w:r>
          </w:p>
        </w:tc>
      </w:tr>
      <w:tr w:rsidR="007C0254" w:rsidRPr="004F2594" w:rsidTr="00661767">
        <w:trPr>
          <w:trHeight w:val="172"/>
        </w:trPr>
        <w:tc>
          <w:tcPr>
            <w:tcW w:w="450" w:type="pct"/>
          </w:tcPr>
          <w:p w:rsidR="007C0254" w:rsidRPr="004F2594" w:rsidRDefault="007C0254" w:rsidP="00661767">
            <w:pPr>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2</w:t>
            </w:r>
          </w:p>
        </w:tc>
        <w:tc>
          <w:tcPr>
            <w:tcW w:w="3121" w:type="pct"/>
          </w:tcPr>
          <w:p w:rsidR="007C0254" w:rsidRPr="004F2594" w:rsidRDefault="007C0254" w:rsidP="00661767">
            <w:pPr>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Ochrona lasów </w:t>
            </w:r>
          </w:p>
        </w:tc>
        <w:tc>
          <w:tcPr>
            <w:tcW w:w="1429" w:type="pct"/>
          </w:tcPr>
          <w:p w:rsidR="007C0254" w:rsidRPr="004F2594" w:rsidRDefault="007C0254" w:rsidP="00661767">
            <w:pPr>
              <w:spacing w:before="0" w:after="0"/>
              <w:ind w:left="0" w:firstLine="0"/>
              <w:jc w:val="center"/>
              <w:rPr>
                <w:rFonts w:ascii="Tahoma" w:hAnsi="Tahoma" w:cs="Tahoma"/>
                <w:sz w:val="18"/>
                <w:szCs w:val="18"/>
                <w:lang w:eastAsia="pl-PL"/>
              </w:rPr>
            </w:pPr>
            <w:r w:rsidRPr="004F2594">
              <w:rPr>
                <w:rFonts w:ascii="Tahoma" w:hAnsi="Tahoma" w:cs="Tahoma"/>
                <w:sz w:val="18"/>
                <w:szCs w:val="18"/>
                <w:lang w:eastAsia="pl-PL"/>
              </w:rPr>
              <w:t>280</w:t>
            </w:r>
            <w:r>
              <w:rPr>
                <w:rFonts w:ascii="Tahoma" w:hAnsi="Tahoma" w:cs="Tahoma"/>
                <w:sz w:val="18"/>
                <w:szCs w:val="18"/>
                <w:lang w:eastAsia="pl-PL"/>
              </w:rPr>
              <w:t xml:space="preserve"> </w:t>
            </w:r>
            <w:r w:rsidRPr="004F2594">
              <w:rPr>
                <w:rFonts w:ascii="Tahoma" w:hAnsi="Tahoma" w:cs="Tahoma"/>
                <w:sz w:val="18"/>
                <w:szCs w:val="18"/>
                <w:lang w:eastAsia="pl-PL"/>
              </w:rPr>
              <w:t>000</w:t>
            </w:r>
          </w:p>
        </w:tc>
      </w:tr>
      <w:tr w:rsidR="007C0254" w:rsidRPr="004F2594" w:rsidTr="00661767">
        <w:trPr>
          <w:trHeight w:val="172"/>
        </w:trPr>
        <w:tc>
          <w:tcPr>
            <w:tcW w:w="450" w:type="pct"/>
          </w:tcPr>
          <w:p w:rsidR="007C0254" w:rsidRPr="004F2594" w:rsidRDefault="007C0254" w:rsidP="00661767">
            <w:pPr>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3</w:t>
            </w:r>
          </w:p>
        </w:tc>
        <w:tc>
          <w:tcPr>
            <w:tcW w:w="3121" w:type="pct"/>
          </w:tcPr>
          <w:p w:rsidR="007C0254" w:rsidRPr="004F2594" w:rsidRDefault="007C0254" w:rsidP="00661767">
            <w:pPr>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Ochrona gleb </w:t>
            </w:r>
          </w:p>
        </w:tc>
        <w:tc>
          <w:tcPr>
            <w:tcW w:w="1429" w:type="pct"/>
          </w:tcPr>
          <w:p w:rsidR="007C0254" w:rsidRPr="004F2594" w:rsidRDefault="007C0254" w:rsidP="00661767">
            <w:pPr>
              <w:spacing w:before="0" w:after="0"/>
              <w:ind w:left="0" w:firstLine="0"/>
              <w:jc w:val="center"/>
              <w:rPr>
                <w:rFonts w:ascii="Tahoma" w:hAnsi="Tahoma" w:cs="Tahoma"/>
                <w:sz w:val="18"/>
                <w:szCs w:val="18"/>
                <w:lang w:eastAsia="pl-PL"/>
              </w:rPr>
            </w:pPr>
            <w:r w:rsidRPr="004F2594">
              <w:rPr>
                <w:rFonts w:ascii="Tahoma" w:hAnsi="Tahoma" w:cs="Tahoma"/>
                <w:sz w:val="18"/>
                <w:szCs w:val="18"/>
                <w:lang w:eastAsia="pl-PL"/>
              </w:rPr>
              <w:t>300</w:t>
            </w:r>
            <w:r>
              <w:rPr>
                <w:rFonts w:ascii="Tahoma" w:hAnsi="Tahoma" w:cs="Tahoma"/>
                <w:sz w:val="18"/>
                <w:szCs w:val="18"/>
                <w:lang w:eastAsia="pl-PL"/>
              </w:rPr>
              <w:t xml:space="preserve"> </w:t>
            </w:r>
            <w:r w:rsidRPr="004F2594">
              <w:rPr>
                <w:rFonts w:ascii="Tahoma" w:hAnsi="Tahoma" w:cs="Tahoma"/>
                <w:sz w:val="18"/>
                <w:szCs w:val="18"/>
                <w:lang w:eastAsia="pl-PL"/>
              </w:rPr>
              <w:t>000</w:t>
            </w:r>
          </w:p>
        </w:tc>
      </w:tr>
      <w:tr w:rsidR="007C0254" w:rsidRPr="004F2594" w:rsidTr="00661767">
        <w:trPr>
          <w:trHeight w:val="164"/>
        </w:trPr>
        <w:tc>
          <w:tcPr>
            <w:tcW w:w="450" w:type="pct"/>
          </w:tcPr>
          <w:p w:rsidR="007C0254" w:rsidRPr="004F2594" w:rsidRDefault="007C0254" w:rsidP="00661767">
            <w:pPr>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4</w:t>
            </w:r>
          </w:p>
        </w:tc>
        <w:tc>
          <w:tcPr>
            <w:tcW w:w="3121" w:type="pct"/>
          </w:tcPr>
          <w:p w:rsidR="007C0254" w:rsidRPr="004F2594" w:rsidRDefault="007C0254" w:rsidP="00661767">
            <w:pPr>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Ochrona zasobów kopalin i powierzchni terenu </w:t>
            </w:r>
          </w:p>
        </w:tc>
        <w:tc>
          <w:tcPr>
            <w:tcW w:w="1429" w:type="pct"/>
          </w:tcPr>
          <w:p w:rsidR="007C0254" w:rsidRPr="004F2594" w:rsidRDefault="007C0254" w:rsidP="00661767">
            <w:pPr>
              <w:spacing w:before="0" w:after="0"/>
              <w:ind w:left="0" w:firstLine="0"/>
              <w:jc w:val="center"/>
              <w:rPr>
                <w:rFonts w:ascii="Tahoma" w:hAnsi="Tahoma" w:cs="Tahoma"/>
                <w:sz w:val="18"/>
                <w:szCs w:val="18"/>
                <w:lang w:eastAsia="pl-PL"/>
              </w:rPr>
            </w:pPr>
            <w:r w:rsidRPr="004F2594">
              <w:rPr>
                <w:rFonts w:ascii="Tahoma" w:hAnsi="Tahoma" w:cs="Tahoma"/>
                <w:sz w:val="18"/>
                <w:szCs w:val="18"/>
                <w:lang w:eastAsia="pl-PL"/>
              </w:rPr>
              <w:t>80</w:t>
            </w:r>
            <w:r>
              <w:rPr>
                <w:rFonts w:ascii="Tahoma" w:hAnsi="Tahoma" w:cs="Tahoma"/>
                <w:sz w:val="18"/>
                <w:szCs w:val="18"/>
                <w:lang w:eastAsia="pl-PL"/>
              </w:rPr>
              <w:t xml:space="preserve"> </w:t>
            </w:r>
            <w:r w:rsidRPr="004F2594">
              <w:rPr>
                <w:rFonts w:ascii="Tahoma" w:hAnsi="Tahoma" w:cs="Tahoma"/>
                <w:sz w:val="18"/>
                <w:szCs w:val="18"/>
                <w:lang w:eastAsia="pl-PL"/>
              </w:rPr>
              <w:t xml:space="preserve">000 </w:t>
            </w:r>
          </w:p>
        </w:tc>
      </w:tr>
      <w:tr w:rsidR="007C0254" w:rsidRPr="004F2594" w:rsidTr="00661767">
        <w:trPr>
          <w:trHeight w:val="172"/>
        </w:trPr>
        <w:tc>
          <w:tcPr>
            <w:tcW w:w="450" w:type="pct"/>
          </w:tcPr>
          <w:p w:rsidR="007C0254" w:rsidRPr="004F2594" w:rsidRDefault="007C0254" w:rsidP="00661767">
            <w:pPr>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5</w:t>
            </w:r>
          </w:p>
        </w:tc>
        <w:tc>
          <w:tcPr>
            <w:tcW w:w="3121" w:type="pct"/>
          </w:tcPr>
          <w:p w:rsidR="007C0254" w:rsidRPr="004F2594" w:rsidRDefault="007C0254" w:rsidP="00661767">
            <w:pPr>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Poprawa jakości wód </w:t>
            </w:r>
          </w:p>
        </w:tc>
        <w:tc>
          <w:tcPr>
            <w:tcW w:w="1429" w:type="pct"/>
          </w:tcPr>
          <w:p w:rsidR="007C0254" w:rsidRPr="004F2594" w:rsidRDefault="007C0254" w:rsidP="00661767">
            <w:pPr>
              <w:spacing w:before="0" w:after="0"/>
              <w:ind w:left="0" w:firstLine="0"/>
              <w:jc w:val="center"/>
              <w:rPr>
                <w:rFonts w:ascii="Tahoma" w:hAnsi="Tahoma" w:cs="Tahoma"/>
                <w:sz w:val="18"/>
                <w:szCs w:val="18"/>
                <w:lang w:eastAsia="pl-PL"/>
              </w:rPr>
            </w:pPr>
            <w:r w:rsidRPr="004F2594">
              <w:rPr>
                <w:rFonts w:ascii="Tahoma" w:hAnsi="Tahoma" w:cs="Tahoma"/>
                <w:sz w:val="18"/>
                <w:szCs w:val="18"/>
                <w:lang w:eastAsia="pl-PL"/>
              </w:rPr>
              <w:t>120</w:t>
            </w:r>
            <w:r>
              <w:rPr>
                <w:rFonts w:ascii="Tahoma" w:hAnsi="Tahoma" w:cs="Tahoma"/>
                <w:sz w:val="18"/>
                <w:szCs w:val="18"/>
                <w:lang w:eastAsia="pl-PL"/>
              </w:rPr>
              <w:t xml:space="preserve"> </w:t>
            </w:r>
            <w:r w:rsidRPr="004F2594">
              <w:rPr>
                <w:rFonts w:ascii="Tahoma" w:hAnsi="Tahoma" w:cs="Tahoma"/>
                <w:sz w:val="18"/>
                <w:szCs w:val="18"/>
                <w:lang w:eastAsia="pl-PL"/>
              </w:rPr>
              <w:t>000</w:t>
            </w:r>
            <w:r>
              <w:rPr>
                <w:rFonts w:ascii="Tahoma" w:hAnsi="Tahoma" w:cs="Tahoma"/>
                <w:sz w:val="18"/>
                <w:szCs w:val="18"/>
                <w:lang w:eastAsia="pl-PL"/>
              </w:rPr>
              <w:t xml:space="preserve"> </w:t>
            </w:r>
            <w:r w:rsidRPr="004F2594">
              <w:rPr>
                <w:rFonts w:ascii="Tahoma" w:hAnsi="Tahoma" w:cs="Tahoma"/>
                <w:sz w:val="18"/>
                <w:szCs w:val="18"/>
                <w:lang w:eastAsia="pl-PL"/>
              </w:rPr>
              <w:t>000</w:t>
            </w:r>
          </w:p>
        </w:tc>
      </w:tr>
      <w:tr w:rsidR="007C0254" w:rsidRPr="004F2594" w:rsidTr="00661767">
        <w:trPr>
          <w:trHeight w:val="172"/>
        </w:trPr>
        <w:tc>
          <w:tcPr>
            <w:tcW w:w="450" w:type="pct"/>
          </w:tcPr>
          <w:p w:rsidR="007C0254" w:rsidRPr="004F2594" w:rsidRDefault="007C0254" w:rsidP="00661767">
            <w:pPr>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6</w:t>
            </w:r>
          </w:p>
        </w:tc>
        <w:tc>
          <w:tcPr>
            <w:tcW w:w="3121" w:type="pct"/>
          </w:tcPr>
          <w:p w:rsidR="007C0254" w:rsidRPr="004F2594" w:rsidRDefault="007C0254" w:rsidP="00661767">
            <w:pPr>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Ochrona powietrza </w:t>
            </w:r>
          </w:p>
        </w:tc>
        <w:tc>
          <w:tcPr>
            <w:tcW w:w="1429" w:type="pct"/>
          </w:tcPr>
          <w:p w:rsidR="007C0254" w:rsidRPr="004F2594" w:rsidRDefault="007C0254" w:rsidP="00661767">
            <w:pPr>
              <w:spacing w:before="0" w:after="0"/>
              <w:ind w:left="0" w:firstLine="0"/>
              <w:jc w:val="center"/>
              <w:rPr>
                <w:rFonts w:ascii="Tahoma" w:hAnsi="Tahoma" w:cs="Tahoma"/>
                <w:sz w:val="18"/>
                <w:szCs w:val="18"/>
                <w:lang w:eastAsia="pl-PL"/>
              </w:rPr>
            </w:pPr>
            <w:r w:rsidRPr="004F2594">
              <w:rPr>
                <w:rFonts w:ascii="Tahoma" w:hAnsi="Tahoma" w:cs="Tahoma"/>
                <w:sz w:val="18"/>
                <w:szCs w:val="18"/>
                <w:lang w:eastAsia="pl-PL"/>
              </w:rPr>
              <w:t>40</w:t>
            </w:r>
            <w:r>
              <w:rPr>
                <w:rFonts w:ascii="Tahoma" w:hAnsi="Tahoma" w:cs="Tahoma"/>
                <w:sz w:val="18"/>
                <w:szCs w:val="18"/>
                <w:lang w:eastAsia="pl-PL"/>
              </w:rPr>
              <w:t xml:space="preserve"> </w:t>
            </w:r>
            <w:r w:rsidRPr="004F2594">
              <w:rPr>
                <w:rFonts w:ascii="Tahoma" w:hAnsi="Tahoma" w:cs="Tahoma"/>
                <w:sz w:val="18"/>
                <w:szCs w:val="18"/>
                <w:lang w:eastAsia="pl-PL"/>
              </w:rPr>
              <w:t>000</w:t>
            </w:r>
            <w:r>
              <w:rPr>
                <w:rFonts w:ascii="Tahoma" w:hAnsi="Tahoma" w:cs="Tahoma"/>
                <w:sz w:val="18"/>
                <w:szCs w:val="18"/>
                <w:lang w:eastAsia="pl-PL"/>
              </w:rPr>
              <w:t xml:space="preserve"> </w:t>
            </w:r>
            <w:r w:rsidRPr="004F2594">
              <w:rPr>
                <w:rFonts w:ascii="Tahoma" w:hAnsi="Tahoma" w:cs="Tahoma"/>
                <w:sz w:val="18"/>
                <w:szCs w:val="18"/>
                <w:lang w:eastAsia="pl-PL"/>
              </w:rPr>
              <w:t>000</w:t>
            </w:r>
          </w:p>
        </w:tc>
      </w:tr>
      <w:tr w:rsidR="007C0254" w:rsidRPr="004F2594" w:rsidTr="00661767">
        <w:trPr>
          <w:trHeight w:val="164"/>
        </w:trPr>
        <w:tc>
          <w:tcPr>
            <w:tcW w:w="450" w:type="pct"/>
          </w:tcPr>
          <w:p w:rsidR="007C0254" w:rsidRPr="004F2594" w:rsidRDefault="007C0254" w:rsidP="00661767">
            <w:pPr>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7</w:t>
            </w:r>
          </w:p>
        </w:tc>
        <w:tc>
          <w:tcPr>
            <w:tcW w:w="3121" w:type="pct"/>
          </w:tcPr>
          <w:p w:rsidR="007C0254" w:rsidRPr="004F2594" w:rsidRDefault="007C0254" w:rsidP="00661767">
            <w:pPr>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Ochrona przed hałasem </w:t>
            </w:r>
          </w:p>
        </w:tc>
        <w:tc>
          <w:tcPr>
            <w:tcW w:w="1429" w:type="pct"/>
          </w:tcPr>
          <w:p w:rsidR="007C0254" w:rsidRPr="004F2594" w:rsidRDefault="007C0254" w:rsidP="00661767">
            <w:pPr>
              <w:spacing w:before="0" w:after="0"/>
              <w:ind w:left="0" w:firstLine="0"/>
              <w:jc w:val="center"/>
              <w:rPr>
                <w:rFonts w:ascii="Tahoma" w:hAnsi="Tahoma" w:cs="Tahoma"/>
                <w:sz w:val="18"/>
                <w:szCs w:val="18"/>
                <w:lang w:eastAsia="pl-PL"/>
              </w:rPr>
            </w:pPr>
            <w:r w:rsidRPr="004F2594">
              <w:rPr>
                <w:rFonts w:ascii="Tahoma" w:hAnsi="Tahoma" w:cs="Tahoma"/>
                <w:sz w:val="18"/>
                <w:szCs w:val="18"/>
                <w:lang w:eastAsia="pl-PL"/>
              </w:rPr>
              <w:t>550</w:t>
            </w:r>
            <w:r>
              <w:rPr>
                <w:rFonts w:ascii="Tahoma" w:hAnsi="Tahoma" w:cs="Tahoma"/>
                <w:sz w:val="18"/>
                <w:szCs w:val="18"/>
                <w:lang w:eastAsia="pl-PL"/>
              </w:rPr>
              <w:t xml:space="preserve"> </w:t>
            </w:r>
            <w:r w:rsidRPr="004F2594">
              <w:rPr>
                <w:rFonts w:ascii="Tahoma" w:hAnsi="Tahoma" w:cs="Tahoma"/>
                <w:sz w:val="18"/>
                <w:szCs w:val="18"/>
                <w:lang w:eastAsia="pl-PL"/>
              </w:rPr>
              <w:t>000</w:t>
            </w:r>
            <w:r>
              <w:rPr>
                <w:rFonts w:ascii="Tahoma" w:hAnsi="Tahoma" w:cs="Tahoma"/>
                <w:sz w:val="18"/>
                <w:szCs w:val="18"/>
                <w:lang w:eastAsia="pl-PL"/>
              </w:rPr>
              <w:t xml:space="preserve"> </w:t>
            </w:r>
            <w:r w:rsidRPr="004F2594">
              <w:rPr>
                <w:rFonts w:ascii="Tahoma" w:hAnsi="Tahoma" w:cs="Tahoma"/>
                <w:sz w:val="18"/>
                <w:szCs w:val="18"/>
                <w:lang w:eastAsia="pl-PL"/>
              </w:rPr>
              <w:t>000</w:t>
            </w:r>
          </w:p>
        </w:tc>
      </w:tr>
      <w:tr w:rsidR="007C0254" w:rsidRPr="004F2594" w:rsidTr="00661767">
        <w:trPr>
          <w:trHeight w:val="172"/>
        </w:trPr>
        <w:tc>
          <w:tcPr>
            <w:tcW w:w="450" w:type="pct"/>
          </w:tcPr>
          <w:p w:rsidR="007C0254" w:rsidRPr="004F2594" w:rsidRDefault="007C0254" w:rsidP="00661767">
            <w:pPr>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8</w:t>
            </w:r>
          </w:p>
        </w:tc>
        <w:tc>
          <w:tcPr>
            <w:tcW w:w="3121" w:type="pct"/>
          </w:tcPr>
          <w:p w:rsidR="007C0254" w:rsidRPr="004F2594" w:rsidRDefault="007C0254" w:rsidP="00661767">
            <w:pPr>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Ochrona przed promieniowaniem elektromagnetycznym</w:t>
            </w:r>
          </w:p>
        </w:tc>
        <w:tc>
          <w:tcPr>
            <w:tcW w:w="1429" w:type="pct"/>
          </w:tcPr>
          <w:p w:rsidR="007C0254" w:rsidRPr="004F2594" w:rsidRDefault="007C0254" w:rsidP="00661767">
            <w:pPr>
              <w:spacing w:before="0" w:after="0"/>
              <w:ind w:left="0" w:firstLine="0"/>
              <w:jc w:val="center"/>
              <w:rPr>
                <w:rFonts w:ascii="Tahoma" w:hAnsi="Tahoma" w:cs="Tahoma"/>
                <w:sz w:val="18"/>
                <w:szCs w:val="18"/>
                <w:lang w:eastAsia="pl-PL"/>
              </w:rPr>
            </w:pPr>
            <w:r w:rsidRPr="004F2594">
              <w:rPr>
                <w:rFonts w:ascii="Tahoma" w:hAnsi="Tahoma" w:cs="Tahoma"/>
                <w:sz w:val="18"/>
                <w:szCs w:val="18"/>
                <w:lang w:eastAsia="pl-PL"/>
              </w:rPr>
              <w:t>100</w:t>
            </w:r>
            <w:r>
              <w:rPr>
                <w:rFonts w:ascii="Tahoma" w:hAnsi="Tahoma" w:cs="Tahoma"/>
                <w:sz w:val="18"/>
                <w:szCs w:val="18"/>
                <w:lang w:eastAsia="pl-PL"/>
              </w:rPr>
              <w:t xml:space="preserve"> </w:t>
            </w:r>
            <w:r w:rsidRPr="004F2594">
              <w:rPr>
                <w:rFonts w:ascii="Tahoma" w:hAnsi="Tahoma" w:cs="Tahoma"/>
                <w:sz w:val="18"/>
                <w:szCs w:val="18"/>
                <w:lang w:eastAsia="pl-PL"/>
              </w:rPr>
              <w:t>000</w:t>
            </w:r>
          </w:p>
        </w:tc>
      </w:tr>
      <w:tr w:rsidR="007C0254" w:rsidRPr="004F2594" w:rsidTr="00661767">
        <w:trPr>
          <w:trHeight w:val="172"/>
        </w:trPr>
        <w:tc>
          <w:tcPr>
            <w:tcW w:w="450" w:type="pct"/>
          </w:tcPr>
          <w:p w:rsidR="007C0254" w:rsidRPr="004F2594" w:rsidRDefault="007C0254" w:rsidP="00661767">
            <w:pPr>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9</w:t>
            </w:r>
          </w:p>
        </w:tc>
        <w:tc>
          <w:tcPr>
            <w:tcW w:w="3121" w:type="pct"/>
          </w:tcPr>
          <w:p w:rsidR="007C0254" w:rsidRPr="004F2594" w:rsidRDefault="007C0254" w:rsidP="00661767">
            <w:pPr>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Gospodarowanie odpadami i ochrona powierzchni ziemi</w:t>
            </w:r>
          </w:p>
        </w:tc>
        <w:tc>
          <w:tcPr>
            <w:tcW w:w="1429" w:type="pct"/>
          </w:tcPr>
          <w:p w:rsidR="007C0254" w:rsidRPr="004F2594" w:rsidRDefault="007C0254" w:rsidP="00661767">
            <w:pPr>
              <w:spacing w:before="0" w:after="0"/>
              <w:ind w:left="0" w:firstLine="0"/>
              <w:jc w:val="center"/>
              <w:rPr>
                <w:rFonts w:ascii="Tahoma" w:hAnsi="Tahoma" w:cs="Tahoma"/>
                <w:sz w:val="18"/>
                <w:szCs w:val="18"/>
                <w:lang w:eastAsia="pl-PL"/>
              </w:rPr>
            </w:pPr>
            <w:r w:rsidRPr="004F2594">
              <w:rPr>
                <w:rFonts w:ascii="Tahoma" w:hAnsi="Tahoma" w:cs="Tahoma"/>
                <w:sz w:val="18"/>
                <w:szCs w:val="18"/>
                <w:lang w:eastAsia="pl-PL"/>
              </w:rPr>
              <w:t>5</w:t>
            </w:r>
            <w:r>
              <w:rPr>
                <w:rFonts w:ascii="Tahoma" w:hAnsi="Tahoma" w:cs="Tahoma"/>
                <w:sz w:val="18"/>
                <w:szCs w:val="18"/>
                <w:lang w:eastAsia="pl-PL"/>
              </w:rPr>
              <w:t xml:space="preserve"> </w:t>
            </w:r>
            <w:r w:rsidRPr="004F2594">
              <w:rPr>
                <w:rFonts w:ascii="Tahoma" w:hAnsi="Tahoma" w:cs="Tahoma"/>
                <w:sz w:val="18"/>
                <w:szCs w:val="18"/>
                <w:lang w:eastAsia="pl-PL"/>
              </w:rPr>
              <w:t>000</w:t>
            </w:r>
            <w:r>
              <w:rPr>
                <w:rFonts w:ascii="Tahoma" w:hAnsi="Tahoma" w:cs="Tahoma"/>
                <w:sz w:val="18"/>
                <w:szCs w:val="18"/>
                <w:lang w:eastAsia="pl-PL"/>
              </w:rPr>
              <w:t xml:space="preserve"> </w:t>
            </w:r>
            <w:r w:rsidRPr="004F2594">
              <w:rPr>
                <w:rFonts w:ascii="Tahoma" w:hAnsi="Tahoma" w:cs="Tahoma"/>
                <w:sz w:val="18"/>
                <w:szCs w:val="18"/>
                <w:lang w:eastAsia="pl-PL"/>
              </w:rPr>
              <w:t>000</w:t>
            </w:r>
          </w:p>
        </w:tc>
      </w:tr>
      <w:tr w:rsidR="007C0254" w:rsidRPr="004F2594" w:rsidTr="00661767">
        <w:trPr>
          <w:trHeight w:val="326"/>
        </w:trPr>
        <w:tc>
          <w:tcPr>
            <w:tcW w:w="450" w:type="pct"/>
          </w:tcPr>
          <w:p w:rsidR="007C0254" w:rsidRPr="004F2594" w:rsidRDefault="007C0254" w:rsidP="00661767">
            <w:pPr>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10</w:t>
            </w:r>
          </w:p>
        </w:tc>
        <w:tc>
          <w:tcPr>
            <w:tcW w:w="3121" w:type="pct"/>
          </w:tcPr>
          <w:p w:rsidR="007C0254" w:rsidRPr="004F2594" w:rsidRDefault="007C0254" w:rsidP="00661767">
            <w:pPr>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Zapobieganie poważnym awariom i przeciwdziałanie zagrożeniom naturalnym </w:t>
            </w:r>
          </w:p>
        </w:tc>
        <w:tc>
          <w:tcPr>
            <w:tcW w:w="1429" w:type="pct"/>
          </w:tcPr>
          <w:p w:rsidR="007C0254" w:rsidRPr="004F2594" w:rsidRDefault="007C0254" w:rsidP="00661767">
            <w:pPr>
              <w:spacing w:before="0" w:after="0"/>
              <w:ind w:left="0" w:firstLine="0"/>
              <w:jc w:val="center"/>
              <w:rPr>
                <w:rFonts w:ascii="Tahoma" w:hAnsi="Tahoma" w:cs="Tahoma"/>
                <w:sz w:val="18"/>
                <w:szCs w:val="18"/>
                <w:lang w:eastAsia="pl-PL"/>
              </w:rPr>
            </w:pPr>
            <w:r w:rsidRPr="004F2594">
              <w:rPr>
                <w:rFonts w:ascii="Tahoma" w:hAnsi="Tahoma" w:cs="Tahoma"/>
                <w:sz w:val="18"/>
                <w:szCs w:val="18"/>
                <w:lang w:eastAsia="pl-PL"/>
              </w:rPr>
              <w:t>2</w:t>
            </w:r>
            <w:r>
              <w:rPr>
                <w:rFonts w:ascii="Tahoma" w:hAnsi="Tahoma" w:cs="Tahoma"/>
                <w:sz w:val="18"/>
                <w:szCs w:val="18"/>
                <w:lang w:eastAsia="pl-PL"/>
              </w:rPr>
              <w:t xml:space="preserve"> </w:t>
            </w:r>
            <w:r w:rsidRPr="004F2594">
              <w:rPr>
                <w:rFonts w:ascii="Tahoma" w:hAnsi="Tahoma" w:cs="Tahoma"/>
                <w:sz w:val="18"/>
                <w:szCs w:val="18"/>
                <w:lang w:eastAsia="pl-PL"/>
              </w:rPr>
              <w:t>000</w:t>
            </w:r>
            <w:r>
              <w:rPr>
                <w:rFonts w:ascii="Tahoma" w:hAnsi="Tahoma" w:cs="Tahoma"/>
                <w:sz w:val="18"/>
                <w:szCs w:val="18"/>
                <w:lang w:eastAsia="pl-PL"/>
              </w:rPr>
              <w:t xml:space="preserve"> </w:t>
            </w:r>
            <w:r w:rsidRPr="004F2594">
              <w:rPr>
                <w:rFonts w:ascii="Tahoma" w:hAnsi="Tahoma" w:cs="Tahoma"/>
                <w:sz w:val="18"/>
                <w:szCs w:val="18"/>
                <w:lang w:eastAsia="pl-PL"/>
              </w:rPr>
              <w:t>000</w:t>
            </w:r>
          </w:p>
        </w:tc>
      </w:tr>
      <w:tr w:rsidR="007C0254" w:rsidRPr="004F2594" w:rsidTr="00661767">
        <w:trPr>
          <w:trHeight w:val="164"/>
        </w:trPr>
        <w:tc>
          <w:tcPr>
            <w:tcW w:w="450" w:type="pct"/>
          </w:tcPr>
          <w:p w:rsidR="007C0254" w:rsidRPr="004F2594" w:rsidRDefault="007C0254" w:rsidP="00661767">
            <w:pPr>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11</w:t>
            </w:r>
          </w:p>
        </w:tc>
        <w:tc>
          <w:tcPr>
            <w:tcW w:w="3121" w:type="pct"/>
          </w:tcPr>
          <w:p w:rsidR="007C0254" w:rsidRPr="004F2594" w:rsidRDefault="007C0254" w:rsidP="00661767">
            <w:pPr>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Racjonalne użytkowanie wody</w:t>
            </w:r>
          </w:p>
        </w:tc>
        <w:tc>
          <w:tcPr>
            <w:tcW w:w="1429" w:type="pct"/>
          </w:tcPr>
          <w:p w:rsidR="007C0254" w:rsidRPr="004F2594" w:rsidRDefault="007C0254" w:rsidP="00661767">
            <w:pPr>
              <w:spacing w:before="0" w:after="0"/>
              <w:ind w:left="0" w:firstLine="0"/>
              <w:jc w:val="center"/>
              <w:rPr>
                <w:rFonts w:ascii="Tahoma" w:hAnsi="Tahoma" w:cs="Tahoma"/>
                <w:sz w:val="18"/>
                <w:szCs w:val="18"/>
                <w:lang w:eastAsia="pl-PL"/>
              </w:rPr>
            </w:pPr>
            <w:r w:rsidRPr="004F2594">
              <w:rPr>
                <w:rFonts w:ascii="Tahoma" w:hAnsi="Tahoma" w:cs="Tahoma"/>
                <w:sz w:val="18"/>
                <w:szCs w:val="18"/>
                <w:lang w:eastAsia="pl-PL"/>
              </w:rPr>
              <w:t>20</w:t>
            </w:r>
            <w:r>
              <w:rPr>
                <w:rFonts w:ascii="Tahoma" w:hAnsi="Tahoma" w:cs="Tahoma"/>
                <w:sz w:val="18"/>
                <w:szCs w:val="18"/>
                <w:lang w:eastAsia="pl-PL"/>
              </w:rPr>
              <w:t xml:space="preserve"> </w:t>
            </w:r>
            <w:r w:rsidRPr="004F2594">
              <w:rPr>
                <w:rFonts w:ascii="Tahoma" w:hAnsi="Tahoma" w:cs="Tahoma"/>
                <w:sz w:val="18"/>
                <w:szCs w:val="18"/>
                <w:lang w:eastAsia="pl-PL"/>
              </w:rPr>
              <w:t>000</w:t>
            </w:r>
            <w:r>
              <w:rPr>
                <w:rFonts w:ascii="Tahoma" w:hAnsi="Tahoma" w:cs="Tahoma"/>
                <w:sz w:val="18"/>
                <w:szCs w:val="18"/>
                <w:lang w:eastAsia="pl-PL"/>
              </w:rPr>
              <w:t xml:space="preserve"> </w:t>
            </w:r>
            <w:r w:rsidRPr="004F2594">
              <w:rPr>
                <w:rFonts w:ascii="Tahoma" w:hAnsi="Tahoma" w:cs="Tahoma"/>
                <w:sz w:val="18"/>
                <w:szCs w:val="18"/>
                <w:lang w:eastAsia="pl-PL"/>
              </w:rPr>
              <w:t>000</w:t>
            </w:r>
          </w:p>
        </w:tc>
      </w:tr>
      <w:tr w:rsidR="007C0254" w:rsidRPr="004F2594" w:rsidTr="00661767">
        <w:trPr>
          <w:trHeight w:val="172"/>
        </w:trPr>
        <w:tc>
          <w:tcPr>
            <w:tcW w:w="450" w:type="pct"/>
          </w:tcPr>
          <w:p w:rsidR="007C0254" w:rsidRPr="004F2594" w:rsidRDefault="007C0254" w:rsidP="00661767">
            <w:pPr>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12</w:t>
            </w:r>
          </w:p>
        </w:tc>
        <w:tc>
          <w:tcPr>
            <w:tcW w:w="3121" w:type="pct"/>
          </w:tcPr>
          <w:p w:rsidR="007C0254" w:rsidRPr="004F2594" w:rsidRDefault="007C0254" w:rsidP="00661767">
            <w:pPr>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Zmniejszenie zużycia energii nieodnawialnej </w:t>
            </w:r>
          </w:p>
        </w:tc>
        <w:tc>
          <w:tcPr>
            <w:tcW w:w="1429" w:type="pct"/>
          </w:tcPr>
          <w:p w:rsidR="007C0254" w:rsidRPr="004F2594" w:rsidRDefault="007C0254" w:rsidP="00661767">
            <w:pPr>
              <w:spacing w:before="0" w:after="0"/>
              <w:ind w:left="0" w:firstLine="0"/>
              <w:jc w:val="center"/>
              <w:rPr>
                <w:rFonts w:ascii="Tahoma" w:hAnsi="Tahoma" w:cs="Tahoma"/>
                <w:sz w:val="18"/>
                <w:szCs w:val="18"/>
                <w:lang w:eastAsia="pl-PL"/>
              </w:rPr>
            </w:pPr>
            <w:r w:rsidRPr="004F2594">
              <w:rPr>
                <w:rFonts w:ascii="Tahoma" w:hAnsi="Tahoma" w:cs="Tahoma"/>
                <w:sz w:val="18"/>
                <w:szCs w:val="18"/>
                <w:lang w:eastAsia="pl-PL"/>
              </w:rPr>
              <w:t>10</w:t>
            </w:r>
            <w:r>
              <w:rPr>
                <w:rFonts w:ascii="Tahoma" w:hAnsi="Tahoma" w:cs="Tahoma"/>
                <w:sz w:val="18"/>
                <w:szCs w:val="18"/>
                <w:lang w:eastAsia="pl-PL"/>
              </w:rPr>
              <w:t xml:space="preserve"> </w:t>
            </w:r>
            <w:r w:rsidRPr="004F2594">
              <w:rPr>
                <w:rFonts w:ascii="Tahoma" w:hAnsi="Tahoma" w:cs="Tahoma"/>
                <w:sz w:val="18"/>
                <w:szCs w:val="18"/>
                <w:lang w:eastAsia="pl-PL"/>
              </w:rPr>
              <w:t>000</w:t>
            </w:r>
            <w:r>
              <w:rPr>
                <w:rFonts w:ascii="Tahoma" w:hAnsi="Tahoma" w:cs="Tahoma"/>
                <w:sz w:val="18"/>
                <w:szCs w:val="18"/>
                <w:lang w:eastAsia="pl-PL"/>
              </w:rPr>
              <w:t xml:space="preserve"> </w:t>
            </w:r>
            <w:r w:rsidRPr="004F2594">
              <w:rPr>
                <w:rFonts w:ascii="Tahoma" w:hAnsi="Tahoma" w:cs="Tahoma"/>
                <w:sz w:val="18"/>
                <w:szCs w:val="18"/>
                <w:lang w:eastAsia="pl-PL"/>
              </w:rPr>
              <w:t>000</w:t>
            </w:r>
          </w:p>
        </w:tc>
      </w:tr>
      <w:tr w:rsidR="007C0254" w:rsidRPr="004F2594" w:rsidTr="00661767">
        <w:trPr>
          <w:trHeight w:val="172"/>
        </w:trPr>
        <w:tc>
          <w:tcPr>
            <w:tcW w:w="450" w:type="pct"/>
          </w:tcPr>
          <w:p w:rsidR="007C0254" w:rsidRPr="004F2594" w:rsidRDefault="007C0254" w:rsidP="00661767">
            <w:pPr>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13</w:t>
            </w:r>
          </w:p>
        </w:tc>
        <w:tc>
          <w:tcPr>
            <w:tcW w:w="3121" w:type="pct"/>
          </w:tcPr>
          <w:p w:rsidR="007C0254" w:rsidRPr="004F2594" w:rsidRDefault="007C0254" w:rsidP="00661767">
            <w:pPr>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Rozwój edukacji ekologicznej </w:t>
            </w:r>
          </w:p>
        </w:tc>
        <w:tc>
          <w:tcPr>
            <w:tcW w:w="1429" w:type="pct"/>
          </w:tcPr>
          <w:p w:rsidR="007C0254" w:rsidRPr="004F2594" w:rsidRDefault="007C0254" w:rsidP="00661767">
            <w:pPr>
              <w:spacing w:before="0" w:after="0"/>
              <w:ind w:left="0" w:firstLine="0"/>
              <w:jc w:val="center"/>
              <w:rPr>
                <w:rFonts w:ascii="Tahoma" w:hAnsi="Tahoma" w:cs="Tahoma"/>
                <w:sz w:val="18"/>
                <w:szCs w:val="18"/>
                <w:lang w:eastAsia="pl-PL"/>
              </w:rPr>
            </w:pPr>
            <w:r w:rsidRPr="004F2594">
              <w:rPr>
                <w:rFonts w:ascii="Tahoma" w:hAnsi="Tahoma" w:cs="Tahoma"/>
                <w:sz w:val="18"/>
                <w:szCs w:val="18"/>
                <w:lang w:eastAsia="pl-PL"/>
              </w:rPr>
              <w:t>100</w:t>
            </w:r>
            <w:r>
              <w:rPr>
                <w:rFonts w:ascii="Tahoma" w:hAnsi="Tahoma" w:cs="Tahoma"/>
                <w:sz w:val="18"/>
                <w:szCs w:val="18"/>
                <w:lang w:eastAsia="pl-PL"/>
              </w:rPr>
              <w:t xml:space="preserve"> </w:t>
            </w:r>
            <w:r w:rsidRPr="004F2594">
              <w:rPr>
                <w:rFonts w:ascii="Tahoma" w:hAnsi="Tahoma" w:cs="Tahoma"/>
                <w:sz w:val="18"/>
                <w:szCs w:val="18"/>
                <w:lang w:eastAsia="pl-PL"/>
              </w:rPr>
              <w:t>000</w:t>
            </w:r>
          </w:p>
        </w:tc>
      </w:tr>
      <w:tr w:rsidR="007C0254" w:rsidRPr="004F2594" w:rsidTr="00661767">
        <w:trPr>
          <w:trHeight w:val="172"/>
        </w:trPr>
        <w:tc>
          <w:tcPr>
            <w:tcW w:w="3571" w:type="pct"/>
            <w:gridSpan w:val="2"/>
          </w:tcPr>
          <w:p w:rsidR="007C0254" w:rsidRPr="004F2594" w:rsidRDefault="007C0254" w:rsidP="00661767">
            <w:pPr>
              <w:spacing w:before="0" w:after="0" w:line="240" w:lineRule="auto"/>
              <w:ind w:left="0" w:firstLine="0"/>
              <w:jc w:val="right"/>
              <w:rPr>
                <w:rFonts w:ascii="Tahoma" w:hAnsi="Tahoma" w:cs="Tahoma"/>
                <w:b/>
                <w:sz w:val="20"/>
                <w:szCs w:val="20"/>
                <w:lang w:eastAsia="pl-PL"/>
              </w:rPr>
            </w:pPr>
            <w:r w:rsidRPr="004F2594">
              <w:rPr>
                <w:rFonts w:ascii="Tahoma" w:hAnsi="Tahoma" w:cs="Tahoma"/>
                <w:b/>
                <w:sz w:val="20"/>
                <w:szCs w:val="20"/>
                <w:lang w:eastAsia="pl-PL"/>
              </w:rPr>
              <w:t xml:space="preserve">Razem </w:t>
            </w:r>
          </w:p>
        </w:tc>
        <w:tc>
          <w:tcPr>
            <w:tcW w:w="1429" w:type="pct"/>
          </w:tcPr>
          <w:p w:rsidR="007C0254" w:rsidRPr="004F2594" w:rsidRDefault="007C0254" w:rsidP="00661767">
            <w:pPr>
              <w:spacing w:before="0" w:after="0"/>
              <w:ind w:left="0" w:firstLine="0"/>
              <w:jc w:val="center"/>
              <w:rPr>
                <w:rFonts w:ascii="Tahoma" w:hAnsi="Tahoma" w:cs="Tahoma"/>
                <w:b/>
                <w:sz w:val="18"/>
                <w:szCs w:val="18"/>
                <w:lang w:eastAsia="pl-PL"/>
              </w:rPr>
            </w:pPr>
            <w:r w:rsidRPr="004F2594">
              <w:rPr>
                <w:rFonts w:ascii="Tahoma" w:hAnsi="Tahoma" w:cs="Tahoma"/>
                <w:b/>
                <w:sz w:val="18"/>
                <w:szCs w:val="18"/>
                <w:lang w:eastAsia="pl-PL"/>
              </w:rPr>
              <w:fldChar w:fldCharType="begin"/>
            </w:r>
            <w:r w:rsidRPr="004F2594">
              <w:rPr>
                <w:rFonts w:ascii="Tahoma" w:hAnsi="Tahoma" w:cs="Tahoma"/>
                <w:b/>
                <w:sz w:val="18"/>
                <w:szCs w:val="18"/>
                <w:lang w:eastAsia="pl-PL"/>
              </w:rPr>
              <w:instrText xml:space="preserve"> =SUM(ABOVE) </w:instrText>
            </w:r>
            <w:r w:rsidRPr="004F2594">
              <w:rPr>
                <w:rFonts w:ascii="Tahoma" w:hAnsi="Tahoma" w:cs="Tahoma"/>
                <w:b/>
                <w:sz w:val="18"/>
                <w:szCs w:val="18"/>
                <w:lang w:eastAsia="pl-PL"/>
              </w:rPr>
              <w:fldChar w:fldCharType="separate"/>
            </w:r>
            <w:r w:rsidRPr="004F2594">
              <w:rPr>
                <w:rFonts w:ascii="Tahoma" w:hAnsi="Tahoma" w:cs="Tahoma"/>
                <w:b/>
                <w:noProof/>
                <w:sz w:val="18"/>
                <w:szCs w:val="18"/>
                <w:lang w:eastAsia="pl-PL"/>
              </w:rPr>
              <w:t>749 360 000</w:t>
            </w:r>
            <w:r w:rsidRPr="004F2594">
              <w:rPr>
                <w:rFonts w:ascii="Tahoma" w:hAnsi="Tahoma" w:cs="Tahoma"/>
                <w:b/>
                <w:sz w:val="18"/>
                <w:szCs w:val="18"/>
                <w:lang w:eastAsia="pl-PL"/>
              </w:rPr>
              <w:fldChar w:fldCharType="end"/>
            </w:r>
          </w:p>
        </w:tc>
      </w:tr>
    </w:tbl>
    <w:p w:rsidR="007C0254" w:rsidRPr="004F2594" w:rsidRDefault="007C0254" w:rsidP="007C0254">
      <w:pPr>
        <w:spacing w:before="0" w:after="0"/>
        <w:ind w:left="0" w:firstLine="0"/>
        <w:rPr>
          <w:rFonts w:ascii="Tahoma" w:hAnsi="Tahoma" w:cs="Tahoma"/>
          <w:sz w:val="20"/>
          <w:szCs w:val="20"/>
          <w:lang w:eastAsia="pl-PL"/>
        </w:rPr>
      </w:pPr>
      <w:r w:rsidRPr="004F2594">
        <w:rPr>
          <w:rFonts w:ascii="Tahoma" w:hAnsi="Tahoma" w:cs="Tahoma"/>
          <w:sz w:val="20"/>
          <w:szCs w:val="20"/>
          <w:lang w:eastAsia="pl-PL"/>
        </w:rPr>
        <w:t xml:space="preserve">Źródło: Dane Urzędów Gmin Powiatu. </w:t>
      </w:r>
    </w:p>
    <w:p w:rsidR="007C0254" w:rsidRPr="004F2594" w:rsidRDefault="007C0254" w:rsidP="007C0254">
      <w:pPr>
        <w:spacing w:before="60" w:after="0"/>
        <w:ind w:left="0" w:firstLine="0"/>
        <w:rPr>
          <w:rFonts w:ascii="Tahoma" w:hAnsi="Tahoma" w:cs="Tahoma"/>
          <w:sz w:val="20"/>
          <w:szCs w:val="20"/>
          <w:lang w:eastAsia="pl-PL"/>
        </w:rPr>
      </w:pPr>
    </w:p>
    <w:p w:rsidR="007C0254" w:rsidRPr="004F2594" w:rsidRDefault="007C0254" w:rsidP="007C0254">
      <w:pPr>
        <w:pStyle w:val="Legenda"/>
      </w:pPr>
      <w:bookmarkStart w:id="65" w:name="_Toc419983566"/>
      <w:r w:rsidRPr="004F2594">
        <w:t>Szacunkowe potrzeby na realizację Programu w </w:t>
      </w:r>
      <w:r>
        <w:t>latach 2020 – 2023</w:t>
      </w:r>
      <w:r w:rsidRPr="004F2594">
        <w:t>.</w:t>
      </w:r>
      <w:bookmarkEnd w:id="65"/>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66"/>
        <w:gridCol w:w="5676"/>
        <w:gridCol w:w="2736"/>
      </w:tblGrid>
      <w:tr w:rsidR="007C0254" w:rsidRPr="004F2594" w:rsidTr="00661767">
        <w:tc>
          <w:tcPr>
            <w:tcW w:w="766" w:type="dxa"/>
            <w:vAlign w:val="center"/>
          </w:tcPr>
          <w:p w:rsidR="007C0254" w:rsidRPr="004F2594" w:rsidRDefault="007C0254" w:rsidP="00661767">
            <w:pPr>
              <w:spacing w:before="0" w:after="0"/>
              <w:ind w:left="0" w:firstLine="0"/>
              <w:jc w:val="center"/>
              <w:rPr>
                <w:rFonts w:ascii="Tahoma" w:hAnsi="Tahoma" w:cs="Tahoma"/>
                <w:b/>
                <w:bCs/>
                <w:sz w:val="20"/>
                <w:szCs w:val="20"/>
                <w:lang w:eastAsia="pl-PL"/>
              </w:rPr>
            </w:pPr>
            <w:r w:rsidRPr="004F2594">
              <w:rPr>
                <w:rFonts w:ascii="Tahoma" w:hAnsi="Tahoma" w:cs="Tahoma"/>
                <w:b/>
                <w:bCs/>
                <w:sz w:val="20"/>
                <w:szCs w:val="20"/>
                <w:lang w:eastAsia="pl-PL"/>
              </w:rPr>
              <w:t>Lp.</w:t>
            </w:r>
          </w:p>
        </w:tc>
        <w:tc>
          <w:tcPr>
            <w:tcW w:w="5676" w:type="dxa"/>
            <w:vAlign w:val="center"/>
          </w:tcPr>
          <w:p w:rsidR="007C0254" w:rsidRPr="004F2594" w:rsidRDefault="007C0254" w:rsidP="00661767">
            <w:pPr>
              <w:spacing w:before="0" w:after="0"/>
              <w:ind w:left="0" w:firstLine="0"/>
              <w:jc w:val="center"/>
              <w:rPr>
                <w:rFonts w:ascii="Tahoma" w:hAnsi="Tahoma" w:cs="Tahoma"/>
                <w:b/>
                <w:bCs/>
                <w:sz w:val="20"/>
                <w:szCs w:val="20"/>
                <w:lang w:eastAsia="pl-PL"/>
              </w:rPr>
            </w:pPr>
            <w:r w:rsidRPr="004F2594">
              <w:rPr>
                <w:rFonts w:ascii="Tahoma" w:hAnsi="Tahoma" w:cs="Tahoma"/>
                <w:b/>
                <w:bCs/>
                <w:sz w:val="20"/>
                <w:szCs w:val="20"/>
                <w:lang w:eastAsia="pl-PL"/>
              </w:rPr>
              <w:t>Cel główny</w:t>
            </w:r>
          </w:p>
        </w:tc>
        <w:tc>
          <w:tcPr>
            <w:tcW w:w="2736" w:type="dxa"/>
            <w:vAlign w:val="center"/>
          </w:tcPr>
          <w:p w:rsidR="007C0254" w:rsidRPr="004F2594" w:rsidRDefault="007C0254" w:rsidP="00661767">
            <w:pPr>
              <w:spacing w:before="0" w:after="0"/>
              <w:ind w:left="0" w:firstLine="0"/>
              <w:jc w:val="center"/>
              <w:rPr>
                <w:rFonts w:ascii="Tahoma" w:hAnsi="Tahoma" w:cs="Tahoma"/>
                <w:b/>
                <w:bCs/>
                <w:sz w:val="20"/>
                <w:szCs w:val="20"/>
                <w:lang w:eastAsia="pl-PL"/>
              </w:rPr>
            </w:pPr>
            <w:r w:rsidRPr="004F2594">
              <w:rPr>
                <w:rFonts w:ascii="Tahoma" w:hAnsi="Tahoma" w:cs="Tahoma"/>
                <w:b/>
                <w:bCs/>
                <w:sz w:val="20"/>
                <w:szCs w:val="20"/>
                <w:lang w:eastAsia="pl-PL"/>
              </w:rPr>
              <w:t>Szacunkowe koszty w zł</w:t>
            </w:r>
          </w:p>
        </w:tc>
      </w:tr>
      <w:tr w:rsidR="007C0254" w:rsidRPr="004F2594" w:rsidTr="00661767">
        <w:tc>
          <w:tcPr>
            <w:tcW w:w="766" w:type="dxa"/>
          </w:tcPr>
          <w:p w:rsidR="007C0254" w:rsidRPr="004F2594" w:rsidRDefault="007C0254" w:rsidP="00661767">
            <w:pPr>
              <w:spacing w:before="0" w:after="0"/>
              <w:ind w:left="0" w:firstLine="0"/>
              <w:rPr>
                <w:rFonts w:ascii="Tahoma" w:hAnsi="Tahoma" w:cs="Tahoma"/>
                <w:sz w:val="20"/>
                <w:szCs w:val="20"/>
                <w:lang w:eastAsia="pl-PL"/>
              </w:rPr>
            </w:pPr>
            <w:r w:rsidRPr="004F2594">
              <w:rPr>
                <w:rFonts w:ascii="Tahoma" w:hAnsi="Tahoma" w:cs="Tahoma"/>
                <w:sz w:val="20"/>
                <w:szCs w:val="20"/>
                <w:lang w:eastAsia="pl-PL"/>
              </w:rPr>
              <w:t>1</w:t>
            </w:r>
          </w:p>
        </w:tc>
        <w:tc>
          <w:tcPr>
            <w:tcW w:w="5676" w:type="dxa"/>
          </w:tcPr>
          <w:p w:rsidR="007C0254" w:rsidRPr="004F2594" w:rsidRDefault="007C0254" w:rsidP="00661767">
            <w:pPr>
              <w:spacing w:before="0" w:after="0"/>
              <w:ind w:left="0" w:firstLine="0"/>
              <w:rPr>
                <w:rFonts w:ascii="Tahoma" w:hAnsi="Tahoma" w:cs="Tahoma"/>
                <w:sz w:val="20"/>
                <w:szCs w:val="20"/>
                <w:lang w:eastAsia="pl-PL"/>
              </w:rPr>
            </w:pPr>
            <w:r w:rsidRPr="004F2594">
              <w:rPr>
                <w:rFonts w:ascii="Tahoma" w:hAnsi="Tahoma" w:cs="Tahoma"/>
                <w:sz w:val="20"/>
                <w:szCs w:val="20"/>
                <w:lang w:eastAsia="pl-PL"/>
              </w:rPr>
              <w:t xml:space="preserve">Poprawa jakości środowiska </w:t>
            </w:r>
            <w:r>
              <w:rPr>
                <w:rFonts w:ascii="Tahoma" w:hAnsi="Tahoma" w:cs="Tahoma"/>
                <w:sz w:val="20"/>
                <w:szCs w:val="20"/>
                <w:lang w:eastAsia="pl-PL"/>
              </w:rPr>
              <w:t xml:space="preserve">(poprawa jakość wód, ochrona powietrza, ochrona przed hałasem, ochrona przed </w:t>
            </w:r>
            <w:r>
              <w:rPr>
                <w:rFonts w:ascii="Tahoma" w:hAnsi="Tahoma" w:cs="Tahoma"/>
                <w:sz w:val="20"/>
                <w:szCs w:val="20"/>
                <w:lang w:eastAsia="pl-PL"/>
              </w:rPr>
              <w:lastRenderedPageBreak/>
              <w:t xml:space="preserve">promieniowaniem </w:t>
            </w:r>
            <w:r w:rsidRPr="004F2594">
              <w:rPr>
                <w:rFonts w:ascii="Tahoma" w:hAnsi="Tahoma" w:cs="Tahoma"/>
                <w:sz w:val="20"/>
                <w:szCs w:val="20"/>
                <w:lang w:eastAsia="pl-PL"/>
              </w:rPr>
              <w:t>elektromagnetycznym</w:t>
            </w:r>
            <w:r>
              <w:rPr>
                <w:rFonts w:ascii="Tahoma" w:hAnsi="Tahoma" w:cs="Tahoma"/>
                <w:sz w:val="20"/>
                <w:szCs w:val="20"/>
                <w:lang w:eastAsia="pl-PL"/>
              </w:rPr>
              <w:t>, g</w:t>
            </w:r>
            <w:r w:rsidRPr="004F2594">
              <w:rPr>
                <w:rFonts w:ascii="Tahoma" w:hAnsi="Tahoma" w:cs="Tahoma"/>
                <w:sz w:val="20"/>
                <w:szCs w:val="20"/>
                <w:lang w:eastAsia="pl-PL"/>
              </w:rPr>
              <w:t>ospodarowanie odpadami i ochrona powierzchni ziemi</w:t>
            </w:r>
            <w:r>
              <w:rPr>
                <w:rFonts w:ascii="Tahoma" w:hAnsi="Tahoma" w:cs="Tahoma"/>
                <w:sz w:val="20"/>
                <w:szCs w:val="20"/>
                <w:lang w:eastAsia="pl-PL"/>
              </w:rPr>
              <w:t xml:space="preserve">) </w:t>
            </w:r>
          </w:p>
        </w:tc>
        <w:tc>
          <w:tcPr>
            <w:tcW w:w="2736" w:type="dxa"/>
          </w:tcPr>
          <w:p w:rsidR="007C0254" w:rsidRPr="004F2594" w:rsidRDefault="007C0254" w:rsidP="00661767">
            <w:pPr>
              <w:spacing w:before="0" w:after="0"/>
              <w:ind w:left="0" w:firstLine="0"/>
              <w:jc w:val="center"/>
              <w:rPr>
                <w:rFonts w:ascii="Tahoma" w:hAnsi="Tahoma" w:cs="Tahoma"/>
                <w:sz w:val="20"/>
                <w:szCs w:val="20"/>
                <w:lang w:eastAsia="pl-PL"/>
              </w:rPr>
            </w:pPr>
            <w:r w:rsidRPr="004F2594">
              <w:rPr>
                <w:rFonts w:ascii="Tahoma" w:hAnsi="Tahoma" w:cs="Tahoma"/>
                <w:sz w:val="20"/>
                <w:szCs w:val="20"/>
                <w:lang w:eastAsia="pl-PL"/>
              </w:rPr>
              <w:lastRenderedPageBreak/>
              <w:t>400</w:t>
            </w:r>
            <w:r>
              <w:rPr>
                <w:rFonts w:ascii="Tahoma" w:hAnsi="Tahoma" w:cs="Tahoma"/>
                <w:sz w:val="20"/>
                <w:szCs w:val="20"/>
                <w:lang w:eastAsia="pl-PL"/>
              </w:rPr>
              <w:t xml:space="preserve"> </w:t>
            </w:r>
            <w:r w:rsidRPr="004F2594">
              <w:rPr>
                <w:rFonts w:ascii="Tahoma" w:hAnsi="Tahoma" w:cs="Tahoma"/>
                <w:sz w:val="20"/>
                <w:szCs w:val="20"/>
                <w:lang w:eastAsia="pl-PL"/>
              </w:rPr>
              <w:t>000</w:t>
            </w:r>
            <w:r>
              <w:rPr>
                <w:rFonts w:ascii="Tahoma" w:hAnsi="Tahoma" w:cs="Tahoma"/>
                <w:sz w:val="20"/>
                <w:szCs w:val="20"/>
                <w:lang w:eastAsia="pl-PL"/>
              </w:rPr>
              <w:t xml:space="preserve"> </w:t>
            </w:r>
            <w:r w:rsidRPr="004F2594">
              <w:rPr>
                <w:rFonts w:ascii="Tahoma" w:hAnsi="Tahoma" w:cs="Tahoma"/>
                <w:sz w:val="20"/>
                <w:szCs w:val="20"/>
                <w:lang w:eastAsia="pl-PL"/>
              </w:rPr>
              <w:t>000</w:t>
            </w:r>
          </w:p>
        </w:tc>
      </w:tr>
      <w:tr w:rsidR="007C0254" w:rsidRPr="004F2594" w:rsidTr="00661767">
        <w:tc>
          <w:tcPr>
            <w:tcW w:w="766" w:type="dxa"/>
          </w:tcPr>
          <w:p w:rsidR="007C0254" w:rsidRPr="004F2594" w:rsidRDefault="007C0254" w:rsidP="00661767">
            <w:pPr>
              <w:spacing w:before="0" w:after="0"/>
              <w:ind w:left="0" w:firstLine="0"/>
              <w:rPr>
                <w:rFonts w:ascii="Tahoma" w:hAnsi="Tahoma" w:cs="Tahoma"/>
                <w:sz w:val="20"/>
                <w:szCs w:val="20"/>
                <w:lang w:eastAsia="pl-PL"/>
              </w:rPr>
            </w:pPr>
            <w:r w:rsidRPr="004F2594">
              <w:rPr>
                <w:rFonts w:ascii="Tahoma" w:hAnsi="Tahoma" w:cs="Tahoma"/>
                <w:sz w:val="20"/>
                <w:szCs w:val="20"/>
                <w:lang w:eastAsia="pl-PL"/>
              </w:rPr>
              <w:lastRenderedPageBreak/>
              <w:t>2</w:t>
            </w:r>
          </w:p>
        </w:tc>
        <w:tc>
          <w:tcPr>
            <w:tcW w:w="5676" w:type="dxa"/>
          </w:tcPr>
          <w:p w:rsidR="007C0254" w:rsidRPr="004F2594" w:rsidRDefault="007C0254" w:rsidP="00661767">
            <w:pPr>
              <w:spacing w:before="0" w:after="0"/>
              <w:ind w:left="0" w:firstLine="0"/>
              <w:rPr>
                <w:rFonts w:ascii="Tahoma" w:hAnsi="Tahoma" w:cs="Tahoma"/>
                <w:sz w:val="20"/>
                <w:szCs w:val="20"/>
                <w:lang w:eastAsia="pl-PL"/>
              </w:rPr>
            </w:pPr>
            <w:r w:rsidRPr="004F2594">
              <w:rPr>
                <w:rFonts w:ascii="Tahoma" w:hAnsi="Tahoma" w:cs="Tahoma"/>
                <w:sz w:val="20"/>
                <w:szCs w:val="20"/>
                <w:lang w:eastAsia="pl-PL"/>
              </w:rPr>
              <w:t>Zrównoważone wykorzystanie materiałów, wody i </w:t>
            </w:r>
            <w:r>
              <w:rPr>
                <w:rFonts w:ascii="Tahoma" w:hAnsi="Tahoma" w:cs="Tahoma"/>
                <w:sz w:val="20"/>
                <w:szCs w:val="20"/>
                <w:lang w:eastAsia="pl-PL"/>
              </w:rPr>
              <w:t>energii (r</w:t>
            </w:r>
            <w:r w:rsidRPr="004F2594">
              <w:rPr>
                <w:rFonts w:ascii="Tahoma" w:hAnsi="Tahoma" w:cs="Tahoma"/>
                <w:sz w:val="20"/>
                <w:szCs w:val="20"/>
                <w:lang w:eastAsia="pl-PL"/>
              </w:rPr>
              <w:t>acjonalne użytkowanie wody</w:t>
            </w:r>
            <w:r>
              <w:rPr>
                <w:rFonts w:ascii="Tahoma" w:hAnsi="Tahoma" w:cs="Tahoma"/>
                <w:sz w:val="20"/>
                <w:szCs w:val="20"/>
                <w:lang w:eastAsia="pl-PL"/>
              </w:rPr>
              <w:t xml:space="preserve"> i z</w:t>
            </w:r>
            <w:r w:rsidRPr="004F2594">
              <w:rPr>
                <w:rFonts w:ascii="Tahoma" w:hAnsi="Tahoma" w:cs="Tahoma"/>
                <w:sz w:val="20"/>
                <w:szCs w:val="20"/>
                <w:lang w:eastAsia="pl-PL"/>
              </w:rPr>
              <w:t>mniejszenie zużycia energii nieodnawialnej</w:t>
            </w:r>
            <w:r>
              <w:rPr>
                <w:rFonts w:ascii="Tahoma" w:hAnsi="Tahoma" w:cs="Tahoma"/>
                <w:sz w:val="20"/>
                <w:szCs w:val="20"/>
                <w:lang w:eastAsia="pl-PL"/>
              </w:rPr>
              <w:t>)</w:t>
            </w:r>
          </w:p>
        </w:tc>
        <w:tc>
          <w:tcPr>
            <w:tcW w:w="2736" w:type="dxa"/>
          </w:tcPr>
          <w:p w:rsidR="007C0254" w:rsidRPr="004F2594" w:rsidRDefault="007C0254" w:rsidP="00661767">
            <w:pPr>
              <w:spacing w:before="0" w:after="0"/>
              <w:ind w:left="0" w:firstLine="0"/>
              <w:jc w:val="center"/>
              <w:rPr>
                <w:rFonts w:ascii="Tahoma" w:hAnsi="Tahoma" w:cs="Tahoma"/>
                <w:sz w:val="20"/>
                <w:szCs w:val="20"/>
                <w:lang w:eastAsia="pl-PL"/>
              </w:rPr>
            </w:pPr>
            <w:r w:rsidRPr="004F2594">
              <w:rPr>
                <w:rFonts w:ascii="Tahoma" w:hAnsi="Tahoma" w:cs="Tahoma"/>
                <w:sz w:val="20"/>
                <w:szCs w:val="20"/>
                <w:lang w:eastAsia="pl-PL"/>
              </w:rPr>
              <w:t>200</w:t>
            </w:r>
            <w:r>
              <w:rPr>
                <w:rFonts w:ascii="Tahoma" w:hAnsi="Tahoma" w:cs="Tahoma"/>
                <w:sz w:val="20"/>
                <w:szCs w:val="20"/>
                <w:lang w:eastAsia="pl-PL"/>
              </w:rPr>
              <w:t xml:space="preserve"> </w:t>
            </w:r>
            <w:r w:rsidRPr="004F2594">
              <w:rPr>
                <w:rFonts w:ascii="Tahoma" w:hAnsi="Tahoma" w:cs="Tahoma"/>
                <w:sz w:val="20"/>
                <w:szCs w:val="20"/>
                <w:lang w:eastAsia="pl-PL"/>
              </w:rPr>
              <w:t>000</w:t>
            </w:r>
            <w:r>
              <w:rPr>
                <w:rFonts w:ascii="Tahoma" w:hAnsi="Tahoma" w:cs="Tahoma"/>
                <w:sz w:val="20"/>
                <w:szCs w:val="20"/>
                <w:lang w:eastAsia="pl-PL"/>
              </w:rPr>
              <w:t xml:space="preserve"> </w:t>
            </w:r>
            <w:r w:rsidRPr="004F2594">
              <w:rPr>
                <w:rFonts w:ascii="Tahoma" w:hAnsi="Tahoma" w:cs="Tahoma"/>
                <w:sz w:val="20"/>
                <w:szCs w:val="20"/>
                <w:lang w:eastAsia="pl-PL"/>
              </w:rPr>
              <w:t>000</w:t>
            </w:r>
          </w:p>
        </w:tc>
      </w:tr>
      <w:tr w:rsidR="007C0254" w:rsidRPr="004F2594" w:rsidTr="00661767">
        <w:tc>
          <w:tcPr>
            <w:tcW w:w="766" w:type="dxa"/>
          </w:tcPr>
          <w:p w:rsidR="007C0254" w:rsidRPr="004F2594" w:rsidRDefault="007C0254" w:rsidP="00661767">
            <w:pPr>
              <w:spacing w:before="0" w:after="0"/>
              <w:ind w:left="0" w:firstLine="0"/>
              <w:rPr>
                <w:rFonts w:ascii="Tahoma" w:hAnsi="Tahoma" w:cs="Tahoma"/>
                <w:sz w:val="20"/>
                <w:szCs w:val="20"/>
                <w:lang w:eastAsia="pl-PL"/>
              </w:rPr>
            </w:pPr>
            <w:r w:rsidRPr="004F2594">
              <w:rPr>
                <w:rFonts w:ascii="Tahoma" w:hAnsi="Tahoma" w:cs="Tahoma"/>
                <w:sz w:val="20"/>
                <w:szCs w:val="20"/>
                <w:lang w:eastAsia="pl-PL"/>
              </w:rPr>
              <w:t>3</w:t>
            </w:r>
          </w:p>
        </w:tc>
        <w:tc>
          <w:tcPr>
            <w:tcW w:w="5676" w:type="dxa"/>
          </w:tcPr>
          <w:p w:rsidR="007C0254" w:rsidRPr="004F2594" w:rsidRDefault="007C0254" w:rsidP="00661767">
            <w:pPr>
              <w:spacing w:before="0" w:after="0"/>
              <w:ind w:left="0" w:firstLine="0"/>
              <w:rPr>
                <w:rFonts w:ascii="Tahoma" w:hAnsi="Tahoma" w:cs="Tahoma"/>
                <w:sz w:val="20"/>
                <w:szCs w:val="20"/>
                <w:lang w:eastAsia="pl-PL"/>
              </w:rPr>
            </w:pPr>
            <w:r w:rsidRPr="004F2594">
              <w:rPr>
                <w:rFonts w:ascii="Tahoma" w:hAnsi="Tahoma" w:cs="Tahoma"/>
                <w:sz w:val="20"/>
                <w:szCs w:val="20"/>
                <w:lang w:eastAsia="pl-PL"/>
              </w:rPr>
              <w:t xml:space="preserve">Ochrona przyrody </w:t>
            </w:r>
          </w:p>
        </w:tc>
        <w:tc>
          <w:tcPr>
            <w:tcW w:w="2736" w:type="dxa"/>
          </w:tcPr>
          <w:p w:rsidR="007C0254" w:rsidRPr="004F2594" w:rsidRDefault="007C0254" w:rsidP="00661767">
            <w:pPr>
              <w:spacing w:before="0" w:after="0"/>
              <w:ind w:left="0" w:firstLine="0"/>
              <w:jc w:val="center"/>
              <w:rPr>
                <w:rFonts w:ascii="Tahoma" w:hAnsi="Tahoma" w:cs="Tahoma"/>
                <w:sz w:val="20"/>
                <w:szCs w:val="20"/>
                <w:lang w:eastAsia="pl-PL"/>
              </w:rPr>
            </w:pPr>
            <w:r w:rsidRPr="004F2594">
              <w:rPr>
                <w:rFonts w:ascii="Tahoma" w:hAnsi="Tahoma" w:cs="Tahoma"/>
                <w:sz w:val="20"/>
                <w:szCs w:val="20"/>
                <w:lang w:eastAsia="pl-PL"/>
              </w:rPr>
              <w:t>1 500 000</w:t>
            </w:r>
          </w:p>
        </w:tc>
      </w:tr>
      <w:tr w:rsidR="007C0254" w:rsidRPr="004F2594" w:rsidTr="00661767">
        <w:tc>
          <w:tcPr>
            <w:tcW w:w="766" w:type="dxa"/>
          </w:tcPr>
          <w:p w:rsidR="007C0254" w:rsidRPr="004F2594" w:rsidRDefault="007C0254" w:rsidP="00661767">
            <w:pPr>
              <w:spacing w:before="0" w:after="0"/>
              <w:ind w:left="0" w:firstLine="0"/>
              <w:rPr>
                <w:rFonts w:ascii="Tahoma" w:hAnsi="Tahoma" w:cs="Tahoma"/>
                <w:sz w:val="20"/>
                <w:szCs w:val="20"/>
                <w:lang w:eastAsia="pl-PL"/>
              </w:rPr>
            </w:pPr>
            <w:r w:rsidRPr="004F2594">
              <w:rPr>
                <w:rFonts w:ascii="Tahoma" w:hAnsi="Tahoma" w:cs="Tahoma"/>
                <w:sz w:val="20"/>
                <w:szCs w:val="20"/>
                <w:lang w:eastAsia="pl-PL"/>
              </w:rPr>
              <w:t>4</w:t>
            </w:r>
          </w:p>
        </w:tc>
        <w:tc>
          <w:tcPr>
            <w:tcW w:w="5676" w:type="dxa"/>
          </w:tcPr>
          <w:p w:rsidR="007C0254" w:rsidRPr="004F2594" w:rsidRDefault="007C0254" w:rsidP="00661767">
            <w:pPr>
              <w:spacing w:before="0" w:after="0"/>
              <w:ind w:left="0" w:firstLine="0"/>
              <w:rPr>
                <w:rFonts w:ascii="Tahoma" w:hAnsi="Tahoma" w:cs="Tahoma"/>
                <w:sz w:val="20"/>
                <w:szCs w:val="20"/>
                <w:lang w:eastAsia="pl-PL"/>
              </w:rPr>
            </w:pPr>
            <w:r w:rsidRPr="004F2594">
              <w:rPr>
                <w:rFonts w:ascii="Tahoma" w:hAnsi="Tahoma" w:cs="Tahoma"/>
                <w:sz w:val="20"/>
                <w:szCs w:val="20"/>
                <w:lang w:eastAsia="pl-PL"/>
              </w:rPr>
              <w:t xml:space="preserve">Poprawa stanu bezpieczeństwa ekologicznego </w:t>
            </w:r>
          </w:p>
        </w:tc>
        <w:tc>
          <w:tcPr>
            <w:tcW w:w="2736" w:type="dxa"/>
          </w:tcPr>
          <w:p w:rsidR="007C0254" w:rsidRPr="004F2594" w:rsidRDefault="007C0254" w:rsidP="00661767">
            <w:pPr>
              <w:spacing w:before="0" w:after="0"/>
              <w:ind w:left="0" w:firstLine="0"/>
              <w:jc w:val="center"/>
              <w:rPr>
                <w:rFonts w:ascii="Tahoma" w:hAnsi="Tahoma" w:cs="Tahoma"/>
                <w:sz w:val="20"/>
                <w:szCs w:val="20"/>
                <w:lang w:eastAsia="pl-PL"/>
              </w:rPr>
            </w:pPr>
            <w:r w:rsidRPr="004F2594">
              <w:rPr>
                <w:rFonts w:ascii="Tahoma" w:hAnsi="Tahoma" w:cs="Tahoma"/>
                <w:sz w:val="20"/>
                <w:szCs w:val="20"/>
                <w:lang w:eastAsia="pl-PL"/>
              </w:rPr>
              <w:t>10</w:t>
            </w:r>
            <w:r>
              <w:rPr>
                <w:rFonts w:ascii="Tahoma" w:hAnsi="Tahoma" w:cs="Tahoma"/>
                <w:sz w:val="20"/>
                <w:szCs w:val="20"/>
                <w:lang w:eastAsia="pl-PL"/>
              </w:rPr>
              <w:t xml:space="preserve"> </w:t>
            </w:r>
            <w:r w:rsidRPr="004F2594">
              <w:rPr>
                <w:rFonts w:ascii="Tahoma" w:hAnsi="Tahoma" w:cs="Tahoma"/>
                <w:sz w:val="20"/>
                <w:szCs w:val="20"/>
                <w:lang w:eastAsia="pl-PL"/>
              </w:rPr>
              <w:t>000</w:t>
            </w:r>
            <w:r>
              <w:rPr>
                <w:rFonts w:ascii="Tahoma" w:hAnsi="Tahoma" w:cs="Tahoma"/>
                <w:sz w:val="20"/>
                <w:szCs w:val="20"/>
                <w:lang w:eastAsia="pl-PL"/>
              </w:rPr>
              <w:t xml:space="preserve"> </w:t>
            </w:r>
            <w:r w:rsidRPr="004F2594">
              <w:rPr>
                <w:rFonts w:ascii="Tahoma" w:hAnsi="Tahoma" w:cs="Tahoma"/>
                <w:sz w:val="20"/>
                <w:szCs w:val="20"/>
                <w:lang w:eastAsia="pl-PL"/>
              </w:rPr>
              <w:t>000</w:t>
            </w:r>
          </w:p>
        </w:tc>
      </w:tr>
      <w:tr w:rsidR="007C0254" w:rsidRPr="004F2594" w:rsidTr="00661767">
        <w:tc>
          <w:tcPr>
            <w:tcW w:w="766" w:type="dxa"/>
          </w:tcPr>
          <w:p w:rsidR="007C0254" w:rsidRPr="004F2594" w:rsidRDefault="007C0254" w:rsidP="00661767">
            <w:pPr>
              <w:spacing w:before="0" w:after="0"/>
              <w:ind w:left="0" w:firstLine="0"/>
              <w:rPr>
                <w:rFonts w:ascii="Tahoma" w:hAnsi="Tahoma" w:cs="Tahoma"/>
                <w:sz w:val="20"/>
                <w:szCs w:val="20"/>
                <w:lang w:eastAsia="pl-PL"/>
              </w:rPr>
            </w:pPr>
            <w:r w:rsidRPr="004F2594">
              <w:rPr>
                <w:rFonts w:ascii="Tahoma" w:hAnsi="Tahoma" w:cs="Tahoma"/>
                <w:sz w:val="20"/>
                <w:szCs w:val="20"/>
                <w:lang w:eastAsia="pl-PL"/>
              </w:rPr>
              <w:t>5</w:t>
            </w:r>
          </w:p>
        </w:tc>
        <w:tc>
          <w:tcPr>
            <w:tcW w:w="5676" w:type="dxa"/>
          </w:tcPr>
          <w:p w:rsidR="007C0254" w:rsidRPr="004F2594" w:rsidRDefault="007C0254" w:rsidP="00661767">
            <w:pPr>
              <w:spacing w:before="0" w:after="0"/>
              <w:ind w:left="0" w:firstLine="0"/>
              <w:rPr>
                <w:rFonts w:ascii="Tahoma" w:hAnsi="Tahoma" w:cs="Tahoma"/>
                <w:sz w:val="20"/>
                <w:szCs w:val="20"/>
                <w:lang w:eastAsia="pl-PL"/>
              </w:rPr>
            </w:pPr>
            <w:r w:rsidRPr="004F2594">
              <w:rPr>
                <w:rFonts w:ascii="Tahoma" w:hAnsi="Tahoma" w:cs="Tahoma"/>
                <w:sz w:val="20"/>
                <w:szCs w:val="20"/>
                <w:lang w:eastAsia="pl-PL"/>
              </w:rPr>
              <w:t xml:space="preserve">Rozwój edukacji ekologicznej </w:t>
            </w:r>
          </w:p>
        </w:tc>
        <w:tc>
          <w:tcPr>
            <w:tcW w:w="2736" w:type="dxa"/>
          </w:tcPr>
          <w:p w:rsidR="007C0254" w:rsidRPr="004F2594" w:rsidRDefault="007C0254" w:rsidP="00661767">
            <w:pPr>
              <w:spacing w:before="0" w:after="0"/>
              <w:ind w:left="0" w:firstLine="0"/>
              <w:jc w:val="center"/>
              <w:rPr>
                <w:rFonts w:ascii="Tahoma" w:hAnsi="Tahoma" w:cs="Tahoma"/>
                <w:sz w:val="20"/>
                <w:szCs w:val="20"/>
                <w:lang w:eastAsia="pl-PL"/>
              </w:rPr>
            </w:pPr>
            <w:r w:rsidRPr="004F2594">
              <w:rPr>
                <w:rFonts w:ascii="Tahoma" w:hAnsi="Tahoma" w:cs="Tahoma"/>
                <w:sz w:val="20"/>
                <w:szCs w:val="20"/>
                <w:lang w:eastAsia="pl-PL"/>
              </w:rPr>
              <w:t>70</w:t>
            </w:r>
            <w:r>
              <w:rPr>
                <w:rFonts w:ascii="Tahoma" w:hAnsi="Tahoma" w:cs="Tahoma"/>
                <w:sz w:val="20"/>
                <w:szCs w:val="20"/>
                <w:lang w:eastAsia="pl-PL"/>
              </w:rPr>
              <w:t xml:space="preserve"> </w:t>
            </w:r>
            <w:r w:rsidRPr="004F2594">
              <w:rPr>
                <w:rFonts w:ascii="Tahoma" w:hAnsi="Tahoma" w:cs="Tahoma"/>
                <w:sz w:val="20"/>
                <w:szCs w:val="20"/>
                <w:lang w:eastAsia="pl-PL"/>
              </w:rPr>
              <w:t>000</w:t>
            </w:r>
          </w:p>
        </w:tc>
      </w:tr>
      <w:tr w:rsidR="007C0254" w:rsidRPr="004F2594" w:rsidTr="00661767">
        <w:tc>
          <w:tcPr>
            <w:tcW w:w="6442" w:type="dxa"/>
            <w:gridSpan w:val="2"/>
          </w:tcPr>
          <w:p w:rsidR="007C0254" w:rsidRPr="004F2594" w:rsidRDefault="007C0254" w:rsidP="00661767">
            <w:pPr>
              <w:spacing w:before="0" w:after="0"/>
              <w:ind w:left="0" w:firstLine="0"/>
              <w:jc w:val="right"/>
              <w:rPr>
                <w:rFonts w:ascii="Tahoma" w:hAnsi="Tahoma" w:cs="Tahoma"/>
                <w:b/>
                <w:sz w:val="20"/>
                <w:szCs w:val="20"/>
                <w:lang w:eastAsia="pl-PL"/>
              </w:rPr>
            </w:pPr>
            <w:r w:rsidRPr="004F2594">
              <w:rPr>
                <w:rFonts w:ascii="Tahoma" w:hAnsi="Tahoma" w:cs="Tahoma"/>
                <w:b/>
                <w:sz w:val="20"/>
                <w:szCs w:val="20"/>
                <w:lang w:eastAsia="pl-PL"/>
              </w:rPr>
              <w:t xml:space="preserve">Razem  </w:t>
            </w:r>
          </w:p>
        </w:tc>
        <w:tc>
          <w:tcPr>
            <w:tcW w:w="2736" w:type="dxa"/>
          </w:tcPr>
          <w:p w:rsidR="007C0254" w:rsidRPr="004F2594" w:rsidRDefault="007C0254" w:rsidP="00661767">
            <w:pPr>
              <w:spacing w:before="0" w:after="0"/>
              <w:ind w:left="0" w:firstLine="0"/>
              <w:jc w:val="center"/>
              <w:rPr>
                <w:rFonts w:ascii="Tahoma" w:hAnsi="Tahoma" w:cs="Tahoma"/>
                <w:b/>
                <w:sz w:val="20"/>
                <w:szCs w:val="20"/>
                <w:lang w:eastAsia="pl-PL"/>
              </w:rPr>
            </w:pPr>
            <w:r w:rsidRPr="004F2594">
              <w:rPr>
                <w:rFonts w:ascii="Tahoma" w:hAnsi="Tahoma" w:cs="Tahoma"/>
                <w:b/>
                <w:sz w:val="20"/>
                <w:szCs w:val="20"/>
                <w:lang w:eastAsia="pl-PL"/>
              </w:rPr>
              <w:fldChar w:fldCharType="begin"/>
            </w:r>
            <w:r w:rsidRPr="004F2594">
              <w:rPr>
                <w:rFonts w:ascii="Tahoma" w:hAnsi="Tahoma" w:cs="Tahoma"/>
                <w:b/>
                <w:sz w:val="20"/>
                <w:szCs w:val="20"/>
                <w:lang w:eastAsia="pl-PL"/>
              </w:rPr>
              <w:instrText xml:space="preserve"> =SUM(ABOVE) </w:instrText>
            </w:r>
            <w:r w:rsidRPr="004F2594">
              <w:rPr>
                <w:rFonts w:ascii="Tahoma" w:hAnsi="Tahoma" w:cs="Tahoma"/>
                <w:b/>
                <w:sz w:val="20"/>
                <w:szCs w:val="20"/>
                <w:lang w:eastAsia="pl-PL"/>
              </w:rPr>
              <w:fldChar w:fldCharType="separate"/>
            </w:r>
            <w:r w:rsidRPr="004F2594">
              <w:rPr>
                <w:rFonts w:ascii="Tahoma" w:hAnsi="Tahoma" w:cs="Tahoma"/>
                <w:b/>
                <w:noProof/>
                <w:sz w:val="20"/>
                <w:szCs w:val="20"/>
                <w:lang w:eastAsia="pl-PL"/>
              </w:rPr>
              <w:t>10 070 000</w:t>
            </w:r>
            <w:r w:rsidRPr="004F2594">
              <w:rPr>
                <w:rFonts w:ascii="Tahoma" w:hAnsi="Tahoma" w:cs="Tahoma"/>
                <w:b/>
                <w:sz w:val="20"/>
                <w:szCs w:val="20"/>
                <w:lang w:eastAsia="pl-PL"/>
              </w:rPr>
              <w:fldChar w:fldCharType="end"/>
            </w:r>
          </w:p>
        </w:tc>
      </w:tr>
    </w:tbl>
    <w:p w:rsidR="007C0254" w:rsidRPr="004F2594" w:rsidRDefault="007C0254" w:rsidP="007C0254">
      <w:pPr>
        <w:autoSpaceDE w:val="0"/>
        <w:autoSpaceDN w:val="0"/>
        <w:adjustRightInd w:val="0"/>
        <w:spacing w:before="60" w:after="0"/>
        <w:ind w:left="0" w:firstLine="0"/>
        <w:jc w:val="left"/>
        <w:rPr>
          <w:rFonts w:ascii="Tahoma" w:hAnsi="Tahoma" w:cs="Tahoma"/>
          <w:sz w:val="20"/>
          <w:szCs w:val="20"/>
          <w:lang w:eastAsia="pl-PL"/>
        </w:rPr>
      </w:pPr>
      <w:r w:rsidRPr="004F2594">
        <w:rPr>
          <w:rFonts w:ascii="Tahoma" w:hAnsi="Tahoma" w:cs="Tahoma"/>
          <w:sz w:val="20"/>
          <w:szCs w:val="20"/>
          <w:lang w:eastAsia="pl-PL"/>
        </w:rPr>
        <w:t xml:space="preserve">Źródło: Dane Urzędów Gmin powiatu. </w:t>
      </w:r>
    </w:p>
    <w:p w:rsidR="007C0254" w:rsidRPr="004F2594" w:rsidRDefault="007C0254" w:rsidP="00E91EF8">
      <w:pPr>
        <w:numPr>
          <w:ilvl w:val="1"/>
          <w:numId w:val="142"/>
        </w:numPr>
        <w:tabs>
          <w:tab w:val="left" w:pos="284"/>
        </w:tabs>
        <w:autoSpaceDE w:val="0"/>
        <w:autoSpaceDN w:val="0"/>
        <w:adjustRightInd w:val="0"/>
        <w:ind w:left="284" w:firstLine="0"/>
        <w:jc w:val="left"/>
        <w:outlineLvl w:val="1"/>
        <w:rPr>
          <w:rFonts w:ascii="Tahoma" w:hAnsi="Tahoma" w:cs="Tahoma"/>
          <w:b/>
          <w:bCs/>
          <w:lang w:eastAsia="pl-PL"/>
        </w:rPr>
      </w:pPr>
      <w:bookmarkStart w:id="66" w:name="_Toc228844763"/>
      <w:r w:rsidRPr="004F2594">
        <w:rPr>
          <w:rFonts w:ascii="Tahoma" w:hAnsi="Tahoma" w:cs="Tahoma"/>
          <w:b/>
          <w:bCs/>
          <w:lang w:eastAsia="pl-PL"/>
        </w:rPr>
        <w:t>Możliwości pozyskania środków na realizację Programu z różnych źródeł finansowania.</w:t>
      </w:r>
      <w:bookmarkEnd w:id="66"/>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ab/>
        <w:t>Środki na finansowanie zadań związanych z ochroną środowiska pochodzić mogą z następujących źródeł:</w:t>
      </w:r>
    </w:p>
    <w:p w:rsidR="007C0254" w:rsidRPr="004F2594" w:rsidRDefault="007C0254" w:rsidP="00E91EF8">
      <w:pPr>
        <w:numPr>
          <w:ilvl w:val="0"/>
          <w:numId w:val="74"/>
        </w:numPr>
        <w:spacing w:before="0" w:after="0"/>
        <w:ind w:left="278" w:hanging="357"/>
        <w:rPr>
          <w:rFonts w:ascii="Tahoma" w:hAnsi="Tahoma" w:cs="Tahoma"/>
          <w:lang w:eastAsia="pl-PL"/>
        </w:rPr>
      </w:pPr>
      <w:r w:rsidRPr="004F2594">
        <w:rPr>
          <w:rFonts w:ascii="Tahoma" w:hAnsi="Tahoma" w:cs="Tahoma"/>
          <w:lang w:eastAsia="pl-PL"/>
        </w:rPr>
        <w:t>Budżet Państwa,</w:t>
      </w:r>
    </w:p>
    <w:p w:rsidR="007C0254" w:rsidRPr="004F2594" w:rsidRDefault="007C0254" w:rsidP="00E91EF8">
      <w:pPr>
        <w:numPr>
          <w:ilvl w:val="0"/>
          <w:numId w:val="74"/>
        </w:numPr>
        <w:spacing w:before="0" w:after="0"/>
        <w:ind w:left="278" w:hanging="357"/>
        <w:rPr>
          <w:rFonts w:ascii="Tahoma" w:hAnsi="Tahoma" w:cs="Tahoma"/>
          <w:lang w:eastAsia="pl-PL"/>
        </w:rPr>
      </w:pPr>
      <w:r w:rsidRPr="004F2594">
        <w:rPr>
          <w:rFonts w:ascii="Tahoma" w:hAnsi="Tahoma" w:cs="Tahoma"/>
          <w:lang w:eastAsia="pl-PL"/>
        </w:rPr>
        <w:t>Własne środki samorządu terytorialnego,</w:t>
      </w:r>
    </w:p>
    <w:p w:rsidR="007C0254" w:rsidRPr="004F2594" w:rsidRDefault="007C0254" w:rsidP="00E91EF8">
      <w:pPr>
        <w:numPr>
          <w:ilvl w:val="0"/>
          <w:numId w:val="74"/>
        </w:numPr>
        <w:spacing w:before="0" w:after="0"/>
        <w:ind w:left="278" w:hanging="357"/>
        <w:rPr>
          <w:rFonts w:ascii="Tahoma" w:hAnsi="Tahoma" w:cs="Tahoma"/>
          <w:lang w:eastAsia="pl-PL"/>
        </w:rPr>
      </w:pPr>
      <w:r w:rsidRPr="004F2594">
        <w:rPr>
          <w:rFonts w:ascii="Tahoma" w:hAnsi="Tahoma" w:cs="Tahoma"/>
          <w:lang w:eastAsia="pl-PL"/>
        </w:rPr>
        <w:t>Fundusze Ochrony Środowiska i Gospodarki Wodnej,</w:t>
      </w:r>
    </w:p>
    <w:p w:rsidR="007C0254" w:rsidRPr="004F2594" w:rsidRDefault="007C0254" w:rsidP="00E91EF8">
      <w:pPr>
        <w:numPr>
          <w:ilvl w:val="0"/>
          <w:numId w:val="74"/>
        </w:numPr>
        <w:spacing w:before="0" w:after="0"/>
        <w:ind w:left="278" w:hanging="357"/>
        <w:rPr>
          <w:rFonts w:ascii="Tahoma" w:hAnsi="Tahoma" w:cs="Tahoma"/>
          <w:lang w:eastAsia="pl-PL"/>
        </w:rPr>
      </w:pPr>
      <w:r w:rsidRPr="004F2594">
        <w:rPr>
          <w:rFonts w:ascii="Tahoma" w:hAnsi="Tahoma" w:cs="Tahoma"/>
          <w:lang w:eastAsia="pl-PL"/>
        </w:rPr>
        <w:t>Fundusze Unii Europejskiej,</w:t>
      </w:r>
    </w:p>
    <w:p w:rsidR="007C0254" w:rsidRPr="004F2594" w:rsidRDefault="007C0254" w:rsidP="00E91EF8">
      <w:pPr>
        <w:numPr>
          <w:ilvl w:val="0"/>
          <w:numId w:val="74"/>
        </w:numPr>
        <w:spacing w:before="0" w:after="0"/>
        <w:ind w:left="278" w:hanging="357"/>
        <w:rPr>
          <w:rFonts w:ascii="Tahoma" w:hAnsi="Tahoma" w:cs="Tahoma"/>
          <w:lang w:eastAsia="pl-PL"/>
        </w:rPr>
      </w:pPr>
      <w:r w:rsidRPr="004F2594">
        <w:rPr>
          <w:rFonts w:ascii="Tahoma" w:hAnsi="Tahoma" w:cs="Tahoma"/>
          <w:lang w:eastAsia="pl-PL"/>
        </w:rPr>
        <w:t>Kredyty udzielane na preferencyjnych warunkach,</w:t>
      </w:r>
    </w:p>
    <w:p w:rsidR="007C0254" w:rsidRPr="004F2594" w:rsidRDefault="007C0254" w:rsidP="00E91EF8">
      <w:pPr>
        <w:numPr>
          <w:ilvl w:val="0"/>
          <w:numId w:val="74"/>
        </w:numPr>
        <w:spacing w:before="0" w:after="0"/>
        <w:ind w:left="278" w:hanging="357"/>
        <w:rPr>
          <w:rFonts w:ascii="Tahoma" w:hAnsi="Tahoma" w:cs="Tahoma"/>
          <w:lang w:eastAsia="pl-PL"/>
        </w:rPr>
      </w:pPr>
      <w:r w:rsidRPr="004F2594">
        <w:rPr>
          <w:rFonts w:ascii="Tahoma" w:hAnsi="Tahoma" w:cs="Tahoma"/>
          <w:lang w:eastAsia="pl-PL"/>
        </w:rPr>
        <w:t>Komercyjne kredyty bankowe,</w:t>
      </w:r>
    </w:p>
    <w:p w:rsidR="007C0254" w:rsidRPr="004F2594" w:rsidRDefault="007C0254" w:rsidP="00E91EF8">
      <w:pPr>
        <w:numPr>
          <w:ilvl w:val="0"/>
          <w:numId w:val="74"/>
        </w:numPr>
        <w:spacing w:before="0" w:after="0"/>
        <w:ind w:left="278" w:hanging="357"/>
        <w:rPr>
          <w:rFonts w:ascii="Tahoma" w:hAnsi="Tahoma" w:cs="Tahoma"/>
          <w:lang w:eastAsia="pl-PL"/>
        </w:rPr>
      </w:pPr>
      <w:r w:rsidRPr="004F2594">
        <w:rPr>
          <w:rFonts w:ascii="Tahoma" w:hAnsi="Tahoma" w:cs="Tahoma"/>
          <w:lang w:eastAsia="pl-PL"/>
        </w:rPr>
        <w:t>Własne środki inwestorów.</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ab/>
        <w:t>Na realizację części zadań samorząd terytorialny będzie musiał przeznaczyć własne środki. Jest to niezbędne również z tego względu, że do uzyskania niektórych dotacji konieczne jest zainwestowanie w przedsięwzięcie własnych środków na wymaganym poziomie. Fundusze te pochodzą z bieżących środków, takich jak np. podatki i opłaty lokalne, udziały w podatkach stanowiących dochód budżetu państwa.</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ab/>
        <w:t>Fundusze ochrony środowiska mają za zadanie wspieranie realizacji inwestycji ekologicznych, a także działań nie inwestycyjnych (edukacja ekologiczna, opracowania naukowo-badawcze i ekspertyzy dotyczące zagadnień związanych z ochroną środowiska).</w:t>
      </w:r>
    </w:p>
    <w:p w:rsidR="007C0254" w:rsidRPr="004F2594" w:rsidRDefault="007C0254" w:rsidP="007C0254">
      <w:pPr>
        <w:ind w:left="0" w:firstLine="0"/>
        <w:rPr>
          <w:rFonts w:ascii="Tahoma" w:hAnsi="Tahoma" w:cs="Tahoma"/>
          <w:u w:val="single"/>
          <w:lang w:eastAsia="pl-PL"/>
        </w:rPr>
      </w:pPr>
      <w:r w:rsidRPr="004F2594">
        <w:rPr>
          <w:rFonts w:ascii="Tahoma" w:hAnsi="Tahoma" w:cs="Tahoma"/>
          <w:lang w:eastAsia="pl-PL"/>
        </w:rPr>
        <w:tab/>
      </w:r>
      <w:r w:rsidRPr="004F2594">
        <w:rPr>
          <w:rFonts w:ascii="Tahoma" w:hAnsi="Tahoma" w:cs="Tahoma"/>
          <w:u w:val="single"/>
          <w:lang w:eastAsia="pl-PL"/>
        </w:rPr>
        <w:t>Narodowy Fundusz Ochrony Środowiska (NFOŚiGW)</w:t>
      </w:r>
    </w:p>
    <w:p w:rsidR="007C0254" w:rsidRPr="004F2594" w:rsidRDefault="007C0254" w:rsidP="007C0254">
      <w:pPr>
        <w:spacing w:before="60" w:after="0"/>
        <w:ind w:left="0" w:firstLine="0"/>
        <w:rPr>
          <w:rFonts w:ascii="Tahoma" w:hAnsi="Tahoma" w:cs="Tahoma"/>
        </w:rPr>
      </w:pPr>
      <w:r w:rsidRPr="004F2594">
        <w:rPr>
          <w:rFonts w:ascii="Tahoma" w:hAnsi="Tahoma" w:cs="Tahoma"/>
          <w:lang w:eastAsia="pl-PL"/>
        </w:rPr>
        <w:tab/>
      </w:r>
      <w:r w:rsidRPr="004F2594">
        <w:rPr>
          <w:rFonts w:ascii="Tahoma" w:hAnsi="Tahoma" w:cs="Tahoma"/>
        </w:rPr>
        <w:t xml:space="preserve">Celem działalności Narodowego Funduszu Ochrony Środowiska i Gospodarki Wodnej (NFOŚiGW) jest finansowe wspieranie inwestycji ekologicznych o znaczeniu i zasięgu ogólnopolskim i ponadregionalnym oraz zadań lokalnych, istotnych z punktu widzenia potrzeb środowiska. </w:t>
      </w:r>
    </w:p>
    <w:p w:rsidR="007C0254" w:rsidRPr="004F2594" w:rsidRDefault="007C0254" w:rsidP="007C0254">
      <w:pPr>
        <w:spacing w:before="0" w:after="0"/>
        <w:ind w:left="0" w:firstLine="0"/>
        <w:rPr>
          <w:rFonts w:ascii="Tahoma" w:hAnsi="Tahoma" w:cs="Tahoma"/>
          <w:lang w:eastAsia="pl-PL"/>
        </w:rPr>
      </w:pPr>
      <w:r w:rsidRPr="004F2594">
        <w:rPr>
          <w:rFonts w:ascii="Tahoma" w:hAnsi="Tahoma" w:cs="Tahoma"/>
          <w:lang w:eastAsia="pl-PL"/>
        </w:rPr>
        <w:tab/>
        <w:t xml:space="preserve">Dystrybucja środków finansowych z Narodowego Funduszu Ochrony Środowiska i Gospodarki Wodnej (NFOSiGW) odbywa się w ramach następujących dziedzin: </w:t>
      </w:r>
    </w:p>
    <w:p w:rsidR="007C0254" w:rsidRPr="004F2594" w:rsidRDefault="007C0254" w:rsidP="00E91EF8">
      <w:pPr>
        <w:numPr>
          <w:ilvl w:val="0"/>
          <w:numId w:val="75"/>
        </w:numPr>
        <w:spacing w:before="0" w:after="0"/>
        <w:ind w:left="278" w:hanging="357"/>
        <w:rPr>
          <w:rFonts w:ascii="Tahoma" w:hAnsi="Tahoma" w:cs="Tahoma"/>
          <w:lang w:eastAsia="pl-PL"/>
        </w:rPr>
      </w:pPr>
      <w:r w:rsidRPr="004F2594">
        <w:rPr>
          <w:rFonts w:ascii="Tahoma" w:hAnsi="Tahoma" w:cs="Tahoma"/>
          <w:lang w:eastAsia="pl-PL"/>
        </w:rPr>
        <w:t xml:space="preserve">ochrona powietrza, </w:t>
      </w:r>
    </w:p>
    <w:p w:rsidR="007C0254" w:rsidRPr="004F2594" w:rsidRDefault="007C0254" w:rsidP="00E91EF8">
      <w:pPr>
        <w:numPr>
          <w:ilvl w:val="0"/>
          <w:numId w:val="75"/>
        </w:numPr>
        <w:spacing w:before="0" w:after="0"/>
        <w:ind w:left="278" w:hanging="357"/>
        <w:rPr>
          <w:rFonts w:ascii="Tahoma" w:hAnsi="Tahoma" w:cs="Tahoma"/>
          <w:lang w:eastAsia="pl-PL"/>
        </w:rPr>
      </w:pPr>
      <w:r w:rsidRPr="004F2594">
        <w:rPr>
          <w:rFonts w:ascii="Tahoma" w:hAnsi="Tahoma" w:cs="Tahoma"/>
          <w:lang w:eastAsia="pl-PL"/>
        </w:rPr>
        <w:t xml:space="preserve">ochrona wód i gospodarka wodna, </w:t>
      </w:r>
    </w:p>
    <w:p w:rsidR="007C0254" w:rsidRPr="004F2594" w:rsidRDefault="007C0254" w:rsidP="00E91EF8">
      <w:pPr>
        <w:numPr>
          <w:ilvl w:val="0"/>
          <w:numId w:val="75"/>
        </w:numPr>
        <w:spacing w:before="0" w:after="0"/>
        <w:ind w:left="278" w:hanging="357"/>
        <w:rPr>
          <w:rFonts w:ascii="Tahoma" w:hAnsi="Tahoma" w:cs="Tahoma"/>
          <w:lang w:eastAsia="pl-PL"/>
        </w:rPr>
      </w:pPr>
      <w:r w:rsidRPr="004F2594">
        <w:rPr>
          <w:rFonts w:ascii="Tahoma" w:hAnsi="Tahoma" w:cs="Tahoma"/>
          <w:lang w:eastAsia="pl-PL"/>
        </w:rPr>
        <w:t xml:space="preserve">ochrona powierzchni ziemi, </w:t>
      </w:r>
    </w:p>
    <w:p w:rsidR="007C0254" w:rsidRPr="004F2594" w:rsidRDefault="007C0254" w:rsidP="00E91EF8">
      <w:pPr>
        <w:numPr>
          <w:ilvl w:val="0"/>
          <w:numId w:val="75"/>
        </w:numPr>
        <w:spacing w:before="0" w:after="0"/>
        <w:ind w:left="278" w:hanging="357"/>
        <w:rPr>
          <w:rFonts w:ascii="Tahoma" w:hAnsi="Tahoma" w:cs="Tahoma"/>
          <w:lang w:eastAsia="pl-PL"/>
        </w:rPr>
      </w:pPr>
      <w:r w:rsidRPr="004F2594">
        <w:rPr>
          <w:rFonts w:ascii="Tahoma" w:hAnsi="Tahoma" w:cs="Tahoma"/>
          <w:lang w:eastAsia="pl-PL"/>
        </w:rPr>
        <w:t xml:space="preserve">ochrona przyrody i krajobrazu oraz leśnictwo, </w:t>
      </w:r>
    </w:p>
    <w:p w:rsidR="007C0254" w:rsidRPr="004F2594" w:rsidRDefault="007C0254" w:rsidP="00E91EF8">
      <w:pPr>
        <w:numPr>
          <w:ilvl w:val="0"/>
          <w:numId w:val="75"/>
        </w:numPr>
        <w:spacing w:before="0" w:after="0"/>
        <w:ind w:left="278" w:hanging="357"/>
        <w:rPr>
          <w:rFonts w:ascii="Tahoma" w:hAnsi="Tahoma" w:cs="Tahoma"/>
          <w:lang w:eastAsia="pl-PL"/>
        </w:rPr>
      </w:pPr>
      <w:r w:rsidRPr="004F2594">
        <w:rPr>
          <w:rFonts w:ascii="Tahoma" w:hAnsi="Tahoma" w:cs="Tahoma"/>
          <w:lang w:eastAsia="pl-PL"/>
        </w:rPr>
        <w:t xml:space="preserve">geologia i górnictwo, </w:t>
      </w:r>
    </w:p>
    <w:p w:rsidR="007C0254" w:rsidRPr="004F2594" w:rsidRDefault="007C0254" w:rsidP="00E91EF8">
      <w:pPr>
        <w:numPr>
          <w:ilvl w:val="0"/>
          <w:numId w:val="75"/>
        </w:numPr>
        <w:spacing w:before="0" w:after="0"/>
        <w:ind w:left="278" w:hanging="357"/>
        <w:rPr>
          <w:rFonts w:ascii="Tahoma" w:hAnsi="Tahoma" w:cs="Tahoma"/>
          <w:lang w:eastAsia="pl-PL"/>
        </w:rPr>
      </w:pPr>
      <w:r w:rsidRPr="004F2594">
        <w:rPr>
          <w:rFonts w:ascii="Tahoma" w:hAnsi="Tahoma" w:cs="Tahoma"/>
          <w:lang w:eastAsia="pl-PL"/>
        </w:rPr>
        <w:t xml:space="preserve">edukacja ekologiczna, </w:t>
      </w:r>
    </w:p>
    <w:p w:rsidR="007C0254" w:rsidRPr="004F2594" w:rsidRDefault="007C0254" w:rsidP="00E91EF8">
      <w:pPr>
        <w:numPr>
          <w:ilvl w:val="0"/>
          <w:numId w:val="75"/>
        </w:numPr>
        <w:spacing w:before="0" w:after="0"/>
        <w:ind w:left="278" w:hanging="357"/>
        <w:rPr>
          <w:rFonts w:ascii="Tahoma" w:hAnsi="Tahoma" w:cs="Tahoma"/>
          <w:lang w:eastAsia="pl-PL"/>
        </w:rPr>
      </w:pPr>
      <w:r w:rsidRPr="004F2594">
        <w:rPr>
          <w:rFonts w:ascii="Tahoma" w:hAnsi="Tahoma" w:cs="Tahoma"/>
          <w:lang w:eastAsia="pl-PL"/>
        </w:rPr>
        <w:t xml:space="preserve">programy międzydziedzinowe, </w:t>
      </w:r>
    </w:p>
    <w:p w:rsidR="007C0254" w:rsidRPr="004F2594" w:rsidRDefault="007C0254" w:rsidP="00E91EF8">
      <w:pPr>
        <w:numPr>
          <w:ilvl w:val="0"/>
          <w:numId w:val="75"/>
        </w:numPr>
        <w:spacing w:before="0" w:after="0"/>
        <w:ind w:left="278" w:hanging="357"/>
        <w:rPr>
          <w:rFonts w:ascii="Tahoma" w:hAnsi="Tahoma" w:cs="Tahoma"/>
          <w:lang w:eastAsia="pl-PL"/>
        </w:rPr>
      </w:pPr>
      <w:r w:rsidRPr="004F2594">
        <w:rPr>
          <w:rFonts w:ascii="Tahoma" w:hAnsi="Tahoma" w:cs="Tahoma"/>
          <w:lang w:eastAsia="pl-PL"/>
        </w:rPr>
        <w:t xml:space="preserve">nadzwyczajne zagrożenia środowiska </w:t>
      </w:r>
    </w:p>
    <w:p w:rsidR="007C0254" w:rsidRPr="004F2594" w:rsidRDefault="007C0254" w:rsidP="00E91EF8">
      <w:pPr>
        <w:numPr>
          <w:ilvl w:val="0"/>
          <w:numId w:val="75"/>
        </w:numPr>
        <w:spacing w:before="0" w:after="0"/>
        <w:ind w:left="278" w:hanging="357"/>
        <w:rPr>
          <w:rFonts w:ascii="Tahoma" w:hAnsi="Tahoma" w:cs="Tahoma"/>
          <w:lang w:eastAsia="pl-PL"/>
        </w:rPr>
      </w:pPr>
      <w:r w:rsidRPr="004F2594">
        <w:rPr>
          <w:rFonts w:ascii="Tahoma" w:hAnsi="Tahoma" w:cs="Tahoma"/>
          <w:lang w:eastAsia="pl-PL"/>
        </w:rPr>
        <w:t xml:space="preserve">ekspertyzy i prace badawcze. </w:t>
      </w:r>
    </w:p>
    <w:p w:rsidR="007C0254" w:rsidRPr="004F2594" w:rsidRDefault="007C0254" w:rsidP="007C0254">
      <w:pPr>
        <w:spacing w:before="0" w:after="0"/>
        <w:ind w:left="0" w:firstLine="0"/>
        <w:jc w:val="left"/>
        <w:rPr>
          <w:rFonts w:ascii="Tahoma" w:hAnsi="Tahoma" w:cs="Tahoma"/>
          <w:lang w:eastAsia="pl-PL"/>
        </w:rPr>
      </w:pPr>
      <w:r w:rsidRPr="004F2594">
        <w:rPr>
          <w:rFonts w:ascii="Tahoma" w:hAnsi="Tahoma" w:cs="Tahoma"/>
          <w:lang w:eastAsia="pl-PL"/>
        </w:rPr>
        <w:lastRenderedPageBreak/>
        <w:tab/>
        <w:t xml:space="preserve">Wnioskodawcami ubiegającymi się o środki finansowe z Narodowego Funduszu mogą być między innymi: </w:t>
      </w:r>
    </w:p>
    <w:p w:rsidR="007C0254" w:rsidRPr="004F2594" w:rsidRDefault="007C0254" w:rsidP="00E91EF8">
      <w:pPr>
        <w:numPr>
          <w:ilvl w:val="0"/>
          <w:numId w:val="76"/>
        </w:numPr>
        <w:spacing w:before="0" w:after="0"/>
        <w:ind w:left="278" w:hanging="357"/>
        <w:rPr>
          <w:rFonts w:ascii="Tahoma" w:hAnsi="Tahoma" w:cs="Tahoma"/>
          <w:lang w:eastAsia="pl-PL"/>
        </w:rPr>
      </w:pPr>
      <w:r w:rsidRPr="004F2594">
        <w:rPr>
          <w:rFonts w:ascii="Tahoma" w:hAnsi="Tahoma" w:cs="Tahoma"/>
          <w:lang w:eastAsia="pl-PL"/>
        </w:rPr>
        <w:t xml:space="preserve">jednostki samorządu terytorialnego, </w:t>
      </w:r>
    </w:p>
    <w:p w:rsidR="007C0254" w:rsidRPr="004F2594" w:rsidRDefault="007C0254" w:rsidP="00E91EF8">
      <w:pPr>
        <w:numPr>
          <w:ilvl w:val="0"/>
          <w:numId w:val="76"/>
        </w:numPr>
        <w:spacing w:before="0" w:after="0"/>
        <w:ind w:left="278" w:hanging="357"/>
        <w:rPr>
          <w:rFonts w:ascii="Tahoma" w:hAnsi="Tahoma" w:cs="Tahoma"/>
          <w:lang w:eastAsia="pl-PL"/>
        </w:rPr>
      </w:pPr>
      <w:r w:rsidRPr="004F2594">
        <w:rPr>
          <w:rFonts w:ascii="Tahoma" w:hAnsi="Tahoma" w:cs="Tahoma"/>
          <w:lang w:eastAsia="pl-PL"/>
        </w:rPr>
        <w:t xml:space="preserve">przedsiębiorstwa, </w:t>
      </w:r>
    </w:p>
    <w:p w:rsidR="007C0254" w:rsidRPr="004F2594" w:rsidRDefault="007C0254" w:rsidP="00E91EF8">
      <w:pPr>
        <w:numPr>
          <w:ilvl w:val="0"/>
          <w:numId w:val="76"/>
        </w:numPr>
        <w:spacing w:before="0" w:after="0"/>
        <w:ind w:left="278" w:hanging="357"/>
        <w:rPr>
          <w:rFonts w:ascii="Tahoma" w:hAnsi="Tahoma" w:cs="Tahoma"/>
          <w:lang w:eastAsia="pl-PL"/>
        </w:rPr>
      </w:pPr>
      <w:r w:rsidRPr="004F2594">
        <w:rPr>
          <w:rFonts w:ascii="Tahoma" w:hAnsi="Tahoma" w:cs="Tahoma"/>
          <w:lang w:eastAsia="pl-PL"/>
        </w:rPr>
        <w:t xml:space="preserve">instytucje i urzędy, </w:t>
      </w:r>
    </w:p>
    <w:p w:rsidR="007C0254" w:rsidRPr="004F2594" w:rsidRDefault="007C0254" w:rsidP="00E91EF8">
      <w:pPr>
        <w:numPr>
          <w:ilvl w:val="0"/>
          <w:numId w:val="76"/>
        </w:numPr>
        <w:spacing w:before="0" w:after="0"/>
        <w:ind w:left="278" w:hanging="357"/>
        <w:rPr>
          <w:rFonts w:ascii="Tahoma" w:hAnsi="Tahoma" w:cs="Tahoma"/>
          <w:lang w:eastAsia="pl-PL"/>
        </w:rPr>
      </w:pPr>
      <w:r w:rsidRPr="004F2594">
        <w:rPr>
          <w:rFonts w:ascii="Tahoma" w:hAnsi="Tahoma" w:cs="Tahoma"/>
          <w:lang w:eastAsia="pl-PL"/>
        </w:rPr>
        <w:t xml:space="preserve">organizacje pozarządowe (fundacje, stowarzyszenia), </w:t>
      </w:r>
    </w:p>
    <w:p w:rsidR="007C0254" w:rsidRPr="004F2594" w:rsidRDefault="007C0254" w:rsidP="00E91EF8">
      <w:pPr>
        <w:numPr>
          <w:ilvl w:val="0"/>
          <w:numId w:val="76"/>
        </w:numPr>
        <w:spacing w:before="0" w:after="0"/>
        <w:ind w:left="278" w:hanging="357"/>
        <w:rPr>
          <w:rFonts w:ascii="Tahoma" w:hAnsi="Tahoma" w:cs="Tahoma"/>
          <w:lang w:eastAsia="pl-PL"/>
        </w:rPr>
      </w:pPr>
      <w:r w:rsidRPr="004F2594">
        <w:rPr>
          <w:rFonts w:ascii="Tahoma" w:hAnsi="Tahoma" w:cs="Tahoma"/>
          <w:lang w:eastAsia="pl-PL"/>
        </w:rPr>
        <w:t xml:space="preserve">administracja państwowa, </w:t>
      </w:r>
    </w:p>
    <w:p w:rsidR="007C0254" w:rsidRPr="004F2594" w:rsidRDefault="007C0254" w:rsidP="00E91EF8">
      <w:pPr>
        <w:numPr>
          <w:ilvl w:val="0"/>
          <w:numId w:val="76"/>
        </w:numPr>
        <w:spacing w:before="0" w:after="0"/>
        <w:ind w:left="278" w:hanging="357"/>
        <w:rPr>
          <w:rFonts w:ascii="Tahoma" w:hAnsi="Tahoma" w:cs="Tahoma"/>
          <w:lang w:eastAsia="pl-PL"/>
        </w:rPr>
      </w:pPr>
      <w:r w:rsidRPr="004F2594">
        <w:rPr>
          <w:rFonts w:ascii="Tahoma" w:hAnsi="Tahoma" w:cs="Tahoma"/>
          <w:lang w:eastAsia="pl-PL"/>
        </w:rPr>
        <w:t xml:space="preserve">osoby fizyczne. </w:t>
      </w:r>
    </w:p>
    <w:p w:rsidR="007C0254" w:rsidRPr="004F2594" w:rsidRDefault="007C0254" w:rsidP="007C0254">
      <w:pPr>
        <w:spacing w:before="0" w:after="0"/>
        <w:ind w:left="0" w:firstLine="284"/>
        <w:rPr>
          <w:rFonts w:ascii="Tahoma" w:hAnsi="Tahoma" w:cs="Tahoma"/>
          <w:lang w:eastAsia="pl-PL"/>
        </w:rPr>
      </w:pPr>
      <w:r w:rsidRPr="004F2594">
        <w:rPr>
          <w:rFonts w:ascii="Tahoma" w:hAnsi="Tahoma" w:cs="Tahoma"/>
          <w:lang w:eastAsia="pl-PL"/>
        </w:rPr>
        <w:t xml:space="preserve">W Narodowym Funduszu Ochrony Środowiska i Gospodarki Wodnej (NFOŚiGW) stosowane są trzy formy dofinansowywania: </w:t>
      </w:r>
    </w:p>
    <w:p w:rsidR="007C0254" w:rsidRPr="004F2594" w:rsidRDefault="007C0254" w:rsidP="00E91EF8">
      <w:pPr>
        <w:numPr>
          <w:ilvl w:val="0"/>
          <w:numId w:val="77"/>
        </w:numPr>
        <w:spacing w:before="0" w:after="0"/>
        <w:ind w:left="278" w:hanging="357"/>
        <w:rPr>
          <w:rFonts w:ascii="Tahoma" w:hAnsi="Tahoma" w:cs="Tahoma"/>
          <w:lang w:eastAsia="pl-PL"/>
        </w:rPr>
      </w:pPr>
      <w:r w:rsidRPr="004F2594">
        <w:rPr>
          <w:rFonts w:ascii="Tahoma" w:hAnsi="Tahoma" w:cs="Tahoma"/>
          <w:lang w:eastAsia="pl-PL"/>
        </w:rPr>
        <w:t xml:space="preserve">finansowanie pożyczkowe (pożyczki udzielane przez Narodowy Fundusz Ochrony Środowiska i Gospodarki Wodnej, kredyty udzielane przez banki ze środków Narodowego Funduszu Ochrony Środowiska i Gospodarki Wodnej, konsorcja, czyli wspólne finansowanie Narodowym Funduszem Ochrony Środowiska i Gospodarki Wodnej z bankami, linie kredytowe ze środków Narodowego Funduszu Ochrony Środowiska i Gospodarki Wodnej obsługiwane przez banki); </w:t>
      </w:r>
    </w:p>
    <w:p w:rsidR="007C0254" w:rsidRPr="004F2594" w:rsidRDefault="007C0254" w:rsidP="00E91EF8">
      <w:pPr>
        <w:numPr>
          <w:ilvl w:val="0"/>
          <w:numId w:val="77"/>
        </w:numPr>
        <w:spacing w:before="0" w:after="0"/>
        <w:ind w:left="278" w:hanging="357"/>
        <w:rPr>
          <w:rFonts w:ascii="Tahoma" w:hAnsi="Tahoma" w:cs="Tahoma"/>
          <w:lang w:eastAsia="pl-PL"/>
        </w:rPr>
      </w:pPr>
      <w:r w:rsidRPr="004F2594">
        <w:rPr>
          <w:rFonts w:ascii="Tahoma" w:hAnsi="Tahoma" w:cs="Tahoma"/>
          <w:lang w:eastAsia="pl-PL"/>
        </w:rPr>
        <w:t>finansowanie dotacyjne (dotacje inwestycyjne, dotacje nieinwestycyjne, dopłaty do kredytów bankowych, umorzenia);</w:t>
      </w:r>
    </w:p>
    <w:p w:rsidR="007C0254" w:rsidRPr="004F2594" w:rsidRDefault="007C0254" w:rsidP="00E91EF8">
      <w:pPr>
        <w:numPr>
          <w:ilvl w:val="0"/>
          <w:numId w:val="77"/>
        </w:numPr>
        <w:spacing w:before="0" w:after="0"/>
        <w:ind w:left="278" w:hanging="357"/>
        <w:rPr>
          <w:rFonts w:ascii="Tahoma" w:hAnsi="Tahoma" w:cs="Tahoma"/>
          <w:lang w:eastAsia="pl-PL"/>
        </w:rPr>
      </w:pPr>
      <w:r w:rsidRPr="004F2594">
        <w:rPr>
          <w:rFonts w:ascii="Tahoma" w:hAnsi="Tahoma" w:cs="Tahoma"/>
          <w:lang w:eastAsia="pl-PL"/>
        </w:rPr>
        <w:t xml:space="preserve">finansowanie kapitałowe (obejmowanie akcji i udziałów w zakładanych bądź już istniejących spółkach w celu osiągnięcia efektu ekologicznego). </w:t>
      </w:r>
    </w:p>
    <w:p w:rsidR="007C0254" w:rsidRPr="004F2594" w:rsidRDefault="007C0254" w:rsidP="007C0254">
      <w:pPr>
        <w:ind w:left="641"/>
        <w:rPr>
          <w:rFonts w:ascii="Tahoma" w:hAnsi="Tahoma" w:cs="Tahoma"/>
          <w:u w:val="single"/>
          <w:lang w:eastAsia="pl-PL"/>
        </w:rPr>
      </w:pPr>
      <w:r w:rsidRPr="004F2594">
        <w:rPr>
          <w:rFonts w:ascii="Tahoma" w:hAnsi="Tahoma" w:cs="Tahoma"/>
          <w:u w:val="single"/>
          <w:lang w:eastAsia="pl-PL"/>
        </w:rPr>
        <w:t>Wojewódzki Fundusz Ochrony Środowiska i Gospodarki Wodnej w Rzeszowie (WFOŚiGW)</w:t>
      </w:r>
    </w:p>
    <w:p w:rsidR="007C0254" w:rsidRPr="004F2594" w:rsidRDefault="007C0254" w:rsidP="007C0254">
      <w:pPr>
        <w:spacing w:before="60"/>
        <w:ind w:left="284" w:firstLine="0"/>
        <w:jc w:val="left"/>
        <w:rPr>
          <w:rFonts w:ascii="Tahoma" w:hAnsi="Tahoma" w:cs="Tahoma"/>
        </w:rPr>
      </w:pPr>
      <w:r w:rsidRPr="004F2594">
        <w:rPr>
          <w:rFonts w:ascii="Tahoma" w:hAnsi="Tahoma" w:cs="Tahoma"/>
        </w:rPr>
        <w:t>Pomoc finansowa ze środków Funduszu może być udzielana w formie:</w:t>
      </w:r>
    </w:p>
    <w:p w:rsidR="007C0254" w:rsidRPr="004F2594" w:rsidRDefault="007C0254" w:rsidP="007C0254">
      <w:pPr>
        <w:spacing w:before="60"/>
        <w:ind w:left="284" w:firstLine="0"/>
        <w:jc w:val="left"/>
        <w:rPr>
          <w:rFonts w:ascii="Tahoma" w:hAnsi="Tahoma" w:cs="Tahoma"/>
        </w:rPr>
      </w:pPr>
      <w:r w:rsidRPr="004F2594">
        <w:rPr>
          <w:rFonts w:ascii="Tahoma" w:hAnsi="Tahoma" w:cs="Tahoma"/>
        </w:rPr>
        <w:t>a) pożyczki,</w:t>
      </w:r>
      <w:r w:rsidRPr="004F2594">
        <w:rPr>
          <w:rFonts w:ascii="Tahoma" w:hAnsi="Tahoma" w:cs="Tahoma"/>
        </w:rPr>
        <w:br/>
        <w:t>b) dotacji,</w:t>
      </w:r>
      <w:r w:rsidRPr="004F2594">
        <w:rPr>
          <w:rFonts w:ascii="Tahoma" w:hAnsi="Tahoma" w:cs="Tahoma"/>
        </w:rPr>
        <w:br/>
        <w:t>c) dopłaty do oprocentowania preferencyjnych kredytów.</w:t>
      </w:r>
    </w:p>
    <w:p w:rsidR="007C0254" w:rsidRPr="004F2594" w:rsidRDefault="007C0254" w:rsidP="007C0254">
      <w:pPr>
        <w:spacing w:before="120"/>
        <w:ind w:left="0" w:firstLine="0"/>
        <w:rPr>
          <w:rFonts w:ascii="Tahoma" w:hAnsi="Tahoma" w:cs="Tahoma"/>
        </w:rPr>
      </w:pPr>
      <w:r w:rsidRPr="004F2594">
        <w:rPr>
          <w:rFonts w:ascii="Tahoma" w:hAnsi="Tahoma" w:cs="Tahoma"/>
        </w:rPr>
        <w:tab/>
        <w:t xml:space="preserve"> Podstawową formą pomocy finansowej ze środków </w:t>
      </w:r>
      <w:r w:rsidRPr="004F2594">
        <w:rPr>
          <w:rFonts w:ascii="Tahoma" w:hAnsi="Tahoma" w:cs="Tahoma"/>
          <w:lang w:eastAsia="pl-PL"/>
        </w:rPr>
        <w:t xml:space="preserve">Wojewódzkiego Funduszu Ochrony Środowiska i Gospodarki Wodnej w Rzeszowie (WFOŚiGW) </w:t>
      </w:r>
      <w:r w:rsidRPr="004F2594">
        <w:rPr>
          <w:rFonts w:ascii="Tahoma" w:hAnsi="Tahoma" w:cs="Tahoma"/>
        </w:rPr>
        <w:t>są oprocentowane pożyczki, udzielane na preferencyjnych warunkach.</w:t>
      </w:r>
    </w:p>
    <w:p w:rsidR="007C0254" w:rsidRPr="004F2594" w:rsidRDefault="007C0254" w:rsidP="007C0254">
      <w:pPr>
        <w:spacing w:before="0" w:after="0"/>
        <w:ind w:left="0" w:firstLine="0"/>
        <w:rPr>
          <w:rFonts w:ascii="Tahoma" w:hAnsi="Tahoma" w:cs="Tahoma"/>
          <w:bCs/>
          <w:lang w:eastAsia="pl-PL"/>
        </w:rPr>
      </w:pPr>
      <w:r w:rsidRPr="004F2594">
        <w:rPr>
          <w:rFonts w:ascii="Tahoma" w:hAnsi="Tahoma" w:cs="Tahoma"/>
          <w:bCs/>
          <w:lang w:eastAsia="pl-PL"/>
        </w:rPr>
        <w:t>Zadania priorytetowe na rok 2015:</w:t>
      </w:r>
    </w:p>
    <w:p w:rsidR="007C0254" w:rsidRPr="004F2594" w:rsidRDefault="007C0254" w:rsidP="007C0254">
      <w:pPr>
        <w:autoSpaceDE w:val="0"/>
        <w:autoSpaceDN w:val="0"/>
        <w:adjustRightInd w:val="0"/>
        <w:spacing w:before="0" w:after="0"/>
        <w:ind w:left="0" w:firstLine="0"/>
        <w:rPr>
          <w:rFonts w:ascii="Tahoma" w:hAnsi="Tahoma" w:cs="Tahoma"/>
          <w:bCs/>
          <w:lang w:eastAsia="pl-PL"/>
        </w:rPr>
      </w:pPr>
      <w:r w:rsidRPr="004F2594">
        <w:rPr>
          <w:rFonts w:ascii="Tahoma" w:hAnsi="Tahoma" w:cs="Tahoma"/>
          <w:bCs/>
          <w:lang w:eastAsia="pl-PL"/>
        </w:rPr>
        <w:t>1. Ochrona i zrównoważone gospodarowanie zasobami wodnymi:</w:t>
      </w:r>
    </w:p>
    <w:p w:rsidR="007C0254" w:rsidRPr="004F2594" w:rsidRDefault="007C0254" w:rsidP="007C0254">
      <w:pPr>
        <w:autoSpaceDE w:val="0"/>
        <w:autoSpaceDN w:val="0"/>
        <w:adjustRightInd w:val="0"/>
        <w:spacing w:before="0" w:after="0"/>
        <w:ind w:left="283" w:firstLine="0"/>
        <w:rPr>
          <w:rFonts w:ascii="Tahoma" w:hAnsi="Tahoma" w:cs="Tahoma"/>
          <w:lang w:eastAsia="pl-PL"/>
        </w:rPr>
      </w:pPr>
      <w:r w:rsidRPr="004F2594">
        <w:rPr>
          <w:rFonts w:ascii="Tahoma" w:hAnsi="Tahoma" w:cs="Tahoma"/>
          <w:lang w:eastAsia="pl-PL"/>
        </w:rPr>
        <w:t>1) Poprawa jakości wód powierzchniowych i podziemnych.</w:t>
      </w:r>
    </w:p>
    <w:p w:rsidR="007C0254" w:rsidRPr="004F2594" w:rsidRDefault="007C0254" w:rsidP="007C0254">
      <w:pPr>
        <w:autoSpaceDE w:val="0"/>
        <w:autoSpaceDN w:val="0"/>
        <w:adjustRightInd w:val="0"/>
        <w:spacing w:before="0" w:after="0"/>
        <w:ind w:left="283" w:firstLine="0"/>
        <w:rPr>
          <w:rFonts w:ascii="Tahoma" w:hAnsi="Tahoma" w:cs="Tahoma"/>
          <w:lang w:eastAsia="pl-PL"/>
        </w:rPr>
      </w:pPr>
      <w:r w:rsidRPr="004F2594">
        <w:rPr>
          <w:rFonts w:ascii="Tahoma" w:hAnsi="Tahoma" w:cs="Tahoma"/>
          <w:lang w:eastAsia="pl-PL"/>
        </w:rPr>
        <w:t>2) Efektywne i racjonalne korzystanie z zasobów wodnych.</w:t>
      </w:r>
    </w:p>
    <w:p w:rsidR="007C0254" w:rsidRPr="004F2594" w:rsidRDefault="007C0254" w:rsidP="007C0254">
      <w:pPr>
        <w:spacing w:before="0" w:after="0"/>
        <w:ind w:left="283" w:firstLine="0"/>
        <w:rPr>
          <w:rFonts w:ascii="Tahoma" w:hAnsi="Tahoma" w:cs="Tahoma"/>
          <w:lang w:eastAsia="pl-PL"/>
        </w:rPr>
      </w:pPr>
      <w:r w:rsidRPr="004F2594">
        <w:rPr>
          <w:rFonts w:ascii="Tahoma" w:hAnsi="Tahoma" w:cs="Tahoma"/>
          <w:lang w:eastAsia="pl-PL"/>
        </w:rPr>
        <w:t>3) Adaptacja sektora gospodarki wodnej do zmian klimatu.</w:t>
      </w:r>
    </w:p>
    <w:p w:rsidR="007C0254" w:rsidRPr="004F2594" w:rsidRDefault="007C0254" w:rsidP="007C0254">
      <w:pPr>
        <w:autoSpaceDE w:val="0"/>
        <w:autoSpaceDN w:val="0"/>
        <w:adjustRightInd w:val="0"/>
        <w:spacing w:before="0" w:after="0"/>
        <w:ind w:left="0" w:firstLine="0"/>
        <w:rPr>
          <w:rFonts w:ascii="Tahoma" w:hAnsi="Tahoma" w:cs="Tahoma"/>
          <w:bCs/>
          <w:lang w:eastAsia="pl-PL"/>
        </w:rPr>
      </w:pPr>
      <w:r w:rsidRPr="004F2594">
        <w:rPr>
          <w:rFonts w:ascii="Tahoma" w:hAnsi="Tahoma" w:cs="Tahoma"/>
          <w:bCs/>
          <w:lang w:eastAsia="pl-PL"/>
        </w:rPr>
        <w:t>1.2. Główne przedsięwzięcia priorytetowe:</w:t>
      </w:r>
    </w:p>
    <w:p w:rsidR="007C0254" w:rsidRPr="004F2594" w:rsidRDefault="007C0254" w:rsidP="00E91EF8">
      <w:pPr>
        <w:numPr>
          <w:ilvl w:val="0"/>
          <w:numId w:val="93"/>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budowa, rozbudowa i modernizacja systemów kanalizacji i oczyszczalni ścieków, zwłaszcza ujętych w Krajowym Programie Oczyszczania Ścieków Komunalnych;</w:t>
      </w:r>
    </w:p>
    <w:p w:rsidR="007C0254" w:rsidRPr="004F2594" w:rsidRDefault="007C0254" w:rsidP="00E91EF8">
      <w:pPr>
        <w:numPr>
          <w:ilvl w:val="0"/>
          <w:numId w:val="93"/>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przeciwdziałanie eutrofizacji wód w zbiornikach zaporowych Solina – Myczkowce i Besko poprzez budowę, rozbudowę i modernizację oczyszczalni ścieków i sieci kanalizacyjnych w zlewniach tych zbiorników;</w:t>
      </w:r>
    </w:p>
    <w:p w:rsidR="007C0254" w:rsidRPr="004F2594" w:rsidRDefault="007C0254" w:rsidP="00E91EF8">
      <w:pPr>
        <w:numPr>
          <w:ilvl w:val="0"/>
          <w:numId w:val="93"/>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zwiększenie zasobów dyspozycyjnych wód, poprzez realizację zbiorników małej retencji;</w:t>
      </w:r>
    </w:p>
    <w:p w:rsidR="007C0254" w:rsidRPr="004F2594" w:rsidRDefault="007C0254" w:rsidP="00E91EF8">
      <w:pPr>
        <w:numPr>
          <w:ilvl w:val="0"/>
          <w:numId w:val="93"/>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ochrona zasobów wód podziemnych;</w:t>
      </w:r>
    </w:p>
    <w:p w:rsidR="007C0254" w:rsidRPr="004F2594" w:rsidRDefault="007C0254" w:rsidP="00E91EF8">
      <w:pPr>
        <w:numPr>
          <w:ilvl w:val="0"/>
          <w:numId w:val="93"/>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usuwanie strat w sieciach, oszczędzanie wody w przemyśle i na cele konsumpcyjne;</w:t>
      </w:r>
    </w:p>
    <w:p w:rsidR="007C0254" w:rsidRPr="004F2594" w:rsidRDefault="007C0254" w:rsidP="00E91EF8">
      <w:pPr>
        <w:numPr>
          <w:ilvl w:val="0"/>
          <w:numId w:val="93"/>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zapewnienie dobrej jakości wody przeznaczonej do spożycia. Budowa i rozbudowa ujęć wodnych, stacji uzdatniania wody oraz budowa systemów wodociągowych, w szczególności realizowanych w ramach programów porządkowania gospodarki ściekowej;</w:t>
      </w:r>
    </w:p>
    <w:p w:rsidR="007C0254" w:rsidRPr="004F2594" w:rsidRDefault="007C0254" w:rsidP="00E91EF8">
      <w:pPr>
        <w:numPr>
          <w:ilvl w:val="0"/>
          <w:numId w:val="93"/>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lastRenderedPageBreak/>
        <w:t xml:space="preserve">zwiększenie ochrony przeciwpowodziowej. </w:t>
      </w:r>
    </w:p>
    <w:p w:rsidR="007C0254" w:rsidRPr="004F2594" w:rsidRDefault="007C0254" w:rsidP="007C0254">
      <w:pPr>
        <w:autoSpaceDE w:val="0"/>
        <w:autoSpaceDN w:val="0"/>
        <w:adjustRightInd w:val="0"/>
        <w:spacing w:before="0" w:after="0"/>
        <w:ind w:left="0" w:firstLine="0"/>
        <w:rPr>
          <w:rFonts w:ascii="Tahoma" w:hAnsi="Tahoma" w:cs="Tahoma"/>
          <w:bCs/>
          <w:lang w:eastAsia="pl-PL"/>
        </w:rPr>
      </w:pPr>
      <w:r w:rsidRPr="004F2594">
        <w:rPr>
          <w:rFonts w:ascii="Tahoma" w:hAnsi="Tahoma" w:cs="Tahoma"/>
          <w:bCs/>
          <w:lang w:eastAsia="pl-PL"/>
        </w:rPr>
        <w:t>2. Racjonalne gospodarowanie odpadami i ochrona powierzchni ziemi:</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1) Minimalizacja ilości składowanych odpadów.</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2) Wykorzystanie odpadów komunalnych oraz osadów ściekowych na cele energetyczne.</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3) Promowanie ponownego wykorzystania i recyklingu.</w:t>
      </w:r>
    </w:p>
    <w:p w:rsidR="007C0254" w:rsidRPr="004F2594" w:rsidRDefault="007C0254" w:rsidP="007C0254">
      <w:pPr>
        <w:autoSpaceDE w:val="0"/>
        <w:autoSpaceDN w:val="0"/>
        <w:adjustRightInd w:val="0"/>
        <w:spacing w:before="0" w:after="0"/>
        <w:ind w:left="0" w:firstLine="0"/>
        <w:rPr>
          <w:rFonts w:ascii="Tahoma" w:hAnsi="Tahoma" w:cs="Tahoma"/>
          <w:bCs/>
          <w:lang w:eastAsia="pl-PL"/>
        </w:rPr>
      </w:pPr>
      <w:r w:rsidRPr="004F2594">
        <w:rPr>
          <w:rFonts w:ascii="Tahoma" w:hAnsi="Tahoma" w:cs="Tahoma"/>
          <w:bCs/>
          <w:lang w:eastAsia="pl-PL"/>
        </w:rPr>
        <w:t>2.1. Główne przedsięwzięcia priorytetowe:</w:t>
      </w:r>
    </w:p>
    <w:p w:rsidR="007C0254" w:rsidRPr="004F2594" w:rsidRDefault="007C0254" w:rsidP="00E91EF8">
      <w:pPr>
        <w:numPr>
          <w:ilvl w:val="0"/>
          <w:numId w:val="94"/>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budowa instalacji do odzysku lub unieszkodliwiania odpadów, w tym instalacji do termicznego unieszkodliwiania odpadów z wykorzystaniem ciepła i energii do celów gospodarczych;</w:t>
      </w:r>
    </w:p>
    <w:p w:rsidR="007C0254" w:rsidRPr="004F2594" w:rsidRDefault="007C0254" w:rsidP="00E91EF8">
      <w:pPr>
        <w:numPr>
          <w:ilvl w:val="0"/>
          <w:numId w:val="94"/>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budowa instalacji przetwarzania odpadów na użyteczne, łatwo zbywalne surowce lub półprodukty;</w:t>
      </w:r>
    </w:p>
    <w:p w:rsidR="007C0254" w:rsidRPr="004F2594" w:rsidRDefault="007C0254" w:rsidP="00E91EF8">
      <w:pPr>
        <w:numPr>
          <w:ilvl w:val="0"/>
          <w:numId w:val="94"/>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tworzenie ogólnodostępnych dla mieszkańców punktów selektywnego zbierania odpadów komunalnych;</w:t>
      </w:r>
    </w:p>
    <w:p w:rsidR="007C0254" w:rsidRPr="004F2594" w:rsidRDefault="007C0254" w:rsidP="00E91EF8">
      <w:pPr>
        <w:numPr>
          <w:ilvl w:val="0"/>
          <w:numId w:val="94"/>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wdrażanie zmian technologicznych zapobiegających powstawaniu odpadów lub zapewniających ich minimalizację w procesach produkcji;</w:t>
      </w:r>
    </w:p>
    <w:p w:rsidR="007C0254" w:rsidRPr="004F2594" w:rsidRDefault="007C0254" w:rsidP="00E91EF8">
      <w:pPr>
        <w:numPr>
          <w:ilvl w:val="0"/>
          <w:numId w:val="94"/>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realizacja zadań związanych z zagospodarowaniem odpadów biodegradowalnych, w tym osadów z oczyszczalni ścieków;</w:t>
      </w:r>
    </w:p>
    <w:p w:rsidR="007C0254" w:rsidRPr="004F2594" w:rsidRDefault="007C0254" w:rsidP="00E91EF8">
      <w:pPr>
        <w:numPr>
          <w:ilvl w:val="0"/>
          <w:numId w:val="94"/>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zamykanie i rekultywacja składowisk odpadów komunalnych;</w:t>
      </w:r>
    </w:p>
    <w:p w:rsidR="007C0254" w:rsidRPr="004F2594" w:rsidRDefault="007C0254" w:rsidP="00E91EF8">
      <w:pPr>
        <w:numPr>
          <w:ilvl w:val="0"/>
          <w:numId w:val="94"/>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przedsięwzięcia związane z usuwaniem azbestu i wyrobów zawierających azbest oraz innych odpadów niebezpiecznych.</w:t>
      </w:r>
    </w:p>
    <w:p w:rsidR="007C0254" w:rsidRPr="004F2594" w:rsidRDefault="007C0254" w:rsidP="007C0254">
      <w:pPr>
        <w:autoSpaceDE w:val="0"/>
        <w:autoSpaceDN w:val="0"/>
        <w:adjustRightInd w:val="0"/>
        <w:spacing w:before="0" w:after="0"/>
        <w:ind w:left="0" w:firstLine="0"/>
        <w:rPr>
          <w:rFonts w:ascii="Tahoma" w:hAnsi="Tahoma" w:cs="Tahoma"/>
          <w:bCs/>
          <w:lang w:eastAsia="pl-PL"/>
        </w:rPr>
      </w:pPr>
      <w:r w:rsidRPr="004F2594">
        <w:rPr>
          <w:rFonts w:ascii="Tahoma" w:hAnsi="Tahoma" w:cs="Tahoma"/>
          <w:bCs/>
          <w:lang w:eastAsia="pl-PL"/>
        </w:rPr>
        <w:t>3. Ochrona atmosfery:</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1) Poprawa jakości powierza.</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2) Wspieranie budowy i wykorzystania rozproszonych odnawialnych źródeł energii.</w:t>
      </w:r>
    </w:p>
    <w:p w:rsidR="007C0254" w:rsidRPr="004F2594" w:rsidRDefault="007C0254" w:rsidP="007C0254">
      <w:pPr>
        <w:autoSpaceDE w:val="0"/>
        <w:autoSpaceDN w:val="0"/>
        <w:adjustRightInd w:val="0"/>
        <w:spacing w:before="0" w:after="0"/>
        <w:ind w:left="0" w:firstLine="0"/>
        <w:rPr>
          <w:rFonts w:ascii="Tahoma" w:hAnsi="Tahoma" w:cs="Tahoma"/>
          <w:bCs/>
          <w:lang w:eastAsia="pl-PL"/>
        </w:rPr>
      </w:pPr>
      <w:r w:rsidRPr="004F2594">
        <w:rPr>
          <w:rFonts w:ascii="Tahoma" w:hAnsi="Tahoma" w:cs="Tahoma"/>
          <w:bCs/>
          <w:lang w:eastAsia="pl-PL"/>
        </w:rPr>
        <w:t>3.1. Główne przedsięwzięcia priorytetowe</w:t>
      </w:r>
    </w:p>
    <w:p w:rsidR="007C0254" w:rsidRPr="004F2594" w:rsidRDefault="007C0254" w:rsidP="00E91EF8">
      <w:pPr>
        <w:numPr>
          <w:ilvl w:val="0"/>
          <w:numId w:val="95"/>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likwidacja tzw. „niskich” źródeł emisji na terenach miast, w szczególności w strefach i aglomeracjach, dla których opracowane zostały programy ochrony powietrza;</w:t>
      </w:r>
    </w:p>
    <w:p w:rsidR="007C0254" w:rsidRPr="004F2594" w:rsidRDefault="007C0254" w:rsidP="00E91EF8">
      <w:pPr>
        <w:numPr>
          <w:ilvl w:val="0"/>
          <w:numId w:val="95"/>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realizacja przedsięwzięć z zakresu odnawialnych źródeł energii lub wysokosprawnej kogeneracji oraz rozwoju biogazowni;</w:t>
      </w:r>
    </w:p>
    <w:p w:rsidR="007C0254" w:rsidRPr="004F2594" w:rsidRDefault="007C0254" w:rsidP="00E91EF8">
      <w:pPr>
        <w:numPr>
          <w:ilvl w:val="0"/>
          <w:numId w:val="95"/>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realizacja zadań mających na celu poprawę stanu czystości powietrza w miejscowościach uzdrowiskowych woj. podkarpackiego;</w:t>
      </w:r>
    </w:p>
    <w:p w:rsidR="007C0254" w:rsidRPr="004F2594" w:rsidRDefault="007C0254" w:rsidP="00E91EF8">
      <w:pPr>
        <w:numPr>
          <w:ilvl w:val="0"/>
          <w:numId w:val="95"/>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racjonalizacja gospodarki energią, wdrażanie technologii i przedsięwzięć ograniczających zużycie energii w przemyśle i gospodarce komunalnej.</w:t>
      </w:r>
    </w:p>
    <w:p w:rsidR="007C0254" w:rsidRPr="004F2594" w:rsidRDefault="007C0254" w:rsidP="007C0254">
      <w:pPr>
        <w:autoSpaceDE w:val="0"/>
        <w:autoSpaceDN w:val="0"/>
        <w:adjustRightInd w:val="0"/>
        <w:spacing w:before="0" w:after="0"/>
        <w:ind w:left="0" w:firstLine="0"/>
        <w:rPr>
          <w:rFonts w:ascii="Tahoma" w:hAnsi="Tahoma" w:cs="Tahoma"/>
          <w:bCs/>
          <w:lang w:eastAsia="pl-PL"/>
        </w:rPr>
      </w:pPr>
      <w:r w:rsidRPr="004F2594">
        <w:rPr>
          <w:rFonts w:ascii="Tahoma" w:hAnsi="Tahoma" w:cs="Tahoma"/>
          <w:bCs/>
          <w:lang w:eastAsia="pl-PL"/>
        </w:rPr>
        <w:t>4. Ochrona różnorodności biologicznej i funkcji ekosystemów:</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1) Utrzymanie i odbudowa ekosystemów i ich funkcji, ochrona korytarzy ekologicznych i zapewnienie zrównoważonego rozwoju leśnictwa, gospodarki rolnej i rybackiej.</w:t>
      </w:r>
    </w:p>
    <w:p w:rsidR="007C0254" w:rsidRPr="004F2594" w:rsidRDefault="007C0254" w:rsidP="007C0254">
      <w:pPr>
        <w:autoSpaceDE w:val="0"/>
        <w:autoSpaceDN w:val="0"/>
        <w:adjustRightInd w:val="0"/>
        <w:spacing w:before="0" w:after="0"/>
        <w:ind w:left="0" w:firstLine="0"/>
        <w:rPr>
          <w:rFonts w:ascii="Tahoma" w:hAnsi="Tahoma" w:cs="Tahoma"/>
          <w:bCs/>
          <w:lang w:eastAsia="pl-PL"/>
        </w:rPr>
      </w:pPr>
      <w:r w:rsidRPr="004F2594">
        <w:rPr>
          <w:rFonts w:ascii="Tahoma" w:hAnsi="Tahoma" w:cs="Tahoma"/>
          <w:bCs/>
          <w:lang w:eastAsia="pl-PL"/>
        </w:rPr>
        <w:t>4.1. Główne przedsięwzięcia priorytetowe:</w:t>
      </w:r>
    </w:p>
    <w:p w:rsidR="007C0254" w:rsidRPr="004F2594" w:rsidRDefault="007C0254" w:rsidP="00E91EF8">
      <w:pPr>
        <w:numPr>
          <w:ilvl w:val="0"/>
          <w:numId w:val="96"/>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ochrona ekosystemów leśnych, nieleśnych i dzikich zwierząt w szczególności w parkach narodowych;</w:t>
      </w:r>
    </w:p>
    <w:p w:rsidR="007C0254" w:rsidRPr="004F2594" w:rsidRDefault="007C0254" w:rsidP="00E91EF8">
      <w:pPr>
        <w:numPr>
          <w:ilvl w:val="0"/>
          <w:numId w:val="96"/>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dokumentowanie zasobów przyrodniczych województwa podkarpackiego oraz czynna ochrona obiektów przyrodniczych;</w:t>
      </w:r>
    </w:p>
    <w:p w:rsidR="007C0254" w:rsidRPr="004F2594" w:rsidRDefault="007C0254" w:rsidP="00E91EF8">
      <w:pPr>
        <w:numPr>
          <w:ilvl w:val="0"/>
          <w:numId w:val="96"/>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czynna ochrona gatunków flory i fauny oraz ich siedlisk, które są chronione lub zagrożone wyginięciem, w tym przedsięwzięć związanych z wdrażaniem programu NATURA 2000;</w:t>
      </w:r>
    </w:p>
    <w:p w:rsidR="007C0254" w:rsidRPr="004F2594" w:rsidRDefault="007C0254" w:rsidP="00E91EF8">
      <w:pPr>
        <w:numPr>
          <w:ilvl w:val="0"/>
          <w:numId w:val="96"/>
        </w:numPr>
        <w:spacing w:before="0" w:after="0"/>
        <w:ind w:left="283"/>
        <w:rPr>
          <w:rFonts w:ascii="Tahoma" w:hAnsi="Tahoma" w:cs="Tahoma"/>
          <w:lang w:eastAsia="pl-PL"/>
        </w:rPr>
      </w:pPr>
      <w:r w:rsidRPr="004F2594">
        <w:rPr>
          <w:rFonts w:ascii="Tahoma" w:hAnsi="Tahoma" w:cs="Tahoma"/>
          <w:lang w:eastAsia="pl-PL"/>
        </w:rPr>
        <w:t>rewaloryzacja szczególnie cennych zabytkowych założeń ogrodowych.</w:t>
      </w:r>
    </w:p>
    <w:p w:rsidR="007C0254" w:rsidRDefault="007C0254" w:rsidP="007C0254">
      <w:pPr>
        <w:autoSpaceDE w:val="0"/>
        <w:autoSpaceDN w:val="0"/>
        <w:adjustRightInd w:val="0"/>
        <w:spacing w:before="0" w:after="0"/>
        <w:ind w:left="0" w:firstLine="0"/>
        <w:rPr>
          <w:rFonts w:ascii="Tahoma" w:hAnsi="Tahoma" w:cs="Tahoma"/>
          <w:bCs/>
          <w:lang w:eastAsia="pl-PL"/>
        </w:rPr>
      </w:pPr>
    </w:p>
    <w:p w:rsidR="007C0254" w:rsidRDefault="007C0254" w:rsidP="007C0254">
      <w:pPr>
        <w:autoSpaceDE w:val="0"/>
        <w:autoSpaceDN w:val="0"/>
        <w:adjustRightInd w:val="0"/>
        <w:spacing w:before="0" w:after="0"/>
        <w:ind w:left="0" w:firstLine="0"/>
        <w:rPr>
          <w:rFonts w:ascii="Tahoma" w:hAnsi="Tahoma" w:cs="Tahoma"/>
          <w:bCs/>
          <w:lang w:eastAsia="pl-PL"/>
        </w:rPr>
      </w:pPr>
    </w:p>
    <w:p w:rsidR="007C0254" w:rsidRPr="004F2594" w:rsidRDefault="007C0254" w:rsidP="007C0254">
      <w:pPr>
        <w:autoSpaceDE w:val="0"/>
        <w:autoSpaceDN w:val="0"/>
        <w:adjustRightInd w:val="0"/>
        <w:spacing w:before="0" w:after="0"/>
        <w:ind w:left="0" w:firstLine="0"/>
        <w:rPr>
          <w:rFonts w:ascii="Tahoma" w:hAnsi="Tahoma" w:cs="Tahoma"/>
          <w:bCs/>
          <w:lang w:eastAsia="pl-PL"/>
        </w:rPr>
      </w:pPr>
      <w:r w:rsidRPr="004F2594">
        <w:rPr>
          <w:rFonts w:ascii="Tahoma" w:hAnsi="Tahoma" w:cs="Tahoma"/>
          <w:bCs/>
          <w:lang w:eastAsia="pl-PL"/>
        </w:rPr>
        <w:t>Inne działania ochrony środowiska:</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lastRenderedPageBreak/>
        <w:t>1) Wspomaganie realizacji zadań państwowego monitoringu środowiska, innych systemów kontrolnych i pomiarowych oraz badań stanu środowiska.</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2) Działania polegające na zapobieganiu i likwidowaniu poważnych awarii, a także ich skutków.</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3) Przeciwdziałanie klęskom żywiołowym i likwidowanie ich skutków dla środowiska.</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4) Edukacja ekologiczna oraz propagowanie działań proekologicznych i zasad zrównoważonego rozwoju.</w:t>
      </w:r>
    </w:p>
    <w:p w:rsidR="007C0254" w:rsidRPr="004F2594" w:rsidRDefault="007C0254" w:rsidP="007C0254">
      <w:pPr>
        <w:autoSpaceDE w:val="0"/>
        <w:autoSpaceDN w:val="0"/>
        <w:adjustRightInd w:val="0"/>
        <w:spacing w:before="0" w:after="0"/>
        <w:ind w:left="0" w:firstLine="0"/>
        <w:rPr>
          <w:rFonts w:ascii="Tahoma" w:hAnsi="Tahoma" w:cs="Tahoma"/>
          <w:bCs/>
          <w:lang w:eastAsia="pl-PL"/>
        </w:rPr>
      </w:pPr>
      <w:r w:rsidRPr="004F2594">
        <w:rPr>
          <w:rFonts w:ascii="Tahoma" w:hAnsi="Tahoma" w:cs="Tahoma"/>
          <w:bCs/>
          <w:lang w:eastAsia="pl-PL"/>
        </w:rPr>
        <w:t>5.1. Główne przedsięwzięcia priorytetowe:</w:t>
      </w:r>
    </w:p>
    <w:p w:rsidR="007C0254" w:rsidRPr="004F2594" w:rsidRDefault="007C0254" w:rsidP="00E91EF8">
      <w:pPr>
        <w:numPr>
          <w:ilvl w:val="0"/>
          <w:numId w:val="97"/>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tworzenie nowych lub modernizacja istniejących stanowisk pomiarowych i innych narzędzi w zakresie monitoringu;</w:t>
      </w:r>
    </w:p>
    <w:p w:rsidR="007C0254" w:rsidRPr="004F2594" w:rsidRDefault="007C0254" w:rsidP="00E91EF8">
      <w:pPr>
        <w:numPr>
          <w:ilvl w:val="0"/>
          <w:numId w:val="97"/>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zwiększenie skuteczności ochrony środowiska w tym nabywanie specjalistycznego sprzętu i urządzeń wykorzystywanych w działaniach ratunkowych i zabezpieczających;</w:t>
      </w:r>
    </w:p>
    <w:p w:rsidR="007C0254" w:rsidRPr="004F2594" w:rsidRDefault="007C0254" w:rsidP="00E91EF8">
      <w:pPr>
        <w:numPr>
          <w:ilvl w:val="0"/>
          <w:numId w:val="97"/>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remonty i odtworzenia elementów infrastruktury ochrony środowiska i gospodarki wodnej oraz urządzeń melioracji wodnych podstawowych zniszczonych przez powódź;</w:t>
      </w:r>
    </w:p>
    <w:p w:rsidR="007C0254" w:rsidRPr="004F2594" w:rsidRDefault="007C0254" w:rsidP="00E91EF8">
      <w:pPr>
        <w:numPr>
          <w:ilvl w:val="0"/>
          <w:numId w:val="97"/>
        </w:numPr>
        <w:autoSpaceDE w:val="0"/>
        <w:autoSpaceDN w:val="0"/>
        <w:adjustRightInd w:val="0"/>
        <w:spacing w:before="0" w:after="0"/>
        <w:ind w:left="283"/>
        <w:rPr>
          <w:rFonts w:ascii="Tahoma" w:hAnsi="Tahoma" w:cs="Tahoma"/>
          <w:lang w:eastAsia="pl-PL"/>
        </w:rPr>
      </w:pPr>
      <w:r w:rsidRPr="004F2594">
        <w:rPr>
          <w:rFonts w:ascii="Tahoma" w:hAnsi="Tahoma" w:cs="Tahoma"/>
          <w:lang w:eastAsia="pl-PL"/>
        </w:rPr>
        <w:t>współfinansowanie programów edukacyjnych o zasięgu regionalnym, w tym uwzględniających profilaktykę przeciwpowodziową;</w:t>
      </w:r>
    </w:p>
    <w:p w:rsidR="007C0254" w:rsidRPr="004F2594" w:rsidRDefault="007C0254" w:rsidP="00E91EF8">
      <w:pPr>
        <w:numPr>
          <w:ilvl w:val="0"/>
          <w:numId w:val="97"/>
        </w:numPr>
        <w:spacing w:before="0" w:after="0"/>
        <w:ind w:left="283"/>
        <w:rPr>
          <w:rFonts w:ascii="Tahoma" w:hAnsi="Tahoma" w:cs="Tahoma"/>
          <w:lang w:eastAsia="pl-PL"/>
        </w:rPr>
      </w:pPr>
      <w:r w:rsidRPr="004F2594">
        <w:rPr>
          <w:rFonts w:ascii="Tahoma" w:hAnsi="Tahoma" w:cs="Tahoma"/>
          <w:lang w:eastAsia="pl-PL"/>
        </w:rPr>
        <w:t>rozwój bazy o szczególnym znaczeniu dla edukacji przyrodniczej.</w:t>
      </w:r>
    </w:p>
    <w:p w:rsidR="007C0254" w:rsidRPr="004F2594" w:rsidRDefault="007C0254" w:rsidP="007C0254">
      <w:pPr>
        <w:ind w:left="0" w:firstLine="0"/>
        <w:jc w:val="left"/>
        <w:rPr>
          <w:rFonts w:ascii="Tahoma" w:hAnsi="Tahoma" w:cs="Tahoma"/>
          <w:u w:val="single"/>
          <w:lang w:eastAsia="pl-PL"/>
        </w:rPr>
      </w:pPr>
      <w:r w:rsidRPr="004F2594">
        <w:rPr>
          <w:rFonts w:ascii="Tahoma" w:hAnsi="Tahoma" w:cs="Tahoma"/>
          <w:lang w:eastAsia="pl-PL"/>
        </w:rPr>
        <w:tab/>
      </w:r>
      <w:r w:rsidRPr="004F2594">
        <w:rPr>
          <w:rFonts w:ascii="Tahoma" w:hAnsi="Tahoma" w:cs="Tahoma"/>
          <w:u w:val="single"/>
          <w:lang w:eastAsia="pl-PL"/>
        </w:rPr>
        <w:t xml:space="preserve">Fundusze unijne. </w:t>
      </w:r>
    </w:p>
    <w:p w:rsidR="007C0254" w:rsidRPr="004F2594" w:rsidRDefault="007C0254" w:rsidP="007C0254">
      <w:pPr>
        <w:spacing w:before="0" w:after="0"/>
        <w:ind w:left="0" w:firstLine="0"/>
        <w:rPr>
          <w:rFonts w:ascii="Tahoma" w:hAnsi="Tahoma" w:cs="Tahoma"/>
        </w:rPr>
      </w:pPr>
      <w:r w:rsidRPr="004F2594">
        <w:rPr>
          <w:rFonts w:ascii="Tahoma" w:hAnsi="Tahoma" w:cs="Tahoma"/>
        </w:rPr>
        <w:t>Dnia 6 października 2011 r. Komisja Europejska przedstawiła propozycje dotyczące nowego podejścia do polityki spójności UE na lata 2014–2020. Ich celem jest modernizacja działania funduszy wspierających politykę spójności oraz ścisłe dostosowanie rozdziału środków regionalnych do potrzeb związanych z tworzeniem nowych miejsc pracy i z zapewnieniem inteligentnego, zrównoważonego rozwoju sprzyjającego włączeniu społecznemu – czyli do realizacji celów strategii „Europa 2020”.</w:t>
      </w:r>
    </w:p>
    <w:p w:rsidR="007C0254" w:rsidRPr="004F2594" w:rsidRDefault="007C0254" w:rsidP="007C0254">
      <w:pPr>
        <w:spacing w:before="0" w:after="0"/>
        <w:ind w:left="0" w:firstLine="0"/>
        <w:rPr>
          <w:rFonts w:ascii="Tahoma" w:hAnsi="Tahoma" w:cs="Tahoma"/>
          <w:u w:val="single"/>
          <w:lang w:eastAsia="pl-PL"/>
        </w:rPr>
      </w:pPr>
      <w:r w:rsidRPr="004F2594">
        <w:rPr>
          <w:rFonts w:ascii="Tahoma" w:hAnsi="Tahoma" w:cs="Tahoma"/>
        </w:rPr>
        <w:tab/>
        <w:t>Z budżetu polityki spójności na lata 2014-2020 Polska otrzyma 72,9 mld euro. Środki te będzie można zainwestować m.in. w </w:t>
      </w:r>
      <w:r w:rsidRPr="004F2594">
        <w:rPr>
          <w:rStyle w:val="Pogrubienie"/>
          <w:rFonts w:ascii="Tahoma" w:hAnsi="Tahoma" w:cs="Tahoma"/>
          <w:b w:val="0"/>
        </w:rPr>
        <w:t>badania naukowe i ich komercjalizację, kluczowe połączenia drogowe (autostrady, drogi ekspresowe), rozwój przedsiębiorczości, transport przyjazny środowisku (kolej, transport publiczny), cyfryzację kraju (szerokopasmowy dostęp do Internetu, e-usługi administracji) czy włączenie społeczne i aktywizację zawodową.</w:t>
      </w:r>
    </w:p>
    <w:p w:rsidR="007C0254" w:rsidRPr="004F2594" w:rsidRDefault="007C0254" w:rsidP="007C0254">
      <w:pPr>
        <w:autoSpaceDE w:val="0"/>
        <w:autoSpaceDN w:val="0"/>
        <w:adjustRightInd w:val="0"/>
        <w:spacing w:before="0" w:after="0"/>
        <w:ind w:left="0" w:firstLine="0"/>
        <w:rPr>
          <w:rFonts w:ascii="Tahoma" w:hAnsi="Tahoma" w:cs="Tahoma"/>
          <w:u w:val="single"/>
          <w:lang w:eastAsia="pl-PL"/>
        </w:rPr>
      </w:pPr>
      <w:r w:rsidRPr="004F2594">
        <w:rPr>
          <w:rFonts w:ascii="Tahoma" w:eastAsia="MyriadPro-Regular" w:hAnsi="Tahoma" w:cs="Tahoma"/>
        </w:rPr>
        <w:tab/>
        <w:t>Wspólne ramy strategiczne, obejmujące priorytetowe cele UE, będą odnosić się do wszystkich funduszy, w tym do polityki rozwoju obszarów wiejskich oraz polityki morskiej i rybołówstwa. Programy wielofunduszowe, łączące środki z EFRR, EFS i Funduszu Spójności, pozwolą poprawić koordynację działań oddolnych i usprawnić zintegrowany rozwój.</w:t>
      </w:r>
    </w:p>
    <w:p w:rsidR="007C0254" w:rsidRPr="004F2594" w:rsidRDefault="007C0254" w:rsidP="007C0254">
      <w:pPr>
        <w:autoSpaceDE w:val="0"/>
        <w:autoSpaceDN w:val="0"/>
        <w:adjustRightInd w:val="0"/>
        <w:spacing w:before="0" w:after="0"/>
        <w:ind w:left="0" w:firstLine="284"/>
        <w:rPr>
          <w:rFonts w:ascii="Tahoma" w:eastAsia="Times New Roman" w:hAnsi="Tahoma" w:cs="Tahoma"/>
          <w:lang w:eastAsia="pl-PL"/>
        </w:rPr>
      </w:pPr>
      <w:r w:rsidRPr="004F2594">
        <w:rPr>
          <w:rFonts w:ascii="Tahoma" w:eastAsia="MyriadPro-Regular" w:hAnsi="Tahoma" w:cs="Tahoma"/>
        </w:rPr>
        <w:t>Na lata 2014 – 2020 Komisja zaproponowała uproszczone ramy obejmujące dwa cele, a mianowicie Inwestycje w rozwój zatrudnienie” w państwach członkowskich i regionach oraz „europejską współpracę terytorialną”. Koncepcja ta jest zgodna ze strategią „Europa 2020”, w ramach której wszystkie regiony wnoszą swój wkład w realizację celu ogólnego w postaci inwestycji w rozwój i zatrudnienie, ale środki i zakres interwencji są zróżnicowane zależnie od stopnia rozwoju gospodarczego regionu.</w:t>
      </w:r>
      <w:r w:rsidRPr="004F2594">
        <w:rPr>
          <w:rFonts w:ascii="Tahoma" w:eastAsia="Times New Roman" w:hAnsi="Tahoma" w:cs="Tahoma"/>
          <w:lang w:eastAsia="pl-PL"/>
        </w:rPr>
        <w:tab/>
      </w:r>
    </w:p>
    <w:p w:rsidR="007C0254" w:rsidRPr="004F2594" w:rsidRDefault="007C0254" w:rsidP="007C0254">
      <w:pPr>
        <w:spacing w:before="0" w:after="0"/>
        <w:ind w:left="0" w:firstLine="0"/>
        <w:rPr>
          <w:rFonts w:ascii="Tahoma" w:hAnsi="Tahoma" w:cs="Tahoma"/>
        </w:rPr>
      </w:pPr>
      <w:r w:rsidRPr="004F2594">
        <w:rPr>
          <w:rFonts w:ascii="Tahoma" w:hAnsi="Tahoma" w:cs="Tahoma"/>
        </w:rPr>
        <w:tab/>
        <w:t>Źródłami finansowania nowej polityki spójności krajów Unii Europejskiej są trzy fundusze:</w:t>
      </w:r>
    </w:p>
    <w:p w:rsidR="007C0254" w:rsidRPr="004F2594" w:rsidRDefault="007C0254" w:rsidP="00E91EF8">
      <w:pPr>
        <w:pStyle w:val="Akapitzlist"/>
        <w:numPr>
          <w:ilvl w:val="0"/>
          <w:numId w:val="98"/>
        </w:numPr>
        <w:spacing w:line="276" w:lineRule="auto"/>
        <w:ind w:left="436" w:hanging="357"/>
        <w:rPr>
          <w:rFonts w:ascii="Tahoma" w:hAnsi="Tahoma" w:cs="Tahoma"/>
        </w:rPr>
      </w:pPr>
      <w:r w:rsidRPr="004F2594">
        <w:rPr>
          <w:rFonts w:ascii="Tahoma" w:hAnsi="Tahoma" w:cs="Tahoma"/>
        </w:rPr>
        <w:t>Europejski Fundusz Rozwoju Regionalnego (EFRR)</w:t>
      </w:r>
    </w:p>
    <w:p w:rsidR="007C0254" w:rsidRPr="004F2594" w:rsidRDefault="007C0254" w:rsidP="00E91EF8">
      <w:pPr>
        <w:pStyle w:val="Akapitzlist"/>
        <w:numPr>
          <w:ilvl w:val="0"/>
          <w:numId w:val="98"/>
        </w:numPr>
        <w:spacing w:line="276" w:lineRule="auto"/>
        <w:ind w:left="436" w:hanging="357"/>
        <w:rPr>
          <w:rFonts w:ascii="Tahoma" w:hAnsi="Tahoma" w:cs="Tahoma"/>
        </w:rPr>
      </w:pPr>
      <w:r w:rsidRPr="004F2594">
        <w:rPr>
          <w:rFonts w:ascii="Tahoma" w:hAnsi="Tahoma" w:cs="Tahoma"/>
        </w:rPr>
        <w:t>Europejski Fundusz Społeczny (EFS)</w:t>
      </w:r>
    </w:p>
    <w:p w:rsidR="007C0254" w:rsidRPr="004F2594" w:rsidRDefault="007C0254" w:rsidP="00E91EF8">
      <w:pPr>
        <w:pStyle w:val="Akapitzlist"/>
        <w:numPr>
          <w:ilvl w:val="0"/>
          <w:numId w:val="98"/>
        </w:numPr>
        <w:spacing w:line="276" w:lineRule="auto"/>
        <w:ind w:left="436" w:hanging="357"/>
        <w:rPr>
          <w:rFonts w:ascii="Tahoma" w:hAnsi="Tahoma" w:cs="Tahoma"/>
        </w:rPr>
      </w:pPr>
      <w:r w:rsidRPr="004F2594">
        <w:rPr>
          <w:rFonts w:ascii="Tahoma" w:hAnsi="Tahoma" w:cs="Tahoma"/>
        </w:rPr>
        <w:t>Fundusz Spójności (FS)</w:t>
      </w:r>
    </w:p>
    <w:p w:rsidR="007C0254" w:rsidRPr="004F2594" w:rsidRDefault="007C0254" w:rsidP="007C0254">
      <w:pPr>
        <w:spacing w:before="0" w:after="0"/>
        <w:ind w:left="0" w:firstLine="0"/>
        <w:rPr>
          <w:rFonts w:ascii="Tahoma" w:hAnsi="Tahoma" w:cs="Tahoma"/>
        </w:rPr>
      </w:pPr>
      <w:r w:rsidRPr="004F2594">
        <w:rPr>
          <w:rFonts w:ascii="Tahoma" w:hAnsi="Tahoma" w:cs="Tahoma"/>
        </w:rPr>
        <w:tab/>
        <w:t xml:space="preserve">Aby było możliwe wykorzystanie środków z Europejskiego Funduszu Rozwoju Regionalnego (EFRR), Europejskiego Funduszu Społecznego (EFS) oraz Funduszu Spójności (FS), przygotowane zostały programy, które opisują kto i na co może otrzymać dotację. Obecnie wszystkie cele zawarte </w:t>
      </w:r>
      <w:r w:rsidRPr="004F2594">
        <w:rPr>
          <w:rFonts w:ascii="Tahoma" w:hAnsi="Tahoma" w:cs="Tahoma"/>
        </w:rPr>
        <w:lastRenderedPageBreak/>
        <w:t>w Narodowej Strategii Spójności (NSS) będą realizowane przez określone programy finansujące, a są to miedzy innymi:</w:t>
      </w:r>
    </w:p>
    <w:p w:rsidR="007C0254" w:rsidRPr="004F2594" w:rsidRDefault="007C0254" w:rsidP="00E91EF8">
      <w:pPr>
        <w:pStyle w:val="Akapitzlist"/>
        <w:numPr>
          <w:ilvl w:val="0"/>
          <w:numId w:val="99"/>
        </w:numPr>
        <w:spacing w:line="276" w:lineRule="auto"/>
        <w:ind w:left="278" w:hanging="357"/>
        <w:rPr>
          <w:rFonts w:ascii="Tahoma" w:hAnsi="Tahoma" w:cs="Tahoma"/>
        </w:rPr>
      </w:pPr>
      <w:r w:rsidRPr="004F2594">
        <w:rPr>
          <w:rFonts w:ascii="Tahoma" w:hAnsi="Tahoma" w:cs="Tahoma"/>
        </w:rPr>
        <w:t>Program Infrastruktura i Środowisko – współfinansowany z Europejskiego Funduszu Rozwoju Regionalnego i Funduszu Spójności,</w:t>
      </w:r>
    </w:p>
    <w:p w:rsidR="007C0254" w:rsidRPr="004F2594" w:rsidRDefault="007C0254" w:rsidP="00E91EF8">
      <w:pPr>
        <w:pStyle w:val="Akapitzlist"/>
        <w:numPr>
          <w:ilvl w:val="0"/>
          <w:numId w:val="99"/>
        </w:numPr>
        <w:spacing w:line="276" w:lineRule="auto"/>
        <w:ind w:left="278" w:hanging="357"/>
        <w:rPr>
          <w:rFonts w:ascii="Tahoma" w:hAnsi="Tahoma" w:cs="Tahoma"/>
        </w:rPr>
      </w:pPr>
      <w:r w:rsidRPr="004F2594">
        <w:rPr>
          <w:rFonts w:ascii="Tahoma" w:hAnsi="Tahoma" w:cs="Tahoma"/>
        </w:rPr>
        <w:t>Program Innowacyjna Gospodarka – współfinansowany z Europejskiego Funduszu Rozwoju Regionalnego,</w:t>
      </w:r>
    </w:p>
    <w:p w:rsidR="007C0254" w:rsidRPr="004F2594" w:rsidRDefault="007C0254" w:rsidP="00E91EF8">
      <w:pPr>
        <w:pStyle w:val="Akapitzlist"/>
        <w:numPr>
          <w:ilvl w:val="0"/>
          <w:numId w:val="99"/>
        </w:numPr>
        <w:spacing w:line="276" w:lineRule="auto"/>
        <w:ind w:left="278" w:hanging="357"/>
        <w:rPr>
          <w:rFonts w:ascii="Tahoma" w:hAnsi="Tahoma" w:cs="Tahoma"/>
        </w:rPr>
      </w:pPr>
      <w:r w:rsidRPr="004F2594">
        <w:rPr>
          <w:rFonts w:ascii="Tahoma" w:hAnsi="Tahoma" w:cs="Tahoma"/>
        </w:rPr>
        <w:t>Program Operacyjny Kapitał Ludzki – finansowany z Europejskiego Funduszu Społecznego,</w:t>
      </w:r>
    </w:p>
    <w:p w:rsidR="007C0254" w:rsidRPr="004F2594" w:rsidRDefault="007C0254" w:rsidP="00E91EF8">
      <w:pPr>
        <w:pStyle w:val="Akapitzlist"/>
        <w:numPr>
          <w:ilvl w:val="0"/>
          <w:numId w:val="99"/>
        </w:numPr>
        <w:spacing w:line="276" w:lineRule="auto"/>
        <w:ind w:left="278" w:hanging="357"/>
        <w:rPr>
          <w:rFonts w:ascii="Tahoma" w:hAnsi="Tahoma" w:cs="Tahoma"/>
        </w:rPr>
      </w:pPr>
      <w:r w:rsidRPr="004F2594">
        <w:rPr>
          <w:rFonts w:ascii="Tahoma" w:hAnsi="Tahoma" w:cs="Tahoma"/>
        </w:rPr>
        <w:t xml:space="preserve">Programów Regionalnych – finansowane z Europejskiego Funduszu Rozwoju Regionalnego, </w:t>
      </w:r>
    </w:p>
    <w:p w:rsidR="007C0254" w:rsidRPr="004F2594" w:rsidRDefault="007C0254" w:rsidP="00E91EF8">
      <w:pPr>
        <w:pStyle w:val="Akapitzlist"/>
        <w:numPr>
          <w:ilvl w:val="0"/>
          <w:numId w:val="99"/>
        </w:numPr>
        <w:spacing w:line="276" w:lineRule="auto"/>
        <w:ind w:left="278" w:hanging="357"/>
        <w:rPr>
          <w:rFonts w:ascii="Tahoma" w:hAnsi="Tahoma" w:cs="Tahoma"/>
        </w:rPr>
      </w:pPr>
      <w:r w:rsidRPr="004F2594">
        <w:rPr>
          <w:rFonts w:ascii="Tahoma" w:hAnsi="Tahoma" w:cs="Tahoma"/>
        </w:rPr>
        <w:t>Programy Europejskiej Współpracy Terytorialnej – finansowany z Europejskiego Funduszu Rozwoju Regionalnego.</w:t>
      </w:r>
    </w:p>
    <w:p w:rsidR="007C0254" w:rsidRPr="004F2594" w:rsidRDefault="007C0254" w:rsidP="007C0254">
      <w:pPr>
        <w:spacing w:before="0" w:after="0"/>
        <w:ind w:left="0" w:firstLine="0"/>
        <w:rPr>
          <w:rFonts w:ascii="Tahoma" w:hAnsi="Tahoma" w:cs="Tahoma"/>
        </w:rPr>
      </w:pPr>
      <w:r w:rsidRPr="004F2594">
        <w:rPr>
          <w:rFonts w:ascii="Tahoma" w:hAnsi="Tahoma" w:cs="Tahoma"/>
        </w:rPr>
        <w:tab/>
        <w:t>Oprócz polityki regionalnej Unia Europejska kładzie także spory nacisk na politykę rolną. W Polsce przejawia się to w istnieniu Programu Rozwoju Obszarów Wiejskich na lata 2014-2020. Celem programu będzie, przede wszystkim, poprawa konkurencyjności rolnictwa, zrównoważone zarządzanie zasobami naturalnymi i działania w dziedzinie klimatu oraz zrównoważony rozwój terytorialny obszarów wiejskich.</w:t>
      </w:r>
    </w:p>
    <w:p w:rsidR="007C0254" w:rsidRPr="004F2594" w:rsidRDefault="007C0254" w:rsidP="007C0254">
      <w:pPr>
        <w:spacing w:before="0" w:after="0"/>
        <w:ind w:left="0" w:firstLine="0"/>
        <w:rPr>
          <w:rFonts w:ascii="Tahoma" w:hAnsi="Tahoma" w:cs="Tahoma"/>
        </w:rPr>
      </w:pPr>
      <w:r w:rsidRPr="004F2594">
        <w:rPr>
          <w:rFonts w:ascii="Tahoma" w:hAnsi="Tahoma" w:cs="Tahoma"/>
        </w:rPr>
        <w:tab/>
      </w:r>
    </w:p>
    <w:p w:rsidR="007C0254" w:rsidRPr="004F2594" w:rsidRDefault="007C0254" w:rsidP="007C0254">
      <w:pPr>
        <w:spacing w:before="0" w:after="0"/>
        <w:ind w:left="0" w:firstLine="0"/>
        <w:rPr>
          <w:rFonts w:ascii="Tahoma" w:hAnsi="Tahoma" w:cs="Tahoma"/>
          <w:u w:val="single"/>
        </w:rPr>
      </w:pPr>
      <w:r w:rsidRPr="004F2594">
        <w:rPr>
          <w:rFonts w:ascii="Tahoma" w:hAnsi="Tahoma" w:cs="Tahoma"/>
          <w:u w:val="single"/>
        </w:rPr>
        <w:t xml:space="preserve">Program Operacyjny Infrastruktura i Środowisko na lata 2014 – 2020 (POIiŚ) </w:t>
      </w:r>
    </w:p>
    <w:p w:rsidR="007C0254" w:rsidRPr="004F2594" w:rsidRDefault="007C0254" w:rsidP="007C0254">
      <w:pPr>
        <w:spacing w:before="0" w:after="0"/>
        <w:ind w:left="0" w:firstLine="0"/>
        <w:rPr>
          <w:rFonts w:ascii="Tahoma" w:hAnsi="Tahoma" w:cs="Tahoma"/>
        </w:rPr>
      </w:pPr>
      <w:r w:rsidRPr="004F2594">
        <w:rPr>
          <w:rFonts w:ascii="Tahoma" w:hAnsi="Tahoma" w:cs="Tahoma"/>
        </w:rPr>
        <w:tab/>
        <w:t>Celem POIiŚ 2014-2020 jest wsparcie gospodarki efektywnie korzystającej z zasobów i przyjaznej środowisku oraz sprzyjającej spójności terytorialnej i społecznej. Zaproponowany cel główny wynika z jednego z priorytetów strategii Europa 2020, którym jest zrównoważony rozwój, który oznacza budowanie silnej, stabilnej i konkurencyjnej gospodarki, sprawnie i efektywnie korzystającej z dostępnych zasobów, tj. jednocześnie uwzględnia wymiar środowiskowy i gospodarczy prowadzonych inwestycji. Program POIiŚ 2014 – 2020 nakłada większy nacisk na wsparcie gospodarki skutecznie korzystającej z dostępnych zasobów, przez co sprzyjającej środowisku i jednocześnie bardziej konkurencyjnej ekonomicznie.</w:t>
      </w:r>
      <w:r w:rsidRPr="004F2594">
        <w:rPr>
          <w:rFonts w:ascii="Tahoma" w:hAnsi="Tahoma" w:cs="Tahoma"/>
        </w:rPr>
        <w:tab/>
      </w:r>
    </w:p>
    <w:p w:rsidR="007C0254" w:rsidRPr="004F2594" w:rsidRDefault="007C0254" w:rsidP="007C0254">
      <w:pPr>
        <w:spacing w:before="0" w:after="0"/>
        <w:ind w:left="0" w:firstLine="0"/>
        <w:rPr>
          <w:rFonts w:ascii="Tahoma" w:hAnsi="Tahoma" w:cs="Tahoma"/>
        </w:rPr>
      </w:pPr>
      <w:r w:rsidRPr="004F2594">
        <w:rPr>
          <w:rFonts w:ascii="Tahoma" w:hAnsi="Tahoma" w:cs="Tahoma"/>
        </w:rPr>
        <w:t>Środowiskowe priorytety określone w ramach Programu Operacyjnego Infrastruktura i Środowisko na lata 2014</w:t>
      </w:r>
      <w:r>
        <w:rPr>
          <w:rFonts w:ascii="Tahoma" w:hAnsi="Tahoma" w:cs="Tahoma"/>
        </w:rPr>
        <w:t xml:space="preserve"> </w:t>
      </w:r>
      <w:r w:rsidRPr="004F2594">
        <w:rPr>
          <w:rFonts w:ascii="Tahoma" w:hAnsi="Tahoma" w:cs="Tahoma"/>
        </w:rPr>
        <w:t>-</w:t>
      </w:r>
      <w:r>
        <w:rPr>
          <w:rFonts w:ascii="Tahoma" w:hAnsi="Tahoma" w:cs="Tahoma"/>
        </w:rPr>
        <w:t xml:space="preserve"> </w:t>
      </w:r>
      <w:r w:rsidRPr="004F2594">
        <w:rPr>
          <w:rFonts w:ascii="Tahoma" w:hAnsi="Tahoma" w:cs="Tahoma"/>
        </w:rPr>
        <w:t>2020 (POIiŚ) to:</w:t>
      </w:r>
    </w:p>
    <w:p w:rsidR="007C0254" w:rsidRPr="004F2594" w:rsidRDefault="007C0254" w:rsidP="007C0254">
      <w:pPr>
        <w:spacing w:before="0" w:after="0"/>
        <w:ind w:left="0" w:firstLine="0"/>
        <w:rPr>
          <w:rFonts w:ascii="Tahoma" w:hAnsi="Tahoma" w:cs="Tahoma"/>
        </w:rPr>
      </w:pPr>
      <w:r w:rsidRPr="004F2594">
        <w:rPr>
          <w:rFonts w:ascii="Tahoma" w:hAnsi="Tahoma" w:cs="Tahoma"/>
          <w:bCs/>
        </w:rPr>
        <w:t xml:space="preserve">Priorytet 1 </w:t>
      </w:r>
      <w:r w:rsidRPr="004F2594">
        <w:rPr>
          <w:rFonts w:ascii="Tahoma" w:hAnsi="Tahoma" w:cs="Tahoma"/>
        </w:rPr>
        <w:t>– Promocja odnawialnych źródeł energii i efektywności energetycznej, celem jest zwiększenia efektywności energetycznej, zwiększenia produkcji i wykorzystania OZE oraz redukcji emisji CO</w:t>
      </w:r>
      <w:r w:rsidRPr="004F2594">
        <w:rPr>
          <w:rFonts w:ascii="Tahoma" w:hAnsi="Tahoma" w:cs="Tahoma"/>
          <w:vertAlign w:val="subscript"/>
        </w:rPr>
        <w:t>2</w:t>
      </w:r>
      <w:r w:rsidRPr="004F2594">
        <w:rPr>
          <w:rFonts w:ascii="Tahoma" w:hAnsi="Tahoma" w:cs="Tahoma"/>
        </w:rPr>
        <w:t>.</w:t>
      </w:r>
    </w:p>
    <w:p w:rsidR="007C0254" w:rsidRPr="004F2594" w:rsidRDefault="007C0254" w:rsidP="007C0254">
      <w:pPr>
        <w:spacing w:before="0" w:after="0"/>
        <w:ind w:left="0" w:firstLine="0"/>
        <w:rPr>
          <w:rFonts w:ascii="Tahoma" w:hAnsi="Tahoma" w:cs="Tahoma"/>
        </w:rPr>
      </w:pPr>
      <w:r w:rsidRPr="004F2594">
        <w:rPr>
          <w:rFonts w:ascii="Tahoma" w:hAnsi="Tahoma" w:cs="Tahoma"/>
          <w:bCs/>
        </w:rPr>
        <w:t xml:space="preserve">Priorytet 2 </w:t>
      </w:r>
      <w:r w:rsidRPr="004F2594">
        <w:rPr>
          <w:rFonts w:ascii="Tahoma" w:hAnsi="Tahoma" w:cs="Tahoma"/>
        </w:rPr>
        <w:t xml:space="preserve">– </w:t>
      </w:r>
      <w:r w:rsidRPr="004F2594">
        <w:rPr>
          <w:rFonts w:ascii="Tahoma" w:hAnsi="Tahoma" w:cs="Tahoma"/>
          <w:bCs/>
          <w:iCs/>
        </w:rPr>
        <w:t>Ochrona środowiska, w tym adaptacja do zmian klimatu,</w:t>
      </w:r>
      <w:r w:rsidRPr="004F2594">
        <w:rPr>
          <w:rFonts w:ascii="Tahoma" w:hAnsi="Tahoma" w:cs="Tahoma"/>
          <w:b/>
          <w:bCs/>
          <w:iCs/>
        </w:rPr>
        <w:t xml:space="preserve"> </w:t>
      </w:r>
      <w:r w:rsidRPr="004F2594">
        <w:rPr>
          <w:rFonts w:ascii="Tahoma" w:hAnsi="Tahoma" w:cs="Tahoma"/>
        </w:rPr>
        <w:t>celem jest wzmocnienie odporności na zagrożenia związane ze zmianami klimatu oraz zwiększenia możliwości zapobiegania zagrożeniom naturalnym (głównie powodziom i suszom) i reagowaniu na nie oraz zachowania i poprawy jakości środowiska naturalnego poprzez zrównoważone gospodarowanie zasobami oraz zwiększenie dostępności ludności do infrastruktury środowiskowej.</w:t>
      </w:r>
    </w:p>
    <w:p w:rsidR="007C0254" w:rsidRPr="004F2594" w:rsidRDefault="007C0254" w:rsidP="007C0254">
      <w:pPr>
        <w:spacing w:before="0" w:after="0"/>
        <w:ind w:left="0" w:firstLine="0"/>
        <w:rPr>
          <w:rFonts w:ascii="Tahoma" w:hAnsi="Tahoma" w:cs="Tahoma"/>
        </w:rPr>
      </w:pPr>
      <w:r w:rsidRPr="004F2594">
        <w:rPr>
          <w:rFonts w:ascii="Tahoma" w:hAnsi="Tahoma" w:cs="Tahoma"/>
          <w:bCs/>
        </w:rPr>
        <w:t xml:space="preserve">Priorytet 3 </w:t>
      </w:r>
      <w:r w:rsidRPr="004F2594">
        <w:rPr>
          <w:rFonts w:ascii="Tahoma" w:hAnsi="Tahoma" w:cs="Tahoma"/>
        </w:rPr>
        <w:t xml:space="preserve">– </w:t>
      </w:r>
      <w:r w:rsidRPr="004F2594">
        <w:rPr>
          <w:rFonts w:ascii="Tahoma" w:hAnsi="Tahoma" w:cs="Tahoma"/>
          <w:bCs/>
          <w:iCs/>
        </w:rPr>
        <w:t>Rozwój infrastruktury transportowej przyjaznej dla środowiska i ważnej w skali europejskiej</w:t>
      </w:r>
      <w:r w:rsidRPr="004F2594">
        <w:rPr>
          <w:rFonts w:ascii="Tahoma" w:hAnsi="Tahoma" w:cs="Tahoma"/>
          <w:b/>
          <w:bCs/>
          <w:iCs/>
        </w:rPr>
        <w:t xml:space="preserve">, </w:t>
      </w:r>
      <w:r w:rsidRPr="004F2594">
        <w:rPr>
          <w:rFonts w:ascii="Tahoma" w:hAnsi="Tahoma" w:cs="Tahoma"/>
        </w:rPr>
        <w:t>celem jest rozwój niskoemisyjnego transportu miejskiego w obsłudze mieszkańców obszarów funkcjonalnych miast.</w:t>
      </w:r>
    </w:p>
    <w:p w:rsidR="007C0254" w:rsidRPr="004F2594" w:rsidRDefault="007C0254" w:rsidP="007C0254">
      <w:pPr>
        <w:spacing w:before="0" w:after="0"/>
        <w:ind w:left="0" w:firstLine="0"/>
        <w:rPr>
          <w:rFonts w:ascii="Tahoma" w:hAnsi="Tahoma" w:cs="Tahoma"/>
        </w:rPr>
      </w:pPr>
      <w:r w:rsidRPr="004F2594">
        <w:rPr>
          <w:rFonts w:ascii="Tahoma" w:hAnsi="Tahoma" w:cs="Tahoma"/>
        </w:rPr>
        <w:t>Priorytet 4 – Rozwój infrastruktury bezpieczeństwa energetycznego, celem jest wzrost bezpieczeństwa energetycznego.</w:t>
      </w:r>
    </w:p>
    <w:p w:rsidR="007C0254" w:rsidRPr="004F2594" w:rsidRDefault="007C0254" w:rsidP="007C0254">
      <w:pPr>
        <w:spacing w:before="0" w:after="0"/>
        <w:ind w:left="0" w:firstLine="0"/>
        <w:rPr>
          <w:rFonts w:ascii="Tahoma" w:hAnsi="Tahoma" w:cs="Tahoma"/>
        </w:rPr>
      </w:pPr>
      <w:r w:rsidRPr="004F2594">
        <w:rPr>
          <w:rFonts w:ascii="Tahoma" w:hAnsi="Tahoma" w:cs="Tahoma"/>
          <w:bCs/>
        </w:rPr>
        <w:t xml:space="preserve">Priorytet 5 – </w:t>
      </w:r>
      <w:r w:rsidRPr="004F2594">
        <w:rPr>
          <w:rFonts w:ascii="Tahoma" w:hAnsi="Tahoma" w:cs="Tahoma"/>
          <w:bCs/>
          <w:iCs/>
        </w:rPr>
        <w:t>Ochrona i rozwój dziedzictwa kulturowego, celem jest</w:t>
      </w:r>
      <w:r w:rsidRPr="004F2594">
        <w:rPr>
          <w:rFonts w:ascii="Tahoma" w:hAnsi="Tahoma" w:cs="Tahoma"/>
          <w:b/>
          <w:bCs/>
          <w:iCs/>
        </w:rPr>
        <w:t xml:space="preserve"> </w:t>
      </w:r>
      <w:r w:rsidRPr="004F2594">
        <w:rPr>
          <w:rFonts w:ascii="Tahoma" w:hAnsi="Tahoma" w:cs="Tahoma"/>
        </w:rPr>
        <w:t>zachowanie dziedzictwa kulturowego oraz rozwoju zasobów kultury dla obecnych i przyszłych pokoleń.</w:t>
      </w:r>
    </w:p>
    <w:p w:rsidR="007C0254" w:rsidRPr="004F2594" w:rsidRDefault="007C0254" w:rsidP="007C0254">
      <w:pPr>
        <w:spacing w:before="120"/>
        <w:ind w:left="0" w:firstLine="0"/>
        <w:rPr>
          <w:rFonts w:ascii="Tahoma" w:hAnsi="Tahoma" w:cs="Tahoma"/>
          <w:u w:val="single"/>
        </w:rPr>
      </w:pPr>
      <w:r w:rsidRPr="004F2594">
        <w:rPr>
          <w:rFonts w:ascii="Tahoma" w:hAnsi="Tahoma" w:cs="Tahoma"/>
          <w:u w:val="single"/>
        </w:rPr>
        <w:t xml:space="preserve">Program Operacyjny Kapitał Ludzki (PO KL) </w:t>
      </w:r>
    </w:p>
    <w:p w:rsidR="007C0254" w:rsidRPr="004F2594" w:rsidRDefault="007C0254" w:rsidP="007C0254">
      <w:pPr>
        <w:spacing w:before="0" w:after="0"/>
        <w:ind w:left="0" w:firstLine="0"/>
        <w:rPr>
          <w:rFonts w:ascii="Tahoma" w:hAnsi="Tahoma" w:cs="Tahoma"/>
        </w:rPr>
      </w:pPr>
      <w:r w:rsidRPr="004F2594">
        <w:rPr>
          <w:rFonts w:ascii="Tahoma" w:hAnsi="Tahoma" w:cs="Tahoma"/>
        </w:rPr>
        <w:tab/>
        <w:t xml:space="preserve">Program ten jest w całości realizowany ze środków Europejskiego Funduszu Społecznego. Celem strategicznym Programu Operacyjnego Kapitał Ludzki jest umożliwienie pełnego </w:t>
      </w:r>
      <w:r w:rsidRPr="004F2594">
        <w:rPr>
          <w:rFonts w:ascii="Tahoma" w:hAnsi="Tahoma" w:cs="Tahoma"/>
        </w:rPr>
        <w:lastRenderedPageBreak/>
        <w:t>wykorzystania potencjału zasobów ludzkich, zarówno w wymiarze indywidualnym, jak i społecznym. W szczególności chodzi tu o koncentrację na obszarach zatrudnienia, edukacji, aktywizacji zawodowej, integracji społecznej oraz o budowę sprawnej administracji publicznej. Program Operacyjny Kapitał Ludzki ma na celu wzrost poziomu zatrudnienia i potencjału adaptacyjnego przedsiębiorstw i ich pracowników, podniesienie poziomu wykształcenia, zmniejszenie obszarów wykluczenia społecznego, wsparcie dla budowy struktur administracyjnych państwa oraz zwiększenie spójności społecznej i terytorialnej.</w:t>
      </w:r>
    </w:p>
    <w:p w:rsidR="007C0254" w:rsidRPr="004F2594" w:rsidRDefault="007C0254" w:rsidP="007C0254">
      <w:pPr>
        <w:spacing w:before="0" w:after="0"/>
        <w:ind w:left="0" w:firstLine="284"/>
        <w:rPr>
          <w:rFonts w:ascii="Tahoma" w:hAnsi="Tahoma" w:cs="Tahoma"/>
        </w:rPr>
      </w:pPr>
      <w:r w:rsidRPr="004F2594">
        <w:rPr>
          <w:rFonts w:ascii="Tahoma" w:hAnsi="Tahoma" w:cs="Tahoma"/>
        </w:rPr>
        <w:t xml:space="preserve">Wszystkie działania realizowane w ramach Programu Operacyjnego Kapitał Ludzki mają wpływać na zwiększenie konkurencyjności gospodarki opartej na wiedzy i przedsiębiorczości. Wdrażanie wyżej wymienionych celów odbywać się będzie poprzez realizację projektów miękkich, takich jak szkolenia, seminaria, programy rozwojowe, doradztwo. </w:t>
      </w:r>
    </w:p>
    <w:p w:rsidR="007C0254" w:rsidRPr="004F2594" w:rsidRDefault="007C0254" w:rsidP="007C0254">
      <w:pPr>
        <w:spacing w:before="0" w:after="0"/>
        <w:ind w:left="0" w:firstLine="0"/>
        <w:rPr>
          <w:rFonts w:ascii="Tahoma" w:hAnsi="Tahoma" w:cs="Tahoma"/>
        </w:rPr>
      </w:pPr>
      <w:r w:rsidRPr="004F2594">
        <w:rPr>
          <w:rFonts w:ascii="Tahoma" w:hAnsi="Tahoma" w:cs="Tahoma"/>
        </w:rPr>
        <w:tab/>
        <w:t>Program Operacyjny Kapitał Ludzki składa się z 10 Priorytetów realizowanych na poziomie centralnym i regionalnym.</w:t>
      </w:r>
    </w:p>
    <w:p w:rsidR="007C0254" w:rsidRPr="004F2594" w:rsidRDefault="007C0254" w:rsidP="007C0254">
      <w:pPr>
        <w:spacing w:before="120"/>
        <w:ind w:left="0" w:firstLine="0"/>
        <w:rPr>
          <w:rFonts w:ascii="Tahoma" w:hAnsi="Tahoma" w:cs="Tahoma"/>
          <w:u w:val="single"/>
        </w:rPr>
      </w:pPr>
      <w:r w:rsidRPr="004F2594">
        <w:rPr>
          <w:rFonts w:ascii="Tahoma" w:hAnsi="Tahoma" w:cs="Tahoma"/>
        </w:rPr>
        <w:tab/>
      </w:r>
      <w:r w:rsidRPr="004F2594">
        <w:rPr>
          <w:rFonts w:ascii="Tahoma" w:hAnsi="Tahoma" w:cs="Tahoma"/>
          <w:u w:val="single"/>
        </w:rPr>
        <w:t xml:space="preserve">Program Operacyjny Innowacyjna Gospodarka (POIG) </w:t>
      </w:r>
    </w:p>
    <w:p w:rsidR="007C0254" w:rsidRPr="004F2594" w:rsidRDefault="007C0254" w:rsidP="007C0254">
      <w:pPr>
        <w:spacing w:before="0" w:after="0"/>
        <w:ind w:left="0" w:firstLine="0"/>
        <w:rPr>
          <w:rFonts w:ascii="Tahoma" w:hAnsi="Tahoma" w:cs="Tahoma"/>
        </w:rPr>
      </w:pPr>
      <w:r w:rsidRPr="004F2594">
        <w:rPr>
          <w:rFonts w:ascii="Tahoma" w:hAnsi="Tahoma" w:cs="Tahoma"/>
        </w:rPr>
        <w:tab/>
        <w:t xml:space="preserve">Program ten ma na celu wspieranie szeroko rozumianej innowacyjności (w skali kraju lub na poziomie międzynarodowym). W ramach Programu Operacyjnego Innowacyjna Gospodarka (POIG) wsparcie mogą otrzymać przedsiębiorstwa, instytucje otoczenia biznesu oraz jednostki naukowe, które chcą pomóc firmom we wdrażaniu najnowszych rozwiązań technologicznych. Ponadto </w:t>
      </w:r>
      <w:r w:rsidRPr="004F2594">
        <w:rPr>
          <w:rFonts w:ascii="Tahoma" w:hAnsi="Tahoma" w:cs="Tahoma"/>
          <w:bCs/>
        </w:rPr>
        <w:t xml:space="preserve">Program Operacyjny Innowacyjna Gospodarka </w:t>
      </w:r>
      <w:r w:rsidRPr="004F2594">
        <w:rPr>
          <w:rFonts w:ascii="Tahoma" w:hAnsi="Tahoma" w:cs="Tahoma"/>
        </w:rPr>
        <w:t>finansuje duże projekty, które mają na celu stworzenie odpowiednich warunków rozwoju dla innowacyjnych przedsiębiorstw. Ważne jest, aby firma, która chce pozyskać środki z </w:t>
      </w:r>
      <w:r w:rsidRPr="004F2594">
        <w:rPr>
          <w:rFonts w:ascii="Tahoma" w:hAnsi="Tahoma" w:cs="Tahoma"/>
          <w:bCs/>
        </w:rPr>
        <w:t>Programu Operacyjnego Innowacyjna Gospodarka</w:t>
      </w:r>
      <w:r w:rsidRPr="004F2594">
        <w:rPr>
          <w:rFonts w:ascii="Tahoma" w:hAnsi="Tahoma" w:cs="Tahoma"/>
        </w:rPr>
        <w:t xml:space="preserve"> chciała realizować projekt związany z innowacyjnością produktową (wytworzenie nowego, lepszego produktu), procesową (wytworzenie produktu w inny, nowocześniejszy sposób), marketingową lub organizacyjną. Należy pamiętać, że w ramach </w:t>
      </w:r>
      <w:r w:rsidRPr="004F2594">
        <w:rPr>
          <w:rFonts w:ascii="Tahoma" w:hAnsi="Tahoma" w:cs="Tahoma"/>
          <w:bCs/>
        </w:rPr>
        <w:t xml:space="preserve">Programu Operacyjnego Innowacyjna Gospodarka </w:t>
      </w:r>
      <w:r w:rsidRPr="004F2594">
        <w:rPr>
          <w:rFonts w:ascii="Tahoma" w:hAnsi="Tahoma" w:cs="Tahoma"/>
        </w:rPr>
        <w:t>nie będzie wspierana innowacyjność na poziomie lokalnym lub regionalnym. Tego rodzaju innowacyjne projekty (tzn. o zasięgu lokalnym i regionalnym) będą finansowane z Regionalnych Programów Operacyjnych i Programu Operacyjnego Rozwój Polski Wschodniej.</w:t>
      </w:r>
    </w:p>
    <w:p w:rsidR="007C0254" w:rsidRPr="004F2594" w:rsidRDefault="007C0254" w:rsidP="007C0254">
      <w:pPr>
        <w:spacing w:before="0" w:after="0"/>
        <w:ind w:left="0" w:firstLine="0"/>
        <w:rPr>
          <w:rFonts w:ascii="Tahoma" w:hAnsi="Tahoma" w:cs="Tahoma"/>
        </w:rPr>
      </w:pPr>
      <w:r w:rsidRPr="004F2594">
        <w:rPr>
          <w:rFonts w:ascii="Tahoma" w:hAnsi="Tahoma" w:cs="Tahoma"/>
        </w:rPr>
        <w:tab/>
        <w:t xml:space="preserve">Głównym celem </w:t>
      </w:r>
      <w:r w:rsidRPr="004F2594">
        <w:rPr>
          <w:rFonts w:ascii="Tahoma" w:hAnsi="Tahoma" w:cs="Tahoma"/>
          <w:bCs/>
        </w:rPr>
        <w:t>Programu Operacyjnego Innowacyjna Gospodarka</w:t>
      </w:r>
      <w:r w:rsidRPr="004F2594">
        <w:rPr>
          <w:rFonts w:ascii="Tahoma" w:hAnsi="Tahoma" w:cs="Tahoma"/>
        </w:rPr>
        <w:t xml:space="preserve"> (POIG) jest rozwój polskiej gospodarki w oparciu o innowacyjne przedsiębiorstwa. Cel ten zostanie osiągnięty poprzez zwiększenie innowacyjności przedsiębiorstw, wzrost konkurencyjności polskiej nauki, zwiększenie roli nauki w rozwoju gospodarczym, zwiększenie udziału innowacyjnych produktów polskiej gospodarki w rynku międzynarodowym, tworzenie trwałych i lepszych miejsc pracy, wzrost wykorzystania technologii informacyjnych i komunikacyjnych w gospodarce. Instytucje odpowiedzialne za realizację </w:t>
      </w:r>
      <w:r w:rsidRPr="004F2594">
        <w:rPr>
          <w:rFonts w:ascii="Tahoma" w:hAnsi="Tahoma" w:cs="Tahoma"/>
          <w:bCs/>
        </w:rPr>
        <w:t>Programu Operacyjnego Innowacyjna Gospodarka</w:t>
      </w:r>
      <w:r w:rsidRPr="004F2594">
        <w:rPr>
          <w:rFonts w:ascii="Tahoma" w:hAnsi="Tahoma" w:cs="Tahoma"/>
        </w:rPr>
        <w:t xml:space="preserve"> (PO IG) to:</w:t>
      </w:r>
    </w:p>
    <w:p w:rsidR="007C0254" w:rsidRPr="004F2594" w:rsidRDefault="007C0254" w:rsidP="007C0254">
      <w:pPr>
        <w:spacing w:before="0" w:after="0"/>
        <w:ind w:left="0" w:firstLine="0"/>
        <w:rPr>
          <w:rFonts w:ascii="Tahoma" w:hAnsi="Tahoma" w:cs="Tahoma"/>
        </w:rPr>
      </w:pPr>
      <w:r w:rsidRPr="004F2594">
        <w:rPr>
          <w:rFonts w:ascii="Tahoma" w:hAnsi="Tahoma" w:cs="Tahoma"/>
        </w:rPr>
        <w:t>Ministerstwo Rozwoju Regionalnego (MRR) – jest to Instytucja Zarządzająca Programem Operacyjnym Innowacyjna Gospodarka (PO IG) oraz Instytucje Pośredniczące, które będą odpowiedzialne za wdrażanie poszczególnych priorytetów w ramach Programu:</w:t>
      </w:r>
    </w:p>
    <w:p w:rsidR="007C0254" w:rsidRPr="004F2594" w:rsidRDefault="007C0254" w:rsidP="00E91EF8">
      <w:pPr>
        <w:pStyle w:val="Akapitzlist"/>
        <w:numPr>
          <w:ilvl w:val="0"/>
          <w:numId w:val="100"/>
        </w:numPr>
        <w:spacing w:line="276" w:lineRule="auto"/>
        <w:ind w:left="436" w:hanging="357"/>
        <w:rPr>
          <w:rFonts w:ascii="Tahoma" w:hAnsi="Tahoma" w:cs="Tahoma"/>
        </w:rPr>
      </w:pPr>
      <w:r w:rsidRPr="004F2594">
        <w:rPr>
          <w:rFonts w:ascii="Tahoma" w:hAnsi="Tahoma" w:cs="Tahoma"/>
        </w:rPr>
        <w:t xml:space="preserve">Ministerstwo Gospodarki (MG) </w:t>
      </w:r>
    </w:p>
    <w:p w:rsidR="007C0254" w:rsidRPr="004F2594" w:rsidRDefault="007C0254" w:rsidP="00E91EF8">
      <w:pPr>
        <w:pStyle w:val="Akapitzlist"/>
        <w:numPr>
          <w:ilvl w:val="0"/>
          <w:numId w:val="100"/>
        </w:numPr>
        <w:spacing w:line="276" w:lineRule="auto"/>
        <w:ind w:left="436" w:hanging="357"/>
        <w:rPr>
          <w:rFonts w:ascii="Tahoma" w:hAnsi="Tahoma" w:cs="Tahoma"/>
        </w:rPr>
      </w:pPr>
      <w:r w:rsidRPr="004F2594">
        <w:rPr>
          <w:rFonts w:ascii="Tahoma" w:hAnsi="Tahoma" w:cs="Tahoma"/>
        </w:rPr>
        <w:t xml:space="preserve">Ministerstwo Nauki i Szkolnictwa Wyższego (MNiSW) </w:t>
      </w:r>
    </w:p>
    <w:p w:rsidR="007C0254" w:rsidRPr="004F2594" w:rsidRDefault="007C0254" w:rsidP="00E91EF8">
      <w:pPr>
        <w:pStyle w:val="Akapitzlist"/>
        <w:numPr>
          <w:ilvl w:val="0"/>
          <w:numId w:val="100"/>
        </w:numPr>
        <w:spacing w:line="276" w:lineRule="auto"/>
        <w:ind w:left="436" w:hanging="357"/>
        <w:rPr>
          <w:rFonts w:ascii="Tahoma" w:hAnsi="Tahoma" w:cs="Tahoma"/>
        </w:rPr>
      </w:pPr>
      <w:r w:rsidRPr="004F2594">
        <w:rPr>
          <w:rFonts w:ascii="Tahoma" w:hAnsi="Tahoma" w:cs="Tahoma"/>
        </w:rPr>
        <w:t>Ministerstwo Spraw Wewnętrznych i Administracji (MSWiA)</w:t>
      </w:r>
    </w:p>
    <w:p w:rsidR="007C0254" w:rsidRPr="004F2594" w:rsidRDefault="007C0254" w:rsidP="007C0254">
      <w:pPr>
        <w:spacing w:before="120"/>
        <w:ind w:left="0" w:firstLine="0"/>
        <w:rPr>
          <w:rFonts w:ascii="Tahoma" w:hAnsi="Tahoma" w:cs="Tahoma"/>
          <w:u w:val="single"/>
        </w:rPr>
      </w:pPr>
      <w:r w:rsidRPr="004F2594">
        <w:rPr>
          <w:rFonts w:ascii="Tahoma" w:hAnsi="Tahoma" w:cs="Tahoma"/>
          <w:u w:val="single"/>
        </w:rPr>
        <w:t xml:space="preserve">Regionalny Program Operacyjny Województwa Podkarpackiego na lata 2014 – 2020 </w:t>
      </w:r>
    </w:p>
    <w:p w:rsidR="007C0254" w:rsidRPr="004F2594" w:rsidRDefault="007C0254" w:rsidP="007C0254">
      <w:pPr>
        <w:spacing w:before="120"/>
        <w:ind w:left="0" w:firstLine="0"/>
        <w:rPr>
          <w:rFonts w:ascii="Tahoma" w:hAnsi="Tahoma" w:cs="Tahoma"/>
          <w:u w:val="single"/>
        </w:rPr>
      </w:pPr>
      <w:r w:rsidRPr="004F2594">
        <w:rPr>
          <w:rFonts w:ascii="Tahoma" w:hAnsi="Tahoma" w:cs="Tahoma"/>
        </w:rPr>
        <w:t xml:space="preserve">Regionalny Program Operacyjny Województwa Podkarpackiego 2014-2020 (RPO WP) formułuje ramy interwencji dla prowadzenia działań wpisujących się w trzy priorytety określone w głównym </w:t>
      </w:r>
      <w:r w:rsidRPr="004F2594">
        <w:rPr>
          <w:rFonts w:ascii="Tahoma" w:hAnsi="Tahoma" w:cs="Tahoma"/>
        </w:rPr>
        <w:lastRenderedPageBreak/>
        <w:t>dokumencie kierunkowym dla polityki spójności, jakim jest „</w:t>
      </w:r>
      <w:r w:rsidRPr="004F2594">
        <w:rPr>
          <w:rFonts w:ascii="Tahoma" w:hAnsi="Tahoma" w:cs="Tahoma"/>
          <w:iCs/>
        </w:rPr>
        <w:t>Strategia na rzecz inteligentnego i zrównoważonego rozwoju sprzyjającego włączeniu społecznemu Europa 2020”</w:t>
      </w:r>
      <w:r w:rsidRPr="004F2594">
        <w:rPr>
          <w:rFonts w:ascii="Tahoma" w:hAnsi="Tahoma" w:cs="Tahoma"/>
        </w:rPr>
        <w:t>.</w:t>
      </w:r>
    </w:p>
    <w:p w:rsidR="007C0254" w:rsidRPr="004F2594" w:rsidRDefault="007C0254" w:rsidP="007C0254">
      <w:pPr>
        <w:spacing w:before="120"/>
        <w:ind w:left="0" w:firstLine="0"/>
        <w:rPr>
          <w:rFonts w:ascii="Tahoma" w:hAnsi="Tahoma" w:cs="Tahoma"/>
          <w:u w:val="single"/>
        </w:rPr>
      </w:pPr>
      <w:r w:rsidRPr="004F2594">
        <w:rPr>
          <w:rFonts w:ascii="Tahoma" w:hAnsi="Tahoma" w:cs="Tahoma"/>
        </w:rPr>
        <w:t>Jednym z priorytetów Strategii Europa 2020 jest rozwój zrównoważony rozumiany, jako wspieranie gospodarki efektywniej korzystającej z zasobów, bardziej przyjaznej środowisku, niskoemisyjnej i konkurencyjnej. W powyższej Strategii określone zostały działania na rzecz budowy gospodarki opartej o zasadę rozwoju zrównoważonego wyraźnie wskazując, że cele środowiskowe powinny być dopełnione działaniami na rzecz zrównoważonej i konkurencyjnej gospodarki wzmacniającej spójność gospodarczą, społeczną i terytorialną. W związku z powyższym, zakres interwencji RPO WP 2014-2020 obejmuje także działania z zakresu ochrony środowiska naturalnego i wspierania efektywności wykorzystywania zasobów, dostosowania do zmian klimatu, budowy podstaw gospodarki niskoemisyjnej oraz wewnątrz regionalnej dostępności transportowej.</w:t>
      </w:r>
    </w:p>
    <w:p w:rsidR="007C0254" w:rsidRPr="004F2594" w:rsidRDefault="007C0254" w:rsidP="007C0254">
      <w:pPr>
        <w:spacing w:before="120"/>
        <w:ind w:left="0" w:firstLine="0"/>
        <w:rPr>
          <w:rFonts w:ascii="Tahoma" w:hAnsi="Tahoma" w:cs="Tahoma"/>
        </w:rPr>
      </w:pPr>
      <w:r w:rsidRPr="004F2594">
        <w:rPr>
          <w:rFonts w:ascii="Tahoma" w:hAnsi="Tahoma" w:cs="Tahoma"/>
        </w:rPr>
        <w:t xml:space="preserve">Dofinansowania na cele zawarte w niniejszym Programie można uzyskać w ramach osi priorytetowych III – Czysta energia oraz IV – Ochrona środowiska naturalnego i dziedzictwa kulturowego. </w:t>
      </w:r>
    </w:p>
    <w:p w:rsidR="007C0254" w:rsidRPr="004F2594" w:rsidRDefault="007C0254" w:rsidP="007C0254">
      <w:pPr>
        <w:spacing w:before="120"/>
        <w:ind w:left="0" w:firstLine="0"/>
        <w:rPr>
          <w:rFonts w:ascii="Tahoma" w:hAnsi="Tahoma" w:cs="Tahoma"/>
          <w:u w:val="single"/>
        </w:rPr>
      </w:pPr>
      <w:r w:rsidRPr="004F2594">
        <w:rPr>
          <w:rFonts w:ascii="Tahoma" w:hAnsi="Tahoma" w:cs="Tahoma"/>
          <w:u w:val="single"/>
        </w:rPr>
        <w:t xml:space="preserve">Program Rozwoju Obszarów Wiejskich na lata 2014 – 2020 (PROW) </w:t>
      </w:r>
    </w:p>
    <w:p w:rsidR="007C0254" w:rsidRPr="004F2594" w:rsidRDefault="007C0254" w:rsidP="007C0254">
      <w:pPr>
        <w:spacing w:before="0" w:after="0"/>
        <w:ind w:left="0" w:firstLine="284"/>
        <w:rPr>
          <w:rFonts w:ascii="Tahoma" w:hAnsi="Tahoma" w:cs="Tahoma"/>
        </w:rPr>
      </w:pPr>
      <w:r w:rsidRPr="004F2594">
        <w:rPr>
          <w:rFonts w:ascii="Tahoma" w:hAnsi="Tahoma" w:cs="Tahoma"/>
        </w:rPr>
        <w:t>Celem Programu Rozwoju Obszarów Wiejskich na lata 2014 – 2020 będzie poprawa konkurencyjności rolnictwa, zrównoważone zarządzanie zasobami naturalnymi i działania w dziedzinie klimatu oraz zrównoważony rozwój terytorialny obszarów wiejskich. Program rozwoju obszarów wiejskich stanowić będzie kontynuację i rozwinięcie kierunków wsparcia realizowanych w okresie po przystąpieniu polski do UE. W latach 2014 – 2020 realizowanych będzie sześć priorytetów w zakresie rozwoju obszarów wiejskich. Obejmują one ułatwianie transferu wiedzy i innowacji w rolnictwie, leśnictwie i na obszarach wiejskich, poprawę konkurencyjności gospodarki rolnej, zwiększenie rentowności gospodarstw rolnych, poprawę organizacji łańcucha żywnościowego, promowanie zarządzania ryzykiem w rolnictwie, odtwarzanie, chronienie i wzmacnianie ekosystemów zależnych od rolnictwa i leśnictwa, wspieranie efektywnego gospodarowania zasobami i przechodzenia na gospodarkę niskoemisyjną i odporną na zmianę klimatu w sektorze rolnym, spożywczym i leśnym, zwiększanie włączania społecznego ograniczanie ubóstwa i promowanie rozwoju gospodarczego na obszarach wiejskich. Szczególny nacisk położony będzie na dalsze wzmacnianie konkurencyjności sektora rolnego oraz kwestie środowiskowe.</w:t>
      </w:r>
    </w:p>
    <w:p w:rsidR="007C0254" w:rsidRPr="004F2594" w:rsidRDefault="007C0254" w:rsidP="00E91EF8">
      <w:pPr>
        <w:numPr>
          <w:ilvl w:val="1"/>
          <w:numId w:val="142"/>
        </w:numPr>
        <w:ind w:left="284" w:firstLine="0"/>
        <w:jc w:val="left"/>
        <w:outlineLvl w:val="1"/>
        <w:rPr>
          <w:rFonts w:ascii="Tahoma" w:hAnsi="Tahoma" w:cs="Tahoma"/>
          <w:b/>
          <w:bCs/>
          <w:lang w:eastAsia="pl-PL"/>
        </w:rPr>
      </w:pPr>
      <w:bookmarkStart w:id="67" w:name="_Toc228844764"/>
      <w:r w:rsidRPr="004F2594">
        <w:rPr>
          <w:rFonts w:ascii="Tahoma" w:hAnsi="Tahoma" w:cs="Tahoma"/>
          <w:b/>
          <w:bCs/>
          <w:lang w:eastAsia="pl-PL"/>
        </w:rPr>
        <w:t>Instrumenty karne.</w:t>
      </w:r>
      <w:bookmarkEnd w:id="67"/>
      <w:r w:rsidRPr="004F2594">
        <w:rPr>
          <w:rFonts w:ascii="Tahoma" w:hAnsi="Tahoma" w:cs="Tahoma"/>
          <w:b/>
          <w:bCs/>
          <w:lang w:eastAsia="pl-PL"/>
        </w:rPr>
        <w:t xml:space="preserve"> </w:t>
      </w:r>
    </w:p>
    <w:p w:rsidR="007C0254" w:rsidRPr="004F2594" w:rsidRDefault="007C0254" w:rsidP="007C0254">
      <w:pPr>
        <w:autoSpaceDE w:val="0"/>
        <w:autoSpaceDN w:val="0"/>
        <w:adjustRightInd w:val="0"/>
        <w:spacing w:before="60" w:after="0"/>
        <w:ind w:left="0" w:firstLine="0"/>
        <w:rPr>
          <w:rFonts w:ascii="Tahoma" w:hAnsi="Tahoma" w:cs="Tahoma"/>
          <w:lang w:eastAsia="pl-PL"/>
        </w:rPr>
      </w:pPr>
      <w:r w:rsidRPr="004F2594">
        <w:rPr>
          <w:rFonts w:ascii="Tahoma" w:hAnsi="Tahoma" w:cs="Tahoma"/>
          <w:lang w:eastAsia="pl-PL"/>
        </w:rPr>
        <w:tab/>
        <w:t>Zgodnie z</w:t>
      </w:r>
      <w:r>
        <w:rPr>
          <w:rFonts w:ascii="Tahoma" w:hAnsi="Tahoma" w:cs="Tahoma"/>
          <w:lang w:eastAsia="pl-PL"/>
        </w:rPr>
        <w:t xml:space="preserve"> art. 272</w:t>
      </w:r>
      <w:r w:rsidRPr="004F2594">
        <w:rPr>
          <w:rFonts w:ascii="Tahoma" w:hAnsi="Tahoma" w:cs="Tahoma"/>
          <w:lang w:eastAsia="pl-PL"/>
        </w:rPr>
        <w:t> </w:t>
      </w:r>
      <w:r>
        <w:rPr>
          <w:rFonts w:ascii="Tahoma" w:hAnsi="Tahoma" w:cs="Tahoma"/>
          <w:lang w:eastAsia="pl-PL"/>
        </w:rPr>
        <w:t>Ustawy</w:t>
      </w:r>
      <w:r w:rsidRPr="004F2594">
        <w:rPr>
          <w:rFonts w:ascii="Tahoma" w:hAnsi="Tahoma" w:cs="Tahoma"/>
          <w:lang w:eastAsia="pl-PL"/>
        </w:rPr>
        <w:t xml:space="preserve"> z </w:t>
      </w:r>
      <w:r w:rsidRPr="004F2594">
        <w:rPr>
          <w:rFonts w:ascii="Tahoma" w:hAnsi="Tahoma" w:cs="Tahoma"/>
        </w:rPr>
        <w:t>dnia 27 kwietnia 2001 r. Prawo ochrony środowiska (Dz. U. z 2013 r. poz.</w:t>
      </w:r>
      <w:r>
        <w:rPr>
          <w:rFonts w:ascii="Tahoma" w:hAnsi="Tahoma" w:cs="Tahoma"/>
        </w:rPr>
        <w:t xml:space="preserve"> </w:t>
      </w:r>
      <w:r w:rsidRPr="004F2594">
        <w:rPr>
          <w:rFonts w:ascii="Tahoma" w:hAnsi="Tahoma" w:cs="Tahoma"/>
        </w:rPr>
        <w:t>1232, z </w:t>
      </w:r>
      <w:r>
        <w:rPr>
          <w:rFonts w:ascii="Tahoma" w:hAnsi="Tahoma" w:cs="Tahoma"/>
        </w:rPr>
        <w:t>późn. zm.)</w:t>
      </w:r>
      <w:r w:rsidRPr="004F2594">
        <w:rPr>
          <w:rFonts w:ascii="Tahoma" w:hAnsi="Tahoma" w:cs="Tahoma"/>
        </w:rPr>
        <w:t xml:space="preserve"> </w:t>
      </w:r>
      <w:r w:rsidRPr="004F2594">
        <w:rPr>
          <w:rFonts w:ascii="Tahoma" w:hAnsi="Tahoma" w:cs="Tahoma"/>
          <w:lang w:eastAsia="pl-PL"/>
        </w:rPr>
        <w:t>środki finansowo - prawne ochrony środowiska stanowią w szczególności:</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1) Opłata za korzystanie ze środowiska,</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2) Administracyjna kara pieniężna,</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3) Zróżnicowane stawki podatków i innych danin publicznych służące celom ochrony środowiska</w:t>
      </w:r>
      <w:r>
        <w:rPr>
          <w:rFonts w:ascii="Tahoma" w:hAnsi="Tahoma" w:cs="Tahoma"/>
          <w:lang w:eastAsia="pl-PL"/>
        </w:rPr>
        <w:t>.</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ab/>
        <w:t>Zgodnie z</w:t>
      </w:r>
      <w:r>
        <w:rPr>
          <w:rFonts w:ascii="Tahoma" w:hAnsi="Tahoma" w:cs="Tahoma"/>
          <w:lang w:eastAsia="pl-PL"/>
        </w:rPr>
        <w:t xml:space="preserve"> art. 298</w:t>
      </w:r>
      <w:r w:rsidRPr="004F2594">
        <w:rPr>
          <w:rFonts w:ascii="Tahoma" w:hAnsi="Tahoma" w:cs="Tahoma"/>
          <w:lang w:eastAsia="pl-PL"/>
        </w:rPr>
        <w:t> </w:t>
      </w:r>
      <w:r>
        <w:rPr>
          <w:rFonts w:ascii="Tahoma" w:hAnsi="Tahoma" w:cs="Tahoma"/>
          <w:lang w:eastAsia="pl-PL"/>
        </w:rPr>
        <w:t>Ustawy</w:t>
      </w:r>
      <w:r w:rsidRPr="004F2594">
        <w:rPr>
          <w:rFonts w:ascii="Tahoma" w:hAnsi="Tahoma" w:cs="Tahoma"/>
          <w:lang w:eastAsia="pl-PL"/>
        </w:rPr>
        <w:t xml:space="preserve"> z </w:t>
      </w:r>
      <w:r w:rsidRPr="004F2594">
        <w:rPr>
          <w:rFonts w:ascii="Tahoma" w:hAnsi="Tahoma" w:cs="Tahoma"/>
        </w:rPr>
        <w:t>dnia 27 kwietnia 2001 r. Prawo ochrony środowiska (Dz. U. z 2013 r. poz.</w:t>
      </w:r>
      <w:r>
        <w:rPr>
          <w:rFonts w:ascii="Tahoma" w:hAnsi="Tahoma" w:cs="Tahoma"/>
        </w:rPr>
        <w:t xml:space="preserve"> </w:t>
      </w:r>
      <w:r w:rsidRPr="004F2594">
        <w:rPr>
          <w:rFonts w:ascii="Tahoma" w:hAnsi="Tahoma" w:cs="Tahoma"/>
        </w:rPr>
        <w:t>1232, z późn. zm.)</w:t>
      </w:r>
      <w:r>
        <w:rPr>
          <w:rFonts w:ascii="Tahoma" w:hAnsi="Tahoma" w:cs="Tahoma"/>
        </w:rPr>
        <w:t xml:space="preserve"> </w:t>
      </w:r>
      <w:r>
        <w:rPr>
          <w:rFonts w:ascii="Tahoma" w:hAnsi="Tahoma" w:cs="Tahoma"/>
          <w:lang w:eastAsia="pl-PL"/>
        </w:rPr>
        <w:t>a</w:t>
      </w:r>
      <w:r w:rsidRPr="004F2594">
        <w:rPr>
          <w:rFonts w:ascii="Tahoma" w:hAnsi="Tahoma" w:cs="Tahoma"/>
          <w:lang w:eastAsia="pl-PL"/>
        </w:rPr>
        <w:t>dministracyjne kary pieniężne wymierza, w drodze decyzji, Wojewódzki Inspektor Ochrony Środowiska za:</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1) przekroczenie określonych w pozwoleniach, ilości lub rodzaju gazów lub pyłów wprowadzanych do powietrza,</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 xml:space="preserve">2) przekroczenie określonych w pozwoleniach, warunków dotyczących ilości ścieków, ich stanu, składu, minimalnej procentowej redukcji stężeń substancji w ściekach oraz masy substancji </w:t>
      </w:r>
      <w:r w:rsidRPr="004F2594">
        <w:rPr>
          <w:rFonts w:ascii="Tahoma" w:hAnsi="Tahoma" w:cs="Tahoma"/>
          <w:lang w:eastAsia="pl-PL"/>
        </w:rPr>
        <w:lastRenderedPageBreak/>
        <w:t>w odprowadzanych ściekach przypadającej na jednostkę masy wykorzystanego surowca, materiału, paliwa lub wytworzonego produktu,</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3) przekroczenie określonej w pozwoleniach na pobór wód, ilości pobranej wody,</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4) naruszenie warunków decyzji zatwierdzającej instrukcję eksploatacji składowiska odpadów albo decyzji określającej miejsce i sposób magazynowania odpadów, wymaganych przepisami Ustawy z dnia 12 grudnia 2012 r. o odpadach (Dz. U. z 2013 r. poz. 21 ze zm.), co do rodzaju i sposobów składowania lub magazynowania odpadów,</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 xml:space="preserve">5) przekroczenie, określonych w decyzji o dopuszczalnym poziomie hałasu lub pozwoleniu poziomów hałasu. Do odpowiedzialności za szkody spowodowane oddziaływaniem na środowisko stosuje się przepisy Kodeksu Cywilnego. </w:t>
      </w:r>
    </w:p>
    <w:p w:rsidR="007C0254" w:rsidRPr="004F2594" w:rsidRDefault="007C0254" w:rsidP="007C0254">
      <w:pPr>
        <w:autoSpaceDE w:val="0"/>
        <w:autoSpaceDN w:val="0"/>
        <w:adjustRightInd w:val="0"/>
        <w:spacing w:before="0" w:after="0"/>
        <w:ind w:left="0" w:firstLine="0"/>
        <w:rPr>
          <w:rFonts w:ascii="Tahoma" w:hAnsi="Tahoma" w:cs="Tahoma"/>
          <w:lang w:eastAsia="pl-PL"/>
        </w:rPr>
      </w:pP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Instrumenty karne za nielegalne wydobycie kopalin:</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rPr>
        <w:t xml:space="preserve">Zgodnie z art. 177 pkt 2 prawa geologicznego, ten, kto wykonuje działalność w zakresie wydobywania kopalin ze złóż bez wymaganej koncesji, popełnia wykroczenie zagrożone karą aresztu lub grzywny, a powodując powstanie znacznej szkody w środowisku lub w mieniu - popełnia przestępstwo zagrożone karą pozbawienia wolności do lat trzech. Jeżeli sprawca sprowadza bezpośrednie niebezpieczeństwo takiej szkody, podlega karze grzywny, karze ograniczenia wolności albo karze pozbawienia wolności do lat dwóch (art. 176 ust. 1 pkt 2 oraz art. 176 ust. 2 pr. geol.). Niezależnie od przepisów karnych działalność wymagająca koncesji wykonywana bez jej uzyskania podlega opłacie podwyższonej. Opłatę podwyższoną wymierza starosta. </w:t>
      </w:r>
    </w:p>
    <w:p w:rsidR="007C0254" w:rsidRPr="004F2594" w:rsidRDefault="007C0254" w:rsidP="00E91EF8">
      <w:pPr>
        <w:numPr>
          <w:ilvl w:val="1"/>
          <w:numId w:val="142"/>
        </w:numPr>
        <w:autoSpaceDE w:val="0"/>
        <w:autoSpaceDN w:val="0"/>
        <w:adjustRightInd w:val="0"/>
        <w:ind w:left="284" w:firstLine="0"/>
        <w:rPr>
          <w:rFonts w:ascii="Tahoma" w:hAnsi="Tahoma" w:cs="Tahoma"/>
          <w:b/>
          <w:bCs/>
          <w:lang w:eastAsia="pl-PL"/>
        </w:rPr>
      </w:pPr>
      <w:r w:rsidRPr="004F2594">
        <w:rPr>
          <w:rFonts w:ascii="Tahoma" w:hAnsi="Tahoma" w:cs="Tahoma"/>
          <w:b/>
          <w:bCs/>
          <w:lang w:eastAsia="pl-PL"/>
        </w:rPr>
        <w:t xml:space="preserve">Zarządzanie Programem Ochrony Środowiska. </w:t>
      </w:r>
    </w:p>
    <w:p w:rsidR="007C0254" w:rsidRPr="004F2594" w:rsidRDefault="007C0254" w:rsidP="007C0254">
      <w:pPr>
        <w:spacing w:before="60" w:after="0"/>
        <w:ind w:left="0" w:firstLine="0"/>
        <w:rPr>
          <w:rFonts w:ascii="Tahoma" w:hAnsi="Tahoma" w:cs="Tahoma"/>
        </w:rPr>
      </w:pPr>
      <w:r w:rsidRPr="004F2594">
        <w:rPr>
          <w:rFonts w:ascii="Tahoma" w:hAnsi="Tahoma" w:cs="Tahoma"/>
        </w:rPr>
        <w:tab/>
        <w:t>Zarządzanie Programem Ochrony Środowiska powinno być realizowane zgodnie z kompetencjami i obowiązkami podmiotów zarządzających (administracji rządowej, samorządowej) w układzie odpowiednim do poziomu (gmina, jednostki gospodarcze).</w:t>
      </w:r>
    </w:p>
    <w:p w:rsidR="007C0254" w:rsidRPr="004F2594" w:rsidRDefault="007C0254" w:rsidP="007C0254">
      <w:pPr>
        <w:spacing w:before="0" w:after="0"/>
        <w:ind w:left="0" w:firstLine="0"/>
        <w:rPr>
          <w:rFonts w:ascii="Tahoma" w:hAnsi="Tahoma" w:cs="Tahoma"/>
        </w:rPr>
      </w:pPr>
      <w:r w:rsidRPr="004F2594">
        <w:rPr>
          <w:rFonts w:ascii="Tahoma" w:hAnsi="Tahoma" w:cs="Tahoma"/>
        </w:rPr>
        <w:tab/>
        <w:t>Istotną rolę w realizacji zadań związanych z zarządzaniem środowiskiem posiadają:</w:t>
      </w:r>
    </w:p>
    <w:p w:rsidR="007C0254" w:rsidRPr="004F2594" w:rsidRDefault="007C0254" w:rsidP="00E91EF8">
      <w:pPr>
        <w:numPr>
          <w:ilvl w:val="0"/>
          <w:numId w:val="78"/>
        </w:numPr>
        <w:spacing w:before="0" w:after="0"/>
        <w:ind w:left="278" w:hanging="357"/>
        <w:rPr>
          <w:rFonts w:ascii="Tahoma" w:hAnsi="Tahoma" w:cs="Tahoma"/>
        </w:rPr>
      </w:pPr>
      <w:r w:rsidRPr="004F2594">
        <w:rPr>
          <w:rFonts w:ascii="Tahoma" w:hAnsi="Tahoma" w:cs="Tahoma"/>
        </w:rPr>
        <w:t>Marszałek, Starosta, Prezydent, którzy sprawują nadzór pod względem zgodności z przepisami prawa podejmowanych uchwał przez samorządy województwa, powiatów i gmin, a także w przypadku Marszałka, czy Starosty posiadają kompetencje w zakresie wydawania pozwoleń na korzystanie ze środowiska podmiotów gospodarczych, przez co w znacznym stopniu uczestniczy w realizacji Programu Ochrony Środowiska,</w:t>
      </w:r>
    </w:p>
    <w:p w:rsidR="007C0254" w:rsidRPr="004F2594" w:rsidRDefault="007C0254" w:rsidP="00E91EF8">
      <w:pPr>
        <w:numPr>
          <w:ilvl w:val="0"/>
          <w:numId w:val="78"/>
        </w:numPr>
        <w:spacing w:before="0" w:after="0"/>
        <w:ind w:left="278" w:hanging="357"/>
        <w:rPr>
          <w:rFonts w:ascii="Tahoma" w:hAnsi="Tahoma" w:cs="Tahoma"/>
        </w:rPr>
      </w:pPr>
      <w:r w:rsidRPr="004F2594">
        <w:rPr>
          <w:rFonts w:ascii="Tahoma" w:hAnsi="Tahoma" w:cs="Tahoma"/>
        </w:rPr>
        <w:t>Instytucje administracji specjalnej (zespolonej i niezespolonej), odpowiedzialne za kontrolowanie zakresu i sposobu gospodarczego korzystania ze środowiska, a także karanie działań sprzecznych z prawem i posiadanymi zezwoleniami,</w:t>
      </w:r>
    </w:p>
    <w:p w:rsidR="007C0254" w:rsidRPr="004F2594" w:rsidRDefault="007C0254" w:rsidP="00E91EF8">
      <w:pPr>
        <w:numPr>
          <w:ilvl w:val="0"/>
          <w:numId w:val="78"/>
        </w:numPr>
        <w:spacing w:before="0" w:after="0"/>
        <w:ind w:left="278" w:hanging="357"/>
        <w:rPr>
          <w:rFonts w:ascii="Tahoma" w:hAnsi="Tahoma" w:cs="Tahoma"/>
        </w:rPr>
      </w:pPr>
      <w:r w:rsidRPr="004F2594">
        <w:rPr>
          <w:rFonts w:ascii="Tahoma" w:hAnsi="Tahoma" w:cs="Tahoma"/>
        </w:rPr>
        <w:t>Podmioty gospodarcze samodzielnie kształtujące działalność, ale zobowiązane do zarządzania środowiskiem zgodny z wymogami obowiązującego prawa.</w:t>
      </w:r>
    </w:p>
    <w:p w:rsidR="007C0254" w:rsidRPr="004F2594" w:rsidRDefault="007C0254" w:rsidP="007C0254">
      <w:pPr>
        <w:spacing w:before="0" w:after="0"/>
        <w:ind w:left="278" w:firstLine="0"/>
        <w:rPr>
          <w:rFonts w:ascii="Tahoma" w:hAnsi="Tahoma" w:cs="Tahoma"/>
        </w:rPr>
      </w:pPr>
      <w:r w:rsidRPr="004F2594">
        <w:rPr>
          <w:rFonts w:ascii="Tahoma" w:hAnsi="Tahoma" w:cs="Tahoma"/>
        </w:rPr>
        <w:t>Zarządzanie realizacją Programu będzie odbywać się za pomocą instrumentów:</w:t>
      </w:r>
    </w:p>
    <w:p w:rsidR="007C0254" w:rsidRPr="004F2594" w:rsidRDefault="007C0254" w:rsidP="00E91EF8">
      <w:pPr>
        <w:numPr>
          <w:ilvl w:val="0"/>
          <w:numId w:val="78"/>
        </w:numPr>
        <w:spacing w:before="0" w:after="0"/>
        <w:ind w:left="278" w:hanging="357"/>
        <w:rPr>
          <w:rFonts w:ascii="Tahoma" w:hAnsi="Tahoma" w:cs="Tahoma"/>
        </w:rPr>
      </w:pPr>
      <w:r w:rsidRPr="004F2594">
        <w:rPr>
          <w:rFonts w:ascii="Tahoma" w:hAnsi="Tahoma" w:cs="Tahoma"/>
        </w:rPr>
        <w:t>prawnych i strukturalnych,</w:t>
      </w:r>
    </w:p>
    <w:p w:rsidR="007C0254" w:rsidRPr="004F2594" w:rsidRDefault="007C0254" w:rsidP="00E91EF8">
      <w:pPr>
        <w:numPr>
          <w:ilvl w:val="0"/>
          <w:numId w:val="78"/>
        </w:numPr>
        <w:spacing w:before="0" w:after="0"/>
        <w:ind w:left="278" w:hanging="357"/>
        <w:rPr>
          <w:rFonts w:ascii="Tahoma" w:hAnsi="Tahoma" w:cs="Tahoma"/>
        </w:rPr>
      </w:pPr>
      <w:r w:rsidRPr="004F2594">
        <w:rPr>
          <w:rFonts w:ascii="Tahoma" w:hAnsi="Tahoma" w:cs="Tahoma"/>
        </w:rPr>
        <w:t>społecznych,</w:t>
      </w:r>
    </w:p>
    <w:p w:rsidR="007C0254" w:rsidRPr="004F2594" w:rsidRDefault="007C0254" w:rsidP="00E91EF8">
      <w:pPr>
        <w:numPr>
          <w:ilvl w:val="0"/>
          <w:numId w:val="78"/>
        </w:numPr>
        <w:spacing w:before="0" w:after="0"/>
        <w:ind w:left="278" w:hanging="357"/>
        <w:rPr>
          <w:rFonts w:ascii="Tahoma" w:hAnsi="Tahoma" w:cs="Tahoma"/>
        </w:rPr>
      </w:pPr>
      <w:r w:rsidRPr="004F2594">
        <w:rPr>
          <w:rFonts w:ascii="Tahoma" w:hAnsi="Tahoma" w:cs="Tahoma"/>
        </w:rPr>
        <w:t>finansowych.</w:t>
      </w:r>
    </w:p>
    <w:p w:rsidR="007C0254" w:rsidRPr="004F2594" w:rsidRDefault="007C0254" w:rsidP="007C0254">
      <w:pPr>
        <w:pStyle w:val="Nagwek1"/>
      </w:pPr>
      <w:bookmarkStart w:id="68" w:name="_Toc419984721"/>
      <w:r w:rsidRPr="004F2594">
        <w:t>Sposób kontroli oraz dokumenty realizacji Programu.</w:t>
      </w:r>
      <w:bookmarkEnd w:id="68"/>
      <w:r w:rsidRPr="004F2594">
        <w:t xml:space="preserve"> </w:t>
      </w:r>
    </w:p>
    <w:p w:rsidR="007C0254" w:rsidRPr="004F2594" w:rsidRDefault="007C0254" w:rsidP="007C0254">
      <w:pPr>
        <w:autoSpaceDE w:val="0"/>
        <w:autoSpaceDN w:val="0"/>
        <w:adjustRightInd w:val="0"/>
        <w:spacing w:before="120" w:after="0"/>
        <w:ind w:left="0" w:firstLine="0"/>
        <w:rPr>
          <w:rFonts w:ascii="Tahoma" w:hAnsi="Tahoma" w:cs="Tahoma"/>
          <w:lang w:eastAsia="pl-PL"/>
        </w:rPr>
      </w:pPr>
      <w:r w:rsidRPr="004F2594">
        <w:rPr>
          <w:rFonts w:ascii="Tahoma" w:hAnsi="Tahoma" w:cs="Tahoma"/>
          <w:lang w:eastAsia="pl-PL"/>
        </w:rPr>
        <w:tab/>
        <w:t xml:space="preserve">Projekt Programu Ochrony Środowiska podlega opiniowaniu przez instytucje nadrzędne takie jak Urząd Marszałkowski, a także Regionalną Dyrekcję Ochrony Środowiska i Państwowego Wojewódzkiego Inspektora Sanitarnego, jeśli wymagana jest procedura oddziaływania na </w:t>
      </w:r>
      <w:r w:rsidRPr="004F2594">
        <w:rPr>
          <w:rFonts w:ascii="Tahoma" w:hAnsi="Tahoma" w:cs="Tahoma"/>
          <w:lang w:eastAsia="pl-PL"/>
        </w:rPr>
        <w:lastRenderedPageBreak/>
        <w:t>środowisko. Wówczas organizowane są konsultacje społeczne. Po uzyskaniu pozytywnych opinii, projekt jest uchwalany przez Radę Powiatu. Z wykonania Programu organ wykonawczy powiatu sporządza co 2 lata raporty, które przedstawia się Radzie Powiatu.</w:t>
      </w:r>
    </w:p>
    <w:p w:rsidR="007C0254" w:rsidRPr="004F2594" w:rsidRDefault="007C0254" w:rsidP="007C0254">
      <w:pPr>
        <w:autoSpaceDE w:val="0"/>
        <w:autoSpaceDN w:val="0"/>
        <w:adjustRightInd w:val="0"/>
        <w:spacing w:before="0" w:after="0"/>
        <w:ind w:left="0" w:firstLine="0"/>
        <w:jc w:val="left"/>
        <w:rPr>
          <w:rFonts w:ascii="Tahoma" w:hAnsi="Tahoma" w:cs="Tahoma"/>
          <w:lang w:eastAsia="pl-PL"/>
        </w:rPr>
      </w:pPr>
      <w:r w:rsidRPr="004F2594">
        <w:rPr>
          <w:rFonts w:ascii="Tahoma" w:hAnsi="Tahoma" w:cs="Tahoma"/>
          <w:lang w:eastAsia="pl-PL"/>
        </w:rPr>
        <w:tab/>
        <w:t>Podczas realizacji Programu muszą być uwzględnione:</w:t>
      </w:r>
    </w:p>
    <w:p w:rsidR="007C0254" w:rsidRPr="004F2594" w:rsidRDefault="007C0254" w:rsidP="00E91EF8">
      <w:pPr>
        <w:numPr>
          <w:ilvl w:val="0"/>
          <w:numId w:val="79"/>
        </w:numPr>
        <w:spacing w:before="0" w:after="0"/>
        <w:ind w:left="278" w:hanging="357"/>
        <w:rPr>
          <w:rFonts w:ascii="Tahoma" w:hAnsi="Tahoma" w:cs="Tahoma"/>
          <w:lang w:eastAsia="pl-PL"/>
        </w:rPr>
      </w:pPr>
      <w:r w:rsidRPr="004F2594">
        <w:rPr>
          <w:rFonts w:ascii="Tahoma" w:hAnsi="Tahoma" w:cs="Tahoma"/>
          <w:lang w:eastAsia="pl-PL"/>
        </w:rPr>
        <w:t>ścisłe powiązanie z programem procesu budowy i realizacji budżetu, a zwłaszcza budowy budżetu zadaniowego,</w:t>
      </w:r>
    </w:p>
    <w:p w:rsidR="007C0254" w:rsidRPr="004F2594" w:rsidRDefault="007C0254" w:rsidP="00E91EF8">
      <w:pPr>
        <w:numPr>
          <w:ilvl w:val="0"/>
          <w:numId w:val="79"/>
        </w:numPr>
        <w:spacing w:before="0" w:after="0"/>
        <w:ind w:left="278" w:hanging="357"/>
        <w:rPr>
          <w:rFonts w:ascii="Tahoma" w:hAnsi="Tahoma" w:cs="Tahoma"/>
          <w:lang w:eastAsia="pl-PL"/>
        </w:rPr>
      </w:pPr>
      <w:r w:rsidRPr="004F2594">
        <w:rPr>
          <w:rFonts w:ascii="Tahoma" w:hAnsi="Tahoma" w:cs="Tahoma"/>
          <w:lang w:eastAsia="pl-PL"/>
        </w:rPr>
        <w:t>zarządzanie jakością jako element zarządzania sferą usług publicznych w mieście,</w:t>
      </w:r>
    </w:p>
    <w:p w:rsidR="007C0254" w:rsidRPr="004F2594" w:rsidRDefault="007C0254" w:rsidP="00E91EF8">
      <w:pPr>
        <w:numPr>
          <w:ilvl w:val="0"/>
          <w:numId w:val="79"/>
        </w:numPr>
        <w:spacing w:before="0" w:after="0"/>
        <w:ind w:left="278" w:hanging="357"/>
        <w:rPr>
          <w:rFonts w:ascii="Tahoma" w:hAnsi="Tahoma" w:cs="Tahoma"/>
          <w:lang w:eastAsia="pl-PL"/>
        </w:rPr>
      </w:pPr>
      <w:r w:rsidRPr="004F2594">
        <w:rPr>
          <w:rFonts w:ascii="Tahoma" w:hAnsi="Tahoma" w:cs="Tahoma"/>
          <w:lang w:eastAsia="pl-PL"/>
        </w:rPr>
        <w:t>systemowe podejście do budowy marketingu (w tym promocji).</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Istotną sprawą jest również informowanie opinii społecznej o postępach w realizacji wybranych zadań programu (wszystkimi kanałami komunikacji społecznej).</w:t>
      </w:r>
    </w:p>
    <w:p w:rsidR="007C0254" w:rsidRPr="004F2594" w:rsidRDefault="007C0254" w:rsidP="007C0254">
      <w:pPr>
        <w:autoSpaceDE w:val="0"/>
        <w:autoSpaceDN w:val="0"/>
        <w:adjustRightInd w:val="0"/>
        <w:spacing w:before="0" w:after="0"/>
        <w:ind w:left="0" w:firstLine="0"/>
        <w:jc w:val="left"/>
        <w:rPr>
          <w:rFonts w:ascii="Tahoma" w:hAnsi="Tahoma" w:cs="Tahoma"/>
          <w:lang w:eastAsia="pl-PL"/>
        </w:rPr>
      </w:pPr>
      <w:r w:rsidRPr="004F2594">
        <w:rPr>
          <w:rFonts w:ascii="Tahoma" w:hAnsi="Tahoma" w:cs="Tahoma"/>
          <w:lang w:eastAsia="pl-PL"/>
        </w:rPr>
        <w:tab/>
        <w:t>Zarządzanie realizacją to przede wszystkim:</w:t>
      </w:r>
    </w:p>
    <w:p w:rsidR="007C0254" w:rsidRPr="004F2594" w:rsidRDefault="007C0254" w:rsidP="00E91EF8">
      <w:pPr>
        <w:numPr>
          <w:ilvl w:val="0"/>
          <w:numId w:val="80"/>
        </w:numPr>
        <w:spacing w:before="0" w:after="0"/>
        <w:ind w:left="278" w:hanging="357"/>
        <w:rPr>
          <w:rFonts w:ascii="Tahoma" w:hAnsi="Tahoma" w:cs="Tahoma"/>
          <w:lang w:eastAsia="pl-PL"/>
        </w:rPr>
      </w:pPr>
      <w:r w:rsidRPr="004F2594">
        <w:rPr>
          <w:rFonts w:ascii="Tahoma" w:hAnsi="Tahoma" w:cs="Tahoma"/>
          <w:lang w:eastAsia="pl-PL"/>
        </w:rPr>
        <w:t>tworzenie i doskonalenie instrumentów realizacji,</w:t>
      </w:r>
    </w:p>
    <w:p w:rsidR="007C0254" w:rsidRPr="004F2594" w:rsidRDefault="007C0254" w:rsidP="00E91EF8">
      <w:pPr>
        <w:numPr>
          <w:ilvl w:val="0"/>
          <w:numId w:val="80"/>
        </w:numPr>
        <w:spacing w:before="0" w:after="0"/>
        <w:ind w:left="278" w:hanging="357"/>
        <w:rPr>
          <w:rFonts w:ascii="Tahoma" w:hAnsi="Tahoma" w:cs="Tahoma"/>
          <w:lang w:eastAsia="pl-PL"/>
        </w:rPr>
      </w:pPr>
      <w:r w:rsidRPr="004F2594">
        <w:rPr>
          <w:rFonts w:ascii="Tahoma" w:hAnsi="Tahoma" w:cs="Tahoma"/>
          <w:lang w:eastAsia="pl-PL"/>
        </w:rPr>
        <w:t>monitorowanie, czyli obserwacja realizacji celów i zadań programu oraz zmian w warunkach realizacji,</w:t>
      </w:r>
    </w:p>
    <w:p w:rsidR="007C0254" w:rsidRPr="004F2594" w:rsidRDefault="007C0254" w:rsidP="00E91EF8">
      <w:pPr>
        <w:numPr>
          <w:ilvl w:val="0"/>
          <w:numId w:val="80"/>
        </w:numPr>
        <w:spacing w:before="0" w:after="0"/>
        <w:ind w:left="278" w:hanging="357"/>
        <w:rPr>
          <w:rFonts w:ascii="Tahoma" w:hAnsi="Tahoma" w:cs="Tahoma"/>
          <w:lang w:eastAsia="pl-PL"/>
        </w:rPr>
      </w:pPr>
      <w:r w:rsidRPr="004F2594">
        <w:rPr>
          <w:rFonts w:ascii="Tahoma" w:hAnsi="Tahoma" w:cs="Tahoma"/>
          <w:lang w:eastAsia="pl-PL"/>
        </w:rPr>
        <w:t>aktualizacja Programu.</w:t>
      </w:r>
    </w:p>
    <w:p w:rsidR="007C0254" w:rsidRPr="004F2594" w:rsidRDefault="007C0254" w:rsidP="007C0254">
      <w:pPr>
        <w:autoSpaceDE w:val="0"/>
        <w:autoSpaceDN w:val="0"/>
        <w:adjustRightInd w:val="0"/>
        <w:spacing w:before="0" w:after="0"/>
        <w:ind w:left="284" w:firstLine="0"/>
        <w:jc w:val="left"/>
        <w:rPr>
          <w:rFonts w:ascii="Tahoma" w:hAnsi="Tahoma" w:cs="Tahoma"/>
          <w:lang w:eastAsia="pl-PL"/>
        </w:rPr>
      </w:pPr>
      <w:r w:rsidRPr="004F2594">
        <w:rPr>
          <w:rFonts w:ascii="Tahoma" w:hAnsi="Tahoma" w:cs="Tahoma"/>
          <w:lang w:eastAsia="pl-PL"/>
        </w:rPr>
        <w:t xml:space="preserve">Weryfikacja i aktualizacja Programu odbywa się co 4 lata. </w:t>
      </w:r>
    </w:p>
    <w:p w:rsidR="007C0254" w:rsidRPr="004F2594" w:rsidRDefault="007C0254" w:rsidP="007C0254">
      <w:pPr>
        <w:pStyle w:val="Nagwek1"/>
      </w:pPr>
      <w:bookmarkStart w:id="69" w:name="_Toc419984722"/>
      <w:r w:rsidRPr="004F2594">
        <w:t>Monitoring Programu.</w:t>
      </w:r>
      <w:bookmarkEnd w:id="69"/>
      <w:r w:rsidRPr="004F2594">
        <w:t xml:space="preserve"> </w:t>
      </w:r>
    </w:p>
    <w:p w:rsidR="007C0254" w:rsidRPr="004F2594" w:rsidRDefault="007C0254" w:rsidP="007C0254">
      <w:pPr>
        <w:pStyle w:val="Tekstpodstawowywcity3"/>
        <w:spacing w:before="0" w:after="0"/>
        <w:ind w:left="0" w:firstLine="0"/>
        <w:rPr>
          <w:rFonts w:ascii="Tahoma" w:hAnsi="Tahoma" w:cs="Tahoma"/>
          <w:sz w:val="22"/>
          <w:szCs w:val="22"/>
        </w:rPr>
      </w:pPr>
      <w:r w:rsidRPr="004F2594">
        <w:rPr>
          <w:rFonts w:ascii="Tahoma" w:hAnsi="Tahoma" w:cs="Tahoma"/>
          <w:sz w:val="22"/>
          <w:szCs w:val="22"/>
        </w:rPr>
        <w:tab/>
        <w:t xml:space="preserve">W procesie wdrażania Programu Ochrony Środowiska ważna jest kontrola przebiegu tego procesu oraz ocena stopnia realizacji zadań w nim wyznaczonych z punktu widzenia osiągnięcia założonych celów. Z tego względu ważne jest wyznaczenie systemu monitorowania, na podstawie, którego będzie możliwe dokonanie oceny procesu wdrażania, jak i również będą mogły być dokonane ewentualne modyfikacje Programu. </w:t>
      </w:r>
    </w:p>
    <w:p w:rsidR="007C0254" w:rsidRPr="004F2594" w:rsidRDefault="007C0254" w:rsidP="007C0254">
      <w:pPr>
        <w:pStyle w:val="Tekstpodstawowywcity3"/>
        <w:spacing w:before="0" w:after="0"/>
        <w:ind w:left="0" w:firstLine="0"/>
        <w:rPr>
          <w:rFonts w:ascii="Tahoma" w:hAnsi="Tahoma" w:cs="Tahoma"/>
          <w:sz w:val="22"/>
          <w:szCs w:val="22"/>
        </w:rPr>
      </w:pPr>
      <w:r w:rsidRPr="004F2594">
        <w:rPr>
          <w:rFonts w:ascii="Tahoma" w:hAnsi="Tahoma" w:cs="Tahoma"/>
          <w:sz w:val="22"/>
          <w:szCs w:val="22"/>
        </w:rPr>
        <w:t>Monitoring powinien być sprawowany w następujących zakresach:</w:t>
      </w:r>
    </w:p>
    <w:p w:rsidR="007C0254" w:rsidRPr="004F2594" w:rsidRDefault="007C0254" w:rsidP="00E91EF8">
      <w:pPr>
        <w:numPr>
          <w:ilvl w:val="0"/>
          <w:numId w:val="81"/>
        </w:numPr>
        <w:spacing w:before="0" w:after="0"/>
        <w:ind w:left="278" w:hanging="357"/>
        <w:rPr>
          <w:rFonts w:ascii="Tahoma" w:hAnsi="Tahoma" w:cs="Tahoma"/>
        </w:rPr>
      </w:pPr>
      <w:r w:rsidRPr="004F2594">
        <w:rPr>
          <w:rFonts w:ascii="Tahoma" w:hAnsi="Tahoma" w:cs="Tahoma"/>
        </w:rPr>
        <w:t xml:space="preserve">monitoring środowiska, </w:t>
      </w:r>
    </w:p>
    <w:p w:rsidR="007C0254" w:rsidRPr="004F2594" w:rsidRDefault="007C0254" w:rsidP="00E91EF8">
      <w:pPr>
        <w:numPr>
          <w:ilvl w:val="0"/>
          <w:numId w:val="81"/>
        </w:numPr>
        <w:spacing w:before="0" w:after="0"/>
        <w:ind w:left="278" w:hanging="357"/>
        <w:rPr>
          <w:rFonts w:ascii="Tahoma" w:hAnsi="Tahoma" w:cs="Tahoma"/>
        </w:rPr>
      </w:pPr>
      <w:r w:rsidRPr="004F2594">
        <w:rPr>
          <w:rFonts w:ascii="Tahoma" w:hAnsi="Tahoma" w:cs="Tahoma"/>
        </w:rPr>
        <w:t>monitoring Programu.</w:t>
      </w:r>
    </w:p>
    <w:p w:rsidR="007C0254" w:rsidRPr="004F2594" w:rsidRDefault="007C0254" w:rsidP="007C0254">
      <w:pPr>
        <w:autoSpaceDE w:val="0"/>
        <w:autoSpaceDN w:val="0"/>
        <w:adjustRightInd w:val="0"/>
        <w:spacing w:before="0" w:after="0"/>
        <w:ind w:left="0" w:firstLine="0"/>
        <w:rPr>
          <w:rFonts w:ascii="Tahoma" w:hAnsi="Tahoma" w:cs="Tahoma"/>
        </w:rPr>
      </w:pPr>
      <w:r w:rsidRPr="004F2594">
        <w:rPr>
          <w:rFonts w:ascii="Tahoma" w:hAnsi="Tahoma" w:cs="Tahoma"/>
        </w:rPr>
        <w:tab/>
        <w:t>Monitoring środowiska – system kontroli środowiska, jest narzędziem wspomagającym prawne, finansowe i społeczne instrumenty zarządzania środowiskiem. Dostarcza informacji o efektach wszystkich działań na rzecz ochrony środowiska i może być traktowany, jako podstawa do oceny całej polityki ochrony środowiska. Jest jednym z najważniejszych kryteriów, na podstawie których tworzona jest nowa polityka. Mierniki efektów ekologicznych są w znacznym stopniu dostępne jako wielkości mierzone w ramach istniejących systemów kontroli i monitoringu.</w:t>
      </w:r>
    </w:p>
    <w:p w:rsidR="007C0254" w:rsidRPr="004F2594" w:rsidRDefault="007C0254" w:rsidP="007C0254">
      <w:pPr>
        <w:pStyle w:val="Tekstpodstawowywcity3"/>
        <w:spacing w:before="0" w:after="0"/>
        <w:ind w:left="0" w:firstLine="0"/>
        <w:rPr>
          <w:rFonts w:ascii="Tahoma" w:hAnsi="Tahoma" w:cs="Tahoma"/>
          <w:sz w:val="22"/>
          <w:szCs w:val="22"/>
        </w:rPr>
      </w:pPr>
      <w:r w:rsidRPr="004F2594">
        <w:rPr>
          <w:rFonts w:ascii="Tahoma" w:hAnsi="Tahoma" w:cs="Tahoma"/>
          <w:sz w:val="22"/>
          <w:szCs w:val="22"/>
        </w:rPr>
        <w:tab/>
        <w:t>Monitoring Programu – najważniejszym wskaźnikiem jest monitorowanie realizacji poszczególnych zadań. Zarząd Powiatu będzie oceniał co dwa lata stopień wdrożenia Programu, natomiast na bieżąco będzie kontrolowany postęp w zakresie wykonania przedsięwzięć zdefiniowanych w programie. Pod koniec 2019 r. nastąpi ocena realizacji przedsięwzięć przewidzianych do realizacji w latach 2016 - 2019. Wyniki oceny będą stanowiły wkład dla nowej listy przedsięwzięć, obejmujących okres 2020 - 2023. W przypadku nie osiągnięcia zaplanowanych zamierzeń należy dokonać analizy sytuacji i poznać jej przyczyny. Powodem mogą być np. brak czasu, pieniędzy, zasobów ludzkich lub też zmiana kolejności przewidzianych w programie zadań.</w:t>
      </w:r>
    </w:p>
    <w:p w:rsidR="007C0254" w:rsidRPr="004F2594" w:rsidRDefault="007C0254" w:rsidP="007C0254">
      <w:pPr>
        <w:spacing w:before="0" w:after="0"/>
        <w:ind w:left="0" w:firstLine="0"/>
        <w:rPr>
          <w:rFonts w:ascii="Tahoma" w:hAnsi="Tahoma" w:cs="Tahoma"/>
        </w:rPr>
      </w:pPr>
      <w:r w:rsidRPr="004F2594">
        <w:rPr>
          <w:rFonts w:ascii="Tahoma" w:hAnsi="Tahoma" w:cs="Tahoma"/>
        </w:rPr>
        <w:tab/>
        <w:t xml:space="preserve">W cyklach czteroletnich odbywać się będzie weryfikacja i aktualizacja Programu. Oceniany będzie stopień realizacji celów ekologicznych (określonych w tym dokumencie dla okresu do 2020 r.). Ocena ta będzie bazą do ewentualnej korekty celów i strategii ich realizacji. Taka procedura pozwoli na spełnienie wymagań zapisanych w Ustawie z dnia 27 kwietnia 2001 r. Prawo ochrony środowiska </w:t>
      </w:r>
      <w:r w:rsidRPr="004F2594">
        <w:rPr>
          <w:rFonts w:ascii="Tahoma" w:hAnsi="Tahoma" w:cs="Tahoma"/>
        </w:rPr>
        <w:lastRenderedPageBreak/>
        <w:t xml:space="preserve">(Dz. U. z 2013 r. poz.1232, z późn. zm.), a dotyczących okresu, na jaki jest przyjmowany Program Ochrony Środowiska i systemu raportowania o stanie realizacji Programu Ochrony Środowiska. </w:t>
      </w:r>
    </w:p>
    <w:p w:rsidR="007C0254" w:rsidRPr="004F2594" w:rsidRDefault="007C0254" w:rsidP="007C0254">
      <w:pPr>
        <w:autoSpaceDE w:val="0"/>
        <w:autoSpaceDN w:val="0"/>
        <w:adjustRightInd w:val="0"/>
        <w:spacing w:before="0" w:after="0"/>
        <w:ind w:left="0" w:firstLine="284"/>
        <w:rPr>
          <w:rFonts w:ascii="Tahoma" w:hAnsi="Tahoma" w:cs="Tahoma"/>
          <w:lang w:eastAsia="pl-PL"/>
        </w:rPr>
      </w:pPr>
      <w:r w:rsidRPr="004F2594">
        <w:rPr>
          <w:rFonts w:ascii="Tahoma" w:hAnsi="Tahoma" w:cs="Tahoma"/>
          <w:lang w:eastAsia="pl-PL"/>
        </w:rPr>
        <w:t>Wymiernym efektem postępów w realizacji Programu będą zmiany wartości wskaźników charakteryzujących poszczególne zagadnienia Programu. Do głównych wskaźników należą:</w:t>
      </w:r>
    </w:p>
    <w:p w:rsidR="007C0254" w:rsidRPr="004F2594" w:rsidRDefault="007C0254" w:rsidP="00E91EF8">
      <w:pPr>
        <w:numPr>
          <w:ilvl w:val="0"/>
          <w:numId w:val="82"/>
        </w:numPr>
        <w:spacing w:before="0" w:after="0"/>
        <w:ind w:left="278" w:hanging="357"/>
        <w:rPr>
          <w:rFonts w:ascii="Tahoma" w:hAnsi="Tahoma" w:cs="Tahoma"/>
          <w:lang w:eastAsia="pl-PL"/>
        </w:rPr>
      </w:pPr>
      <w:r w:rsidRPr="004F2594">
        <w:rPr>
          <w:rFonts w:ascii="Tahoma" w:hAnsi="Tahoma" w:cs="Tahoma"/>
          <w:lang w:eastAsia="pl-PL"/>
        </w:rPr>
        <w:t>wskaźniki presji wywieranej na środowisko odnoszą się do tych form działalności, które zmniejszają ilość i jakość zasobów środowiska, przy czym możliwe jest rozróżnienie:</w:t>
      </w:r>
    </w:p>
    <w:p w:rsidR="007C0254" w:rsidRPr="004F2594" w:rsidRDefault="007C0254" w:rsidP="00E91EF8">
      <w:pPr>
        <w:numPr>
          <w:ilvl w:val="0"/>
          <w:numId w:val="82"/>
        </w:numPr>
        <w:spacing w:before="0" w:after="0"/>
        <w:rPr>
          <w:rFonts w:ascii="Tahoma" w:hAnsi="Tahoma" w:cs="Tahoma"/>
          <w:lang w:eastAsia="pl-PL"/>
        </w:rPr>
      </w:pPr>
      <w:r w:rsidRPr="004F2594">
        <w:rPr>
          <w:rFonts w:ascii="Tahoma" w:hAnsi="Tahoma" w:cs="Tahoma"/>
          <w:lang w:eastAsia="pl-PL"/>
        </w:rPr>
        <w:t>wskaźników presji bezpośredniej, wyrażonej w kategoriach emisji zanieczyszczeń lub konsumpcji zasobów środowiska,</w:t>
      </w:r>
    </w:p>
    <w:p w:rsidR="007C0254" w:rsidRPr="004F2594" w:rsidRDefault="007C0254" w:rsidP="00E91EF8">
      <w:pPr>
        <w:numPr>
          <w:ilvl w:val="0"/>
          <w:numId w:val="82"/>
        </w:numPr>
        <w:spacing w:before="0" w:after="0"/>
        <w:rPr>
          <w:rFonts w:ascii="Tahoma" w:hAnsi="Tahoma" w:cs="Tahoma"/>
          <w:lang w:eastAsia="pl-PL"/>
        </w:rPr>
      </w:pPr>
      <w:r w:rsidRPr="004F2594">
        <w:rPr>
          <w:rFonts w:ascii="Tahoma" w:hAnsi="Tahoma" w:cs="Tahoma"/>
          <w:lang w:eastAsia="pl-PL"/>
        </w:rPr>
        <w:t>wskaźników presji pośredniej, opisujących te szkodliwe formy działalności ludzkiej, które w efekcie prowadza do wywierania presji bezpośredniej,</w:t>
      </w:r>
    </w:p>
    <w:p w:rsidR="007C0254" w:rsidRPr="004F2594" w:rsidRDefault="007C0254" w:rsidP="00E91EF8">
      <w:pPr>
        <w:numPr>
          <w:ilvl w:val="0"/>
          <w:numId w:val="82"/>
        </w:numPr>
        <w:spacing w:before="0" w:after="0"/>
        <w:ind w:left="278" w:hanging="357"/>
        <w:rPr>
          <w:rFonts w:ascii="Tahoma" w:hAnsi="Tahoma" w:cs="Tahoma"/>
          <w:lang w:eastAsia="pl-PL"/>
        </w:rPr>
      </w:pPr>
      <w:r w:rsidRPr="004F2594">
        <w:rPr>
          <w:rFonts w:ascii="Tahoma" w:hAnsi="Tahoma" w:cs="Tahoma"/>
          <w:lang w:eastAsia="pl-PL"/>
        </w:rPr>
        <w:t>wskaźniki stanu odnoszą się do jakości środowiska i jakości jego zasobów, odnoszą się do ostatecznych celów realizacji Programu i powinny być konstruowane w sposób umożliwiający dokonanie przeglądowej oceny stanu środowiska i zmian dokonujących się w czasie,</w:t>
      </w:r>
    </w:p>
    <w:p w:rsidR="007C0254" w:rsidRPr="004F2594" w:rsidRDefault="007C0254" w:rsidP="00E91EF8">
      <w:pPr>
        <w:numPr>
          <w:ilvl w:val="0"/>
          <w:numId w:val="82"/>
        </w:numPr>
        <w:spacing w:before="0" w:after="0"/>
        <w:ind w:left="278" w:hanging="357"/>
        <w:rPr>
          <w:rFonts w:ascii="Tahoma" w:hAnsi="Tahoma" w:cs="Tahoma"/>
          <w:lang w:eastAsia="pl-PL"/>
        </w:rPr>
      </w:pPr>
      <w:r w:rsidRPr="004F2594">
        <w:rPr>
          <w:rFonts w:ascii="Tahoma" w:hAnsi="Tahoma" w:cs="Tahoma"/>
          <w:lang w:eastAsia="pl-PL"/>
        </w:rPr>
        <w:t xml:space="preserve">wskaźniki reakcji wskazują, w jakim stopniu społeczeństwo zainteresowane jest odpowiedzią na stan środowiska, reakcja społeczna dotyczyć może indywidualnych i kolektywnych działań prowadzących do ograniczenia, opanowania lub uniknięcia negatywnego oddziaływania na środowisko, ewentualnie powstrzymanie postępującej już degradacji środowiska. </w:t>
      </w:r>
    </w:p>
    <w:p w:rsidR="007C0254" w:rsidRPr="004F2594" w:rsidRDefault="007C0254" w:rsidP="007C0254">
      <w:pPr>
        <w:spacing w:before="0" w:after="0"/>
        <w:ind w:left="278" w:firstLine="0"/>
        <w:rPr>
          <w:rFonts w:ascii="Tahoma" w:hAnsi="Tahoma" w:cs="Tahoma"/>
          <w:lang w:eastAsia="pl-PL"/>
        </w:rPr>
      </w:pPr>
    </w:p>
    <w:p w:rsidR="007C0254" w:rsidRPr="004F2594" w:rsidRDefault="007C0254" w:rsidP="007C0254">
      <w:pPr>
        <w:pStyle w:val="Legenda"/>
      </w:pPr>
      <w:bookmarkStart w:id="70" w:name="_Toc419983567"/>
      <w:r w:rsidRPr="004F2594">
        <w:t>Mierniki stopnia realizacji Programu Ochrony Środowiska dla Powiatu Stalowowolskiego.</w:t>
      </w:r>
      <w:bookmarkEnd w:id="70"/>
      <w:r w:rsidRPr="004F2594">
        <w:t xml:space="preserve"> </w:t>
      </w:r>
    </w:p>
    <w:tbl>
      <w:tblPr>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28"/>
        <w:gridCol w:w="3590"/>
        <w:gridCol w:w="2492"/>
        <w:gridCol w:w="1207"/>
      </w:tblGrid>
      <w:tr w:rsidR="007C0254" w:rsidRPr="004F2594" w:rsidTr="00661767">
        <w:tc>
          <w:tcPr>
            <w:tcW w:w="1170" w:type="pct"/>
            <w:vAlign w:val="center"/>
          </w:tcPr>
          <w:p w:rsidR="007C0254" w:rsidRPr="004F2594" w:rsidRDefault="007C0254" w:rsidP="00661767">
            <w:pPr>
              <w:spacing w:before="0" w:after="0" w:line="240" w:lineRule="auto"/>
              <w:ind w:left="0" w:firstLine="0"/>
              <w:jc w:val="center"/>
              <w:rPr>
                <w:rFonts w:ascii="Tahoma" w:hAnsi="Tahoma" w:cs="Tahoma"/>
                <w:b/>
                <w:bCs/>
                <w:sz w:val="20"/>
                <w:szCs w:val="20"/>
                <w:lang w:eastAsia="pl-PL"/>
              </w:rPr>
            </w:pPr>
            <w:r w:rsidRPr="004F2594">
              <w:rPr>
                <w:rFonts w:ascii="Tahoma" w:hAnsi="Tahoma" w:cs="Tahoma"/>
                <w:b/>
                <w:bCs/>
                <w:sz w:val="20"/>
                <w:szCs w:val="20"/>
                <w:lang w:eastAsia="pl-PL"/>
              </w:rPr>
              <w:t>Dziedzina</w:t>
            </w:r>
          </w:p>
        </w:tc>
        <w:tc>
          <w:tcPr>
            <w:tcW w:w="1886" w:type="pct"/>
            <w:vAlign w:val="center"/>
          </w:tcPr>
          <w:p w:rsidR="007C0254" w:rsidRPr="004F2594" w:rsidRDefault="007C0254" w:rsidP="00661767">
            <w:pPr>
              <w:spacing w:before="0" w:after="0" w:line="240" w:lineRule="auto"/>
              <w:ind w:left="0" w:firstLine="0"/>
              <w:jc w:val="center"/>
              <w:rPr>
                <w:rFonts w:ascii="Tahoma" w:hAnsi="Tahoma" w:cs="Tahoma"/>
                <w:b/>
                <w:bCs/>
                <w:sz w:val="20"/>
                <w:szCs w:val="20"/>
                <w:lang w:eastAsia="pl-PL"/>
              </w:rPr>
            </w:pPr>
            <w:r w:rsidRPr="004F2594">
              <w:rPr>
                <w:rFonts w:ascii="Tahoma" w:hAnsi="Tahoma" w:cs="Tahoma"/>
                <w:b/>
                <w:bCs/>
                <w:sz w:val="20"/>
                <w:szCs w:val="20"/>
                <w:lang w:eastAsia="pl-PL"/>
              </w:rPr>
              <w:t xml:space="preserve">Nazwa wskaźnika </w:t>
            </w:r>
          </w:p>
        </w:tc>
        <w:tc>
          <w:tcPr>
            <w:tcW w:w="1309" w:type="pct"/>
            <w:vAlign w:val="center"/>
          </w:tcPr>
          <w:p w:rsidR="007C0254" w:rsidRPr="004F2594" w:rsidRDefault="007C0254" w:rsidP="00661767">
            <w:pPr>
              <w:spacing w:before="0" w:after="0" w:line="240" w:lineRule="auto"/>
              <w:ind w:left="0" w:firstLine="0"/>
              <w:jc w:val="center"/>
              <w:rPr>
                <w:rFonts w:ascii="Tahoma" w:hAnsi="Tahoma" w:cs="Tahoma"/>
                <w:b/>
                <w:bCs/>
                <w:sz w:val="20"/>
                <w:szCs w:val="20"/>
                <w:lang w:eastAsia="pl-PL"/>
              </w:rPr>
            </w:pPr>
            <w:r w:rsidRPr="004F2594">
              <w:rPr>
                <w:rFonts w:ascii="Tahoma" w:hAnsi="Tahoma" w:cs="Tahoma"/>
                <w:b/>
                <w:bCs/>
                <w:sz w:val="20"/>
                <w:szCs w:val="20"/>
                <w:lang w:eastAsia="pl-PL"/>
              </w:rPr>
              <w:t>Stan wyjściowy (poziom odniesienia 2013/2014 r.)</w:t>
            </w:r>
          </w:p>
        </w:tc>
        <w:tc>
          <w:tcPr>
            <w:tcW w:w="634" w:type="pct"/>
          </w:tcPr>
          <w:p w:rsidR="007C0254" w:rsidRPr="004F2594" w:rsidRDefault="007C0254" w:rsidP="00661767">
            <w:pPr>
              <w:spacing w:before="0" w:after="0" w:line="240" w:lineRule="auto"/>
              <w:ind w:left="0" w:firstLine="0"/>
              <w:jc w:val="center"/>
              <w:rPr>
                <w:rFonts w:ascii="Tahoma" w:hAnsi="Tahoma" w:cs="Tahoma"/>
                <w:b/>
                <w:bCs/>
                <w:sz w:val="20"/>
                <w:szCs w:val="20"/>
                <w:lang w:eastAsia="pl-PL"/>
              </w:rPr>
            </w:pPr>
            <w:r w:rsidRPr="004F2594">
              <w:rPr>
                <w:rFonts w:ascii="Tahoma" w:hAnsi="Tahoma" w:cs="Tahoma"/>
                <w:b/>
                <w:bCs/>
                <w:sz w:val="20"/>
                <w:szCs w:val="20"/>
                <w:lang w:eastAsia="pl-PL"/>
              </w:rPr>
              <w:t xml:space="preserve">Źródło danych </w:t>
            </w:r>
          </w:p>
        </w:tc>
      </w:tr>
      <w:tr w:rsidR="007C0254" w:rsidRPr="004F2594" w:rsidTr="00661767">
        <w:trPr>
          <w:trHeight w:val="340"/>
        </w:trPr>
        <w:tc>
          <w:tcPr>
            <w:tcW w:w="1170" w:type="pct"/>
            <w:vMerge w:val="restart"/>
            <w:vAlign w:val="center"/>
          </w:tcPr>
          <w:p w:rsidR="007C0254" w:rsidRPr="004F2594" w:rsidRDefault="007C0254" w:rsidP="00661767">
            <w:pPr>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Poprawa jakości środowiska – jakość wód i zasoby wodne </w:t>
            </w:r>
          </w:p>
        </w:tc>
        <w:tc>
          <w:tcPr>
            <w:tcW w:w="1886" w:type="pct"/>
            <w:vAlign w:val="center"/>
          </w:tcPr>
          <w:p w:rsidR="007C0254" w:rsidRPr="004F2594" w:rsidRDefault="007C0254" w:rsidP="00661767">
            <w:pPr>
              <w:tabs>
                <w:tab w:val="left" w:pos="170"/>
              </w:tabs>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Długość sieci wodociągowej [km]</w:t>
            </w:r>
          </w:p>
        </w:tc>
        <w:tc>
          <w:tcPr>
            <w:tcW w:w="1309" w:type="pct"/>
            <w:vAlign w:val="center"/>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844,4 (2014 r.)</w:t>
            </w:r>
          </w:p>
        </w:tc>
        <w:tc>
          <w:tcPr>
            <w:tcW w:w="634" w:type="pct"/>
            <w:vAlign w:val="center"/>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Dane gmin powiatu</w:t>
            </w:r>
          </w:p>
        </w:tc>
      </w:tr>
      <w:tr w:rsidR="007C0254" w:rsidRPr="004F2594" w:rsidTr="00661767">
        <w:trPr>
          <w:trHeight w:val="338"/>
        </w:trPr>
        <w:tc>
          <w:tcPr>
            <w:tcW w:w="1170" w:type="pct"/>
            <w:vMerge/>
            <w:vAlign w:val="center"/>
          </w:tcPr>
          <w:p w:rsidR="007C0254" w:rsidRPr="004F2594" w:rsidRDefault="007C0254" w:rsidP="00661767">
            <w:pPr>
              <w:spacing w:before="0" w:after="0" w:line="240" w:lineRule="auto"/>
              <w:ind w:left="0" w:firstLine="0"/>
              <w:jc w:val="left"/>
              <w:rPr>
                <w:rFonts w:ascii="Tahoma" w:hAnsi="Tahoma" w:cs="Tahoma"/>
                <w:sz w:val="20"/>
                <w:szCs w:val="20"/>
                <w:lang w:eastAsia="pl-PL"/>
              </w:rPr>
            </w:pPr>
          </w:p>
        </w:tc>
        <w:tc>
          <w:tcPr>
            <w:tcW w:w="1886" w:type="pct"/>
            <w:vAlign w:val="center"/>
          </w:tcPr>
          <w:p w:rsidR="007C0254" w:rsidRPr="004F2594" w:rsidRDefault="007C0254" w:rsidP="00661767">
            <w:pPr>
              <w:tabs>
                <w:tab w:val="left" w:pos="170"/>
              </w:tabs>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Długość sieci kanalizacyjnej [km]</w:t>
            </w:r>
          </w:p>
        </w:tc>
        <w:tc>
          <w:tcPr>
            <w:tcW w:w="1309" w:type="pct"/>
            <w:vAlign w:val="center"/>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552,2 (2014 r.)</w:t>
            </w:r>
          </w:p>
        </w:tc>
        <w:tc>
          <w:tcPr>
            <w:tcW w:w="634" w:type="pct"/>
            <w:vAlign w:val="center"/>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Dane gmin powiatu</w:t>
            </w:r>
          </w:p>
        </w:tc>
      </w:tr>
      <w:tr w:rsidR="007C0254" w:rsidRPr="004F2594" w:rsidTr="00661767">
        <w:trPr>
          <w:trHeight w:val="360"/>
        </w:trPr>
        <w:tc>
          <w:tcPr>
            <w:tcW w:w="1170" w:type="pct"/>
            <w:vMerge/>
            <w:vAlign w:val="center"/>
          </w:tcPr>
          <w:p w:rsidR="007C0254" w:rsidRPr="004F2594" w:rsidRDefault="007C0254" w:rsidP="00661767">
            <w:pPr>
              <w:spacing w:before="0" w:after="0" w:line="240" w:lineRule="auto"/>
              <w:ind w:left="0" w:firstLine="0"/>
              <w:jc w:val="left"/>
              <w:rPr>
                <w:rFonts w:ascii="Tahoma" w:hAnsi="Tahoma" w:cs="Tahoma"/>
                <w:sz w:val="20"/>
                <w:szCs w:val="20"/>
                <w:lang w:eastAsia="pl-PL"/>
              </w:rPr>
            </w:pPr>
          </w:p>
        </w:tc>
        <w:tc>
          <w:tcPr>
            <w:tcW w:w="1886" w:type="pct"/>
            <w:vAlign w:val="center"/>
          </w:tcPr>
          <w:p w:rsidR="007C0254" w:rsidRPr="004F2594" w:rsidRDefault="007C0254" w:rsidP="00661767">
            <w:pPr>
              <w:tabs>
                <w:tab w:val="left" w:pos="170"/>
              </w:tabs>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Ludność korzystająca z oczyszczalni</w:t>
            </w:r>
          </w:p>
        </w:tc>
        <w:tc>
          <w:tcPr>
            <w:tcW w:w="1309" w:type="pct"/>
            <w:vAlign w:val="center"/>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80061 osób</w:t>
            </w:r>
          </w:p>
        </w:tc>
        <w:tc>
          <w:tcPr>
            <w:tcW w:w="634" w:type="pct"/>
            <w:vAlign w:val="center"/>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GUS</w:t>
            </w:r>
          </w:p>
        </w:tc>
      </w:tr>
      <w:tr w:rsidR="007C0254" w:rsidRPr="004F2594" w:rsidTr="00661767">
        <w:trPr>
          <w:trHeight w:val="360"/>
        </w:trPr>
        <w:tc>
          <w:tcPr>
            <w:tcW w:w="1170" w:type="pct"/>
            <w:vMerge/>
            <w:vAlign w:val="center"/>
          </w:tcPr>
          <w:p w:rsidR="007C0254" w:rsidRPr="004F2594" w:rsidRDefault="007C0254" w:rsidP="00661767">
            <w:pPr>
              <w:spacing w:before="0" w:after="0" w:line="240" w:lineRule="auto"/>
              <w:ind w:left="0" w:firstLine="0"/>
              <w:jc w:val="left"/>
              <w:rPr>
                <w:rFonts w:ascii="Tahoma" w:hAnsi="Tahoma" w:cs="Tahoma"/>
                <w:sz w:val="20"/>
                <w:szCs w:val="20"/>
                <w:lang w:eastAsia="pl-PL"/>
              </w:rPr>
            </w:pPr>
          </w:p>
        </w:tc>
        <w:tc>
          <w:tcPr>
            <w:tcW w:w="1886" w:type="pct"/>
            <w:vAlign w:val="center"/>
          </w:tcPr>
          <w:p w:rsidR="007C0254" w:rsidRPr="004F2594" w:rsidRDefault="007C0254" w:rsidP="00661767">
            <w:pPr>
              <w:tabs>
                <w:tab w:val="left" w:pos="170"/>
              </w:tabs>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Ścieki komunalne odprowadzone i oczyszczone [dam</w:t>
            </w:r>
            <w:r w:rsidRPr="004F2594">
              <w:rPr>
                <w:rFonts w:ascii="Tahoma" w:hAnsi="Tahoma" w:cs="Tahoma"/>
                <w:sz w:val="20"/>
                <w:szCs w:val="20"/>
                <w:vertAlign w:val="superscript"/>
                <w:lang w:eastAsia="pl-PL"/>
              </w:rPr>
              <w:t>3</w:t>
            </w:r>
            <w:r w:rsidRPr="004F2594">
              <w:rPr>
                <w:rFonts w:ascii="Tahoma" w:hAnsi="Tahoma" w:cs="Tahoma"/>
                <w:sz w:val="20"/>
                <w:szCs w:val="20"/>
                <w:lang w:eastAsia="pl-PL"/>
              </w:rPr>
              <w:t>]</w:t>
            </w:r>
          </w:p>
        </w:tc>
        <w:tc>
          <w:tcPr>
            <w:tcW w:w="1309" w:type="pct"/>
            <w:vAlign w:val="center"/>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2681</w:t>
            </w:r>
          </w:p>
        </w:tc>
        <w:tc>
          <w:tcPr>
            <w:tcW w:w="634" w:type="pct"/>
            <w:vAlign w:val="center"/>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GUS</w:t>
            </w:r>
          </w:p>
        </w:tc>
      </w:tr>
      <w:tr w:rsidR="007C0254" w:rsidRPr="004F2594" w:rsidTr="00661767">
        <w:trPr>
          <w:trHeight w:val="338"/>
        </w:trPr>
        <w:tc>
          <w:tcPr>
            <w:tcW w:w="1170" w:type="pct"/>
            <w:vMerge/>
            <w:vAlign w:val="center"/>
          </w:tcPr>
          <w:p w:rsidR="007C0254" w:rsidRPr="004F2594" w:rsidRDefault="007C0254" w:rsidP="00661767">
            <w:pPr>
              <w:spacing w:before="0" w:after="0" w:line="240" w:lineRule="auto"/>
              <w:ind w:left="0" w:firstLine="0"/>
              <w:jc w:val="left"/>
              <w:rPr>
                <w:rFonts w:ascii="Tahoma" w:hAnsi="Tahoma" w:cs="Tahoma"/>
                <w:sz w:val="20"/>
                <w:szCs w:val="20"/>
                <w:lang w:eastAsia="pl-PL"/>
              </w:rPr>
            </w:pPr>
          </w:p>
        </w:tc>
        <w:tc>
          <w:tcPr>
            <w:tcW w:w="1886" w:type="pct"/>
            <w:vAlign w:val="center"/>
          </w:tcPr>
          <w:p w:rsidR="007C0254" w:rsidRPr="004F2594" w:rsidRDefault="007C0254" w:rsidP="00661767">
            <w:pPr>
              <w:tabs>
                <w:tab w:val="left" w:pos="170"/>
              </w:tabs>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Ludność korzystająca z kanalizacji </w:t>
            </w:r>
          </w:p>
        </w:tc>
        <w:tc>
          <w:tcPr>
            <w:tcW w:w="1309" w:type="pct"/>
            <w:vAlign w:val="center"/>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70152 osób</w:t>
            </w:r>
          </w:p>
        </w:tc>
        <w:tc>
          <w:tcPr>
            <w:tcW w:w="634" w:type="pct"/>
            <w:vAlign w:val="center"/>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GUS</w:t>
            </w:r>
          </w:p>
        </w:tc>
      </w:tr>
      <w:tr w:rsidR="007C0254" w:rsidRPr="004F2594" w:rsidTr="00661767">
        <w:trPr>
          <w:trHeight w:val="338"/>
        </w:trPr>
        <w:tc>
          <w:tcPr>
            <w:tcW w:w="1170" w:type="pct"/>
            <w:vMerge/>
            <w:vAlign w:val="center"/>
          </w:tcPr>
          <w:p w:rsidR="007C0254" w:rsidRPr="004F2594" w:rsidRDefault="007C0254" w:rsidP="00661767">
            <w:pPr>
              <w:spacing w:before="0" w:after="0" w:line="240" w:lineRule="auto"/>
              <w:ind w:left="0" w:firstLine="0"/>
              <w:jc w:val="left"/>
              <w:rPr>
                <w:rFonts w:ascii="Tahoma" w:hAnsi="Tahoma" w:cs="Tahoma"/>
                <w:sz w:val="20"/>
                <w:szCs w:val="20"/>
                <w:lang w:eastAsia="pl-PL"/>
              </w:rPr>
            </w:pPr>
          </w:p>
        </w:tc>
        <w:tc>
          <w:tcPr>
            <w:tcW w:w="1886" w:type="pct"/>
            <w:vAlign w:val="center"/>
          </w:tcPr>
          <w:p w:rsidR="007C0254" w:rsidRPr="004F2594" w:rsidRDefault="007C0254" w:rsidP="00661767">
            <w:pPr>
              <w:tabs>
                <w:tab w:val="left" w:pos="170"/>
              </w:tabs>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Ludność korzystająca z wodociągu</w:t>
            </w:r>
          </w:p>
        </w:tc>
        <w:tc>
          <w:tcPr>
            <w:tcW w:w="1309" w:type="pct"/>
            <w:vAlign w:val="center"/>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96872 osób</w:t>
            </w:r>
          </w:p>
        </w:tc>
        <w:tc>
          <w:tcPr>
            <w:tcW w:w="634" w:type="pct"/>
            <w:vAlign w:val="center"/>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GUS</w:t>
            </w:r>
          </w:p>
        </w:tc>
      </w:tr>
      <w:tr w:rsidR="007C0254" w:rsidRPr="004F2594" w:rsidTr="00661767">
        <w:trPr>
          <w:trHeight w:val="225"/>
        </w:trPr>
        <w:tc>
          <w:tcPr>
            <w:tcW w:w="1170" w:type="pct"/>
            <w:vMerge w:val="restart"/>
            <w:vAlign w:val="center"/>
          </w:tcPr>
          <w:p w:rsidR="007C0254" w:rsidRPr="004F2594" w:rsidRDefault="007C0254" w:rsidP="00661767">
            <w:pPr>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Gospodarka odpadami </w:t>
            </w:r>
          </w:p>
        </w:tc>
        <w:tc>
          <w:tcPr>
            <w:tcW w:w="1886" w:type="pct"/>
          </w:tcPr>
          <w:p w:rsidR="007C0254" w:rsidRPr="004F2594" w:rsidRDefault="007C0254" w:rsidP="00661767">
            <w:pPr>
              <w:tabs>
                <w:tab w:val="left" w:pos="170"/>
              </w:tabs>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Istniejące dzikie wysypiska w [szt.]</w:t>
            </w:r>
          </w:p>
        </w:tc>
        <w:tc>
          <w:tcPr>
            <w:tcW w:w="1309" w:type="pct"/>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1 (2014 r.)</w:t>
            </w:r>
          </w:p>
        </w:tc>
        <w:tc>
          <w:tcPr>
            <w:tcW w:w="634" w:type="pct"/>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GUS</w:t>
            </w:r>
          </w:p>
        </w:tc>
      </w:tr>
      <w:tr w:rsidR="007C0254" w:rsidRPr="004F2594" w:rsidTr="00661767">
        <w:trPr>
          <w:trHeight w:val="540"/>
        </w:trPr>
        <w:tc>
          <w:tcPr>
            <w:tcW w:w="1170" w:type="pct"/>
            <w:vMerge/>
            <w:vAlign w:val="center"/>
          </w:tcPr>
          <w:p w:rsidR="007C0254" w:rsidRPr="004F2594" w:rsidRDefault="007C0254" w:rsidP="00661767">
            <w:pPr>
              <w:spacing w:before="0" w:after="0" w:line="240" w:lineRule="auto"/>
              <w:ind w:left="0" w:firstLine="0"/>
              <w:jc w:val="left"/>
              <w:rPr>
                <w:rFonts w:ascii="Tahoma" w:hAnsi="Tahoma" w:cs="Tahoma"/>
                <w:sz w:val="20"/>
                <w:szCs w:val="20"/>
                <w:lang w:eastAsia="pl-PL"/>
              </w:rPr>
            </w:pPr>
          </w:p>
        </w:tc>
        <w:tc>
          <w:tcPr>
            <w:tcW w:w="1886" w:type="pct"/>
          </w:tcPr>
          <w:p w:rsidR="007C0254" w:rsidRPr="004F2594" w:rsidRDefault="007C0254" w:rsidP="00661767">
            <w:pPr>
              <w:tabs>
                <w:tab w:val="left" w:pos="170"/>
              </w:tabs>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Liczba zrekultywowanych składowisk [szt.]</w:t>
            </w:r>
          </w:p>
        </w:tc>
        <w:tc>
          <w:tcPr>
            <w:tcW w:w="1309" w:type="pct"/>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2 (2014 r.)</w:t>
            </w:r>
          </w:p>
        </w:tc>
        <w:tc>
          <w:tcPr>
            <w:tcW w:w="634" w:type="pct"/>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r w:rsidRPr="009D6A56">
              <w:rPr>
                <w:rFonts w:ascii="Tahoma" w:hAnsi="Tahoma" w:cs="Tahoma"/>
                <w:sz w:val="20"/>
                <w:szCs w:val="20"/>
                <w:lang w:eastAsia="pl-PL"/>
              </w:rPr>
              <w:t>Dane gmin powiatu</w:t>
            </w:r>
          </w:p>
        </w:tc>
      </w:tr>
      <w:tr w:rsidR="007C0254" w:rsidRPr="004F2594" w:rsidTr="00661767">
        <w:trPr>
          <w:trHeight w:val="804"/>
        </w:trPr>
        <w:tc>
          <w:tcPr>
            <w:tcW w:w="1170" w:type="pct"/>
            <w:vMerge/>
            <w:vAlign w:val="center"/>
          </w:tcPr>
          <w:p w:rsidR="007C0254" w:rsidRPr="004F2594" w:rsidRDefault="007C0254" w:rsidP="00661767">
            <w:pPr>
              <w:spacing w:before="0" w:after="0" w:line="240" w:lineRule="auto"/>
              <w:ind w:left="0" w:firstLine="0"/>
              <w:jc w:val="left"/>
              <w:rPr>
                <w:rFonts w:ascii="Tahoma" w:hAnsi="Tahoma" w:cs="Tahoma"/>
                <w:sz w:val="20"/>
                <w:szCs w:val="20"/>
                <w:lang w:eastAsia="pl-PL"/>
              </w:rPr>
            </w:pPr>
          </w:p>
        </w:tc>
        <w:tc>
          <w:tcPr>
            <w:tcW w:w="1886" w:type="pct"/>
          </w:tcPr>
          <w:p w:rsidR="007C0254" w:rsidRPr="004F2594" w:rsidRDefault="007C0254" w:rsidP="00661767">
            <w:pPr>
              <w:tabs>
                <w:tab w:val="left" w:pos="170"/>
              </w:tabs>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Liczba przeprowadzonych akcji edukacyjnych w zakresie gospodarowania odpadami na terenie powiatu [szt.]</w:t>
            </w:r>
          </w:p>
        </w:tc>
        <w:tc>
          <w:tcPr>
            <w:tcW w:w="1309" w:type="pct"/>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2</w:t>
            </w:r>
            <w:r>
              <w:rPr>
                <w:rFonts w:ascii="Tahoma" w:hAnsi="Tahoma" w:cs="Tahoma"/>
                <w:sz w:val="20"/>
                <w:szCs w:val="20"/>
                <w:lang w:eastAsia="pl-PL"/>
              </w:rPr>
              <w:t xml:space="preserve"> </w:t>
            </w:r>
            <w:r w:rsidRPr="004F2594">
              <w:rPr>
                <w:rFonts w:ascii="Tahoma" w:hAnsi="Tahoma" w:cs="Tahoma"/>
                <w:sz w:val="20"/>
                <w:szCs w:val="20"/>
                <w:lang w:eastAsia="pl-PL"/>
              </w:rPr>
              <w:t>(2013</w:t>
            </w:r>
            <w:r>
              <w:rPr>
                <w:rFonts w:ascii="Tahoma" w:hAnsi="Tahoma" w:cs="Tahoma"/>
                <w:sz w:val="20"/>
                <w:szCs w:val="20"/>
                <w:lang w:eastAsia="pl-PL"/>
              </w:rPr>
              <w:t xml:space="preserve"> </w:t>
            </w:r>
            <w:r w:rsidRPr="004F2594">
              <w:rPr>
                <w:rFonts w:ascii="Tahoma" w:hAnsi="Tahoma" w:cs="Tahoma"/>
                <w:sz w:val="20"/>
                <w:szCs w:val="20"/>
                <w:lang w:eastAsia="pl-PL"/>
              </w:rPr>
              <w:t>r.) /2</w:t>
            </w:r>
            <w:r>
              <w:rPr>
                <w:rFonts w:ascii="Tahoma" w:hAnsi="Tahoma" w:cs="Tahoma"/>
                <w:sz w:val="20"/>
                <w:szCs w:val="20"/>
                <w:lang w:eastAsia="pl-PL"/>
              </w:rPr>
              <w:t xml:space="preserve"> </w:t>
            </w:r>
            <w:r w:rsidRPr="004F2594">
              <w:rPr>
                <w:rFonts w:ascii="Tahoma" w:hAnsi="Tahoma" w:cs="Tahoma"/>
                <w:sz w:val="20"/>
                <w:szCs w:val="20"/>
                <w:lang w:eastAsia="pl-PL"/>
              </w:rPr>
              <w:t>(2014</w:t>
            </w:r>
            <w:r>
              <w:rPr>
                <w:rFonts w:ascii="Tahoma" w:hAnsi="Tahoma" w:cs="Tahoma"/>
                <w:sz w:val="20"/>
                <w:szCs w:val="20"/>
                <w:lang w:eastAsia="pl-PL"/>
              </w:rPr>
              <w:t xml:space="preserve"> </w:t>
            </w:r>
            <w:r w:rsidRPr="004F2594">
              <w:rPr>
                <w:rFonts w:ascii="Tahoma" w:hAnsi="Tahoma" w:cs="Tahoma"/>
                <w:sz w:val="20"/>
                <w:szCs w:val="20"/>
                <w:lang w:eastAsia="pl-PL"/>
              </w:rPr>
              <w:t>r.)</w:t>
            </w:r>
          </w:p>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p>
        </w:tc>
        <w:tc>
          <w:tcPr>
            <w:tcW w:w="634" w:type="pct"/>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 xml:space="preserve">Dane powiatu </w:t>
            </w:r>
          </w:p>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p>
        </w:tc>
      </w:tr>
      <w:tr w:rsidR="007C0254" w:rsidRPr="004F2594" w:rsidTr="00661767">
        <w:trPr>
          <w:trHeight w:val="804"/>
        </w:trPr>
        <w:tc>
          <w:tcPr>
            <w:tcW w:w="1170" w:type="pct"/>
            <w:vMerge/>
            <w:vAlign w:val="center"/>
          </w:tcPr>
          <w:p w:rsidR="007C0254" w:rsidRPr="004F2594" w:rsidRDefault="007C0254" w:rsidP="00661767">
            <w:pPr>
              <w:spacing w:before="0" w:after="0" w:line="240" w:lineRule="auto"/>
              <w:ind w:left="0" w:firstLine="0"/>
              <w:jc w:val="left"/>
              <w:rPr>
                <w:rFonts w:ascii="Tahoma" w:hAnsi="Tahoma" w:cs="Tahoma"/>
                <w:sz w:val="20"/>
                <w:szCs w:val="20"/>
                <w:lang w:eastAsia="pl-PL"/>
              </w:rPr>
            </w:pPr>
          </w:p>
        </w:tc>
        <w:tc>
          <w:tcPr>
            <w:tcW w:w="1886" w:type="pct"/>
          </w:tcPr>
          <w:p w:rsidR="007C0254" w:rsidRPr="004F2594" w:rsidRDefault="007C0254" w:rsidP="00661767">
            <w:pPr>
              <w:tabs>
                <w:tab w:val="left" w:pos="170"/>
              </w:tabs>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rPr>
              <w:t>Stopień redukcji odpadów komunalnych ulegających biodegradacji kierowanych na składowiska lub maksymalna składowana masa tych odpadów,</w:t>
            </w:r>
            <w:r w:rsidRPr="004F2594">
              <w:rPr>
                <w:rFonts w:ascii="Tahoma" w:hAnsi="Tahoma" w:cs="Tahoma"/>
                <w:sz w:val="20"/>
                <w:szCs w:val="20"/>
                <w:lang w:eastAsia="pl-PL"/>
              </w:rPr>
              <w:t xml:space="preserve"> </w:t>
            </w:r>
            <w:r w:rsidRPr="004F2594">
              <w:rPr>
                <w:rFonts w:ascii="Tahoma" w:hAnsi="Tahoma" w:cs="Tahoma"/>
                <w:sz w:val="20"/>
                <w:szCs w:val="20"/>
              </w:rPr>
              <w:t>w stosunku do wytworzonych w 1995 r. [%]</w:t>
            </w:r>
          </w:p>
        </w:tc>
        <w:tc>
          <w:tcPr>
            <w:tcW w:w="1309" w:type="pct"/>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17,72 (2014 r.)</w:t>
            </w:r>
          </w:p>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p>
        </w:tc>
        <w:tc>
          <w:tcPr>
            <w:tcW w:w="634" w:type="pct"/>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Dane gmin powiatu</w:t>
            </w:r>
          </w:p>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p>
        </w:tc>
      </w:tr>
      <w:tr w:rsidR="007C0254" w:rsidRPr="004F2594" w:rsidTr="00661767">
        <w:trPr>
          <w:trHeight w:val="804"/>
        </w:trPr>
        <w:tc>
          <w:tcPr>
            <w:tcW w:w="1170" w:type="pct"/>
            <w:vMerge/>
            <w:vAlign w:val="center"/>
          </w:tcPr>
          <w:p w:rsidR="007C0254" w:rsidRPr="004F2594" w:rsidRDefault="007C0254" w:rsidP="00661767">
            <w:pPr>
              <w:spacing w:before="0" w:after="0" w:line="240" w:lineRule="auto"/>
              <w:ind w:left="0" w:firstLine="0"/>
              <w:jc w:val="left"/>
              <w:rPr>
                <w:rFonts w:ascii="Tahoma" w:hAnsi="Tahoma" w:cs="Tahoma"/>
                <w:sz w:val="20"/>
                <w:szCs w:val="20"/>
                <w:lang w:eastAsia="pl-PL"/>
              </w:rPr>
            </w:pPr>
          </w:p>
        </w:tc>
        <w:tc>
          <w:tcPr>
            <w:tcW w:w="1886" w:type="pct"/>
          </w:tcPr>
          <w:p w:rsidR="007C0254" w:rsidRPr="00D073FC" w:rsidRDefault="007C0254" w:rsidP="00661767">
            <w:pPr>
              <w:pStyle w:val="Default"/>
              <w:spacing w:line="240" w:lineRule="auto"/>
              <w:ind w:left="0" w:firstLine="0"/>
              <w:jc w:val="left"/>
              <w:rPr>
                <w:rFonts w:ascii="Tahoma" w:hAnsi="Tahoma" w:cs="Tahoma"/>
                <w:bCs/>
                <w:iCs/>
                <w:color w:val="auto"/>
                <w:sz w:val="20"/>
                <w:szCs w:val="20"/>
              </w:rPr>
            </w:pPr>
            <w:r w:rsidRPr="004F2594">
              <w:rPr>
                <w:rFonts w:ascii="Tahoma" w:hAnsi="Tahoma" w:cs="Tahoma"/>
                <w:color w:val="auto"/>
                <w:sz w:val="20"/>
                <w:szCs w:val="20"/>
              </w:rPr>
              <w:t xml:space="preserve">Masa odpadów komunalnych odebranych, jako </w:t>
            </w:r>
            <w:r w:rsidRPr="004F2594">
              <w:rPr>
                <w:rFonts w:ascii="Tahoma" w:hAnsi="Tahoma" w:cs="Tahoma"/>
                <w:bCs/>
                <w:iCs/>
                <w:color w:val="auto"/>
                <w:sz w:val="20"/>
                <w:szCs w:val="20"/>
              </w:rPr>
              <w:t>zmieszane odpady komunalne [Mg]</w:t>
            </w:r>
          </w:p>
        </w:tc>
        <w:tc>
          <w:tcPr>
            <w:tcW w:w="1309" w:type="pct"/>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 xml:space="preserve">4774,3 (2014 r.) </w:t>
            </w:r>
          </w:p>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p>
        </w:tc>
        <w:tc>
          <w:tcPr>
            <w:tcW w:w="634" w:type="pct"/>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Dane gmin powiatu</w:t>
            </w:r>
          </w:p>
        </w:tc>
      </w:tr>
      <w:tr w:rsidR="007C0254" w:rsidRPr="004F2594" w:rsidTr="00661767">
        <w:trPr>
          <w:trHeight w:val="804"/>
        </w:trPr>
        <w:tc>
          <w:tcPr>
            <w:tcW w:w="1170" w:type="pct"/>
            <w:vMerge/>
            <w:vAlign w:val="center"/>
          </w:tcPr>
          <w:p w:rsidR="007C0254" w:rsidRPr="004F2594" w:rsidRDefault="007C0254" w:rsidP="00661767">
            <w:pPr>
              <w:spacing w:before="0" w:after="0" w:line="240" w:lineRule="auto"/>
              <w:ind w:left="0" w:firstLine="0"/>
              <w:jc w:val="left"/>
              <w:rPr>
                <w:rFonts w:ascii="Tahoma" w:hAnsi="Tahoma" w:cs="Tahoma"/>
                <w:sz w:val="20"/>
                <w:szCs w:val="20"/>
                <w:lang w:eastAsia="pl-PL"/>
              </w:rPr>
            </w:pPr>
          </w:p>
        </w:tc>
        <w:tc>
          <w:tcPr>
            <w:tcW w:w="1886" w:type="pct"/>
          </w:tcPr>
          <w:p w:rsidR="007C0254" w:rsidRPr="004F2594" w:rsidRDefault="007C0254" w:rsidP="00661767">
            <w:pPr>
              <w:tabs>
                <w:tab w:val="left" w:pos="170"/>
              </w:tabs>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rPr>
              <w:t>Masa odpadów komunalnych zebranych/ odebranych selektywnie [Mg]</w:t>
            </w:r>
          </w:p>
        </w:tc>
        <w:tc>
          <w:tcPr>
            <w:tcW w:w="1309" w:type="pct"/>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Bd</w:t>
            </w:r>
          </w:p>
        </w:tc>
        <w:tc>
          <w:tcPr>
            <w:tcW w:w="634" w:type="pct"/>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p>
        </w:tc>
      </w:tr>
      <w:tr w:rsidR="007C0254" w:rsidRPr="004F2594" w:rsidTr="00661767">
        <w:trPr>
          <w:trHeight w:val="462"/>
        </w:trPr>
        <w:tc>
          <w:tcPr>
            <w:tcW w:w="1170" w:type="pct"/>
            <w:vMerge w:val="restart"/>
            <w:vAlign w:val="center"/>
          </w:tcPr>
          <w:p w:rsidR="007C0254" w:rsidRPr="004F2594" w:rsidRDefault="007C0254" w:rsidP="00661767">
            <w:pPr>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Poprawa jakości środowiska – jakość powietrza </w:t>
            </w:r>
          </w:p>
        </w:tc>
        <w:tc>
          <w:tcPr>
            <w:tcW w:w="1886" w:type="pct"/>
            <w:vAlign w:val="center"/>
          </w:tcPr>
          <w:p w:rsidR="007C0254" w:rsidRPr="004F2594" w:rsidRDefault="007C0254" w:rsidP="00661767">
            <w:pPr>
              <w:pStyle w:val="Default"/>
              <w:ind w:left="0" w:firstLine="0"/>
              <w:jc w:val="left"/>
              <w:rPr>
                <w:rFonts w:ascii="Tahoma" w:hAnsi="Tahoma" w:cs="Tahoma"/>
                <w:color w:val="auto"/>
                <w:sz w:val="20"/>
                <w:szCs w:val="20"/>
              </w:rPr>
            </w:pPr>
            <w:r w:rsidRPr="004F2594">
              <w:rPr>
                <w:rFonts w:ascii="Tahoma" w:hAnsi="Tahoma" w:cs="Tahoma"/>
                <w:color w:val="auto"/>
                <w:sz w:val="20"/>
                <w:szCs w:val="20"/>
              </w:rPr>
              <w:t>Emisja poszczególnych zanieczyszczeń gazowych z zakładów sz</w:t>
            </w:r>
            <w:r>
              <w:rPr>
                <w:rFonts w:ascii="Tahoma" w:hAnsi="Tahoma" w:cs="Tahoma"/>
                <w:color w:val="auto"/>
                <w:sz w:val="20"/>
                <w:szCs w:val="20"/>
              </w:rPr>
              <w:t>czególnie uciążliwych [ton/rok]:</w:t>
            </w:r>
          </w:p>
        </w:tc>
        <w:tc>
          <w:tcPr>
            <w:tcW w:w="1309" w:type="pct"/>
          </w:tcPr>
          <w:p w:rsidR="007C0254" w:rsidRPr="004F2594" w:rsidRDefault="007C0254" w:rsidP="00661767">
            <w:pPr>
              <w:autoSpaceDE w:val="0"/>
              <w:autoSpaceDN w:val="0"/>
              <w:adjustRightInd w:val="0"/>
              <w:spacing w:before="0" w:after="0"/>
              <w:ind w:left="0" w:firstLine="0"/>
              <w:rPr>
                <w:rFonts w:ascii="Tahoma" w:hAnsi="Tahoma" w:cs="Tahoma"/>
                <w:sz w:val="20"/>
                <w:szCs w:val="20"/>
                <w:lang w:eastAsia="pl-PL"/>
              </w:rPr>
            </w:pPr>
          </w:p>
        </w:tc>
        <w:tc>
          <w:tcPr>
            <w:tcW w:w="634" w:type="pct"/>
            <w:vMerge w:val="restart"/>
            <w:vAlign w:val="center"/>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GUS</w:t>
            </w:r>
          </w:p>
        </w:tc>
      </w:tr>
      <w:tr w:rsidR="007C0254" w:rsidRPr="004F2594" w:rsidTr="00661767">
        <w:trPr>
          <w:trHeight w:val="462"/>
        </w:trPr>
        <w:tc>
          <w:tcPr>
            <w:tcW w:w="1170" w:type="pct"/>
            <w:vMerge/>
            <w:vAlign w:val="center"/>
          </w:tcPr>
          <w:p w:rsidR="007C0254" w:rsidRPr="004F2594" w:rsidRDefault="007C0254" w:rsidP="00661767">
            <w:pPr>
              <w:spacing w:before="0" w:after="0" w:line="240" w:lineRule="auto"/>
              <w:ind w:left="0" w:firstLine="0"/>
              <w:jc w:val="left"/>
              <w:rPr>
                <w:rFonts w:ascii="Tahoma" w:hAnsi="Tahoma" w:cs="Tahoma"/>
                <w:sz w:val="20"/>
                <w:szCs w:val="20"/>
                <w:lang w:eastAsia="pl-PL"/>
              </w:rPr>
            </w:pPr>
          </w:p>
        </w:tc>
        <w:tc>
          <w:tcPr>
            <w:tcW w:w="1886" w:type="pct"/>
            <w:vAlign w:val="center"/>
          </w:tcPr>
          <w:p w:rsidR="007C0254" w:rsidRPr="004F2594" w:rsidRDefault="007C0254" w:rsidP="00661767">
            <w:pPr>
              <w:pStyle w:val="Default"/>
              <w:ind w:left="0" w:firstLine="0"/>
              <w:jc w:val="left"/>
              <w:rPr>
                <w:rFonts w:ascii="Tahoma" w:hAnsi="Tahoma" w:cs="Tahoma"/>
                <w:color w:val="auto"/>
                <w:sz w:val="20"/>
                <w:szCs w:val="20"/>
              </w:rPr>
            </w:pPr>
            <w:r w:rsidRPr="004F2594">
              <w:rPr>
                <w:rFonts w:ascii="Tahoma" w:hAnsi="Tahoma" w:cs="Tahoma"/>
                <w:color w:val="auto"/>
                <w:sz w:val="20"/>
                <w:szCs w:val="20"/>
              </w:rPr>
              <w:t xml:space="preserve">Dwutlenek siarki </w:t>
            </w:r>
          </w:p>
        </w:tc>
        <w:tc>
          <w:tcPr>
            <w:tcW w:w="1309"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sz w:val="20"/>
                <w:szCs w:val="20"/>
                <w:lang w:eastAsia="pl-PL"/>
              </w:rPr>
            </w:pPr>
            <w:r w:rsidRPr="004F2594">
              <w:rPr>
                <w:rFonts w:ascii="Tahoma" w:hAnsi="Tahoma" w:cs="Tahoma"/>
                <w:sz w:val="20"/>
                <w:szCs w:val="20"/>
                <w:lang w:eastAsia="pl-PL"/>
              </w:rPr>
              <w:t>4738</w:t>
            </w:r>
          </w:p>
        </w:tc>
        <w:tc>
          <w:tcPr>
            <w:tcW w:w="634" w:type="pct"/>
            <w:vMerge/>
            <w:vAlign w:val="center"/>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p>
        </w:tc>
      </w:tr>
      <w:tr w:rsidR="007C0254" w:rsidRPr="004F2594" w:rsidTr="00661767">
        <w:trPr>
          <w:trHeight w:val="462"/>
        </w:trPr>
        <w:tc>
          <w:tcPr>
            <w:tcW w:w="1170" w:type="pct"/>
            <w:vMerge/>
            <w:vAlign w:val="center"/>
          </w:tcPr>
          <w:p w:rsidR="007C0254" w:rsidRPr="004F2594" w:rsidRDefault="007C0254" w:rsidP="00661767">
            <w:pPr>
              <w:spacing w:before="0" w:after="0" w:line="240" w:lineRule="auto"/>
              <w:ind w:left="0" w:firstLine="0"/>
              <w:jc w:val="left"/>
              <w:rPr>
                <w:rFonts w:ascii="Tahoma" w:hAnsi="Tahoma" w:cs="Tahoma"/>
                <w:sz w:val="20"/>
                <w:szCs w:val="20"/>
                <w:lang w:eastAsia="pl-PL"/>
              </w:rPr>
            </w:pPr>
          </w:p>
        </w:tc>
        <w:tc>
          <w:tcPr>
            <w:tcW w:w="1886" w:type="pct"/>
            <w:vAlign w:val="center"/>
          </w:tcPr>
          <w:p w:rsidR="007C0254" w:rsidRPr="004F2594" w:rsidRDefault="007C0254" w:rsidP="00661767">
            <w:pPr>
              <w:pStyle w:val="Default"/>
              <w:ind w:left="0" w:firstLine="0"/>
              <w:jc w:val="left"/>
              <w:rPr>
                <w:rFonts w:ascii="Tahoma" w:hAnsi="Tahoma" w:cs="Tahoma"/>
                <w:color w:val="auto"/>
                <w:sz w:val="20"/>
                <w:szCs w:val="20"/>
              </w:rPr>
            </w:pPr>
            <w:r w:rsidRPr="004F2594">
              <w:rPr>
                <w:rFonts w:ascii="Tahoma" w:hAnsi="Tahoma" w:cs="Tahoma"/>
                <w:color w:val="auto"/>
                <w:sz w:val="20"/>
                <w:szCs w:val="20"/>
              </w:rPr>
              <w:t xml:space="preserve">Tlenki azotu </w:t>
            </w:r>
          </w:p>
        </w:tc>
        <w:tc>
          <w:tcPr>
            <w:tcW w:w="1309"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sz w:val="20"/>
                <w:szCs w:val="20"/>
                <w:lang w:eastAsia="pl-PL"/>
              </w:rPr>
            </w:pPr>
            <w:r w:rsidRPr="004F2594">
              <w:rPr>
                <w:rFonts w:ascii="Tahoma" w:hAnsi="Tahoma" w:cs="Tahoma"/>
                <w:sz w:val="20"/>
                <w:szCs w:val="20"/>
                <w:lang w:eastAsia="pl-PL"/>
              </w:rPr>
              <w:t>2472</w:t>
            </w:r>
          </w:p>
        </w:tc>
        <w:tc>
          <w:tcPr>
            <w:tcW w:w="634" w:type="pct"/>
            <w:vMerge/>
            <w:vAlign w:val="center"/>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p>
        </w:tc>
      </w:tr>
      <w:tr w:rsidR="007C0254" w:rsidRPr="004F2594" w:rsidTr="00661767">
        <w:trPr>
          <w:trHeight w:val="462"/>
        </w:trPr>
        <w:tc>
          <w:tcPr>
            <w:tcW w:w="1170" w:type="pct"/>
            <w:vMerge/>
            <w:vAlign w:val="center"/>
          </w:tcPr>
          <w:p w:rsidR="007C0254" w:rsidRPr="004F2594" w:rsidRDefault="007C0254" w:rsidP="00661767">
            <w:pPr>
              <w:spacing w:before="0" w:after="0" w:line="240" w:lineRule="auto"/>
              <w:ind w:left="0" w:firstLine="0"/>
              <w:jc w:val="left"/>
              <w:rPr>
                <w:rFonts w:ascii="Tahoma" w:hAnsi="Tahoma" w:cs="Tahoma"/>
                <w:sz w:val="20"/>
                <w:szCs w:val="20"/>
                <w:lang w:eastAsia="pl-PL"/>
              </w:rPr>
            </w:pPr>
          </w:p>
        </w:tc>
        <w:tc>
          <w:tcPr>
            <w:tcW w:w="1886" w:type="pct"/>
            <w:vAlign w:val="center"/>
          </w:tcPr>
          <w:p w:rsidR="007C0254" w:rsidRPr="004F2594" w:rsidRDefault="007C0254" w:rsidP="00661767">
            <w:pPr>
              <w:pStyle w:val="Default"/>
              <w:ind w:left="0" w:firstLine="0"/>
              <w:jc w:val="left"/>
              <w:rPr>
                <w:rFonts w:ascii="Tahoma" w:hAnsi="Tahoma" w:cs="Tahoma"/>
                <w:color w:val="auto"/>
                <w:sz w:val="20"/>
                <w:szCs w:val="20"/>
              </w:rPr>
            </w:pPr>
            <w:r w:rsidRPr="004F2594">
              <w:rPr>
                <w:rFonts w:ascii="Tahoma" w:hAnsi="Tahoma" w:cs="Tahoma"/>
                <w:color w:val="auto"/>
                <w:sz w:val="20"/>
                <w:szCs w:val="20"/>
              </w:rPr>
              <w:t xml:space="preserve">Tlenek węgla </w:t>
            </w:r>
          </w:p>
        </w:tc>
        <w:tc>
          <w:tcPr>
            <w:tcW w:w="1309"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sz w:val="20"/>
                <w:szCs w:val="20"/>
                <w:lang w:eastAsia="pl-PL"/>
              </w:rPr>
            </w:pPr>
            <w:r w:rsidRPr="004F2594">
              <w:rPr>
                <w:rFonts w:ascii="Tahoma" w:hAnsi="Tahoma" w:cs="Tahoma"/>
                <w:sz w:val="20"/>
                <w:szCs w:val="20"/>
                <w:lang w:eastAsia="pl-PL"/>
              </w:rPr>
              <w:t>963</w:t>
            </w:r>
          </w:p>
        </w:tc>
        <w:tc>
          <w:tcPr>
            <w:tcW w:w="634" w:type="pct"/>
            <w:vMerge/>
            <w:vAlign w:val="center"/>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p>
        </w:tc>
      </w:tr>
      <w:tr w:rsidR="007C0254" w:rsidRPr="004F2594" w:rsidTr="00661767">
        <w:trPr>
          <w:trHeight w:val="462"/>
        </w:trPr>
        <w:tc>
          <w:tcPr>
            <w:tcW w:w="1170" w:type="pct"/>
            <w:vMerge/>
            <w:vAlign w:val="center"/>
          </w:tcPr>
          <w:p w:rsidR="007C0254" w:rsidRPr="004F2594" w:rsidRDefault="007C0254" w:rsidP="00661767">
            <w:pPr>
              <w:spacing w:before="0" w:after="0" w:line="240" w:lineRule="auto"/>
              <w:ind w:left="0" w:firstLine="0"/>
              <w:jc w:val="left"/>
              <w:rPr>
                <w:rFonts w:ascii="Tahoma" w:hAnsi="Tahoma" w:cs="Tahoma"/>
                <w:sz w:val="20"/>
                <w:szCs w:val="20"/>
                <w:lang w:eastAsia="pl-PL"/>
              </w:rPr>
            </w:pPr>
          </w:p>
        </w:tc>
        <w:tc>
          <w:tcPr>
            <w:tcW w:w="1886" w:type="pct"/>
            <w:vAlign w:val="center"/>
          </w:tcPr>
          <w:p w:rsidR="007C0254" w:rsidRPr="004F2594" w:rsidRDefault="007C0254" w:rsidP="00661767">
            <w:pPr>
              <w:tabs>
                <w:tab w:val="left" w:pos="170"/>
              </w:tabs>
              <w:spacing w:before="0" w:after="0"/>
              <w:ind w:left="0" w:firstLine="0"/>
              <w:jc w:val="left"/>
              <w:rPr>
                <w:rFonts w:ascii="Tahoma" w:hAnsi="Tahoma" w:cs="Tahoma"/>
                <w:sz w:val="20"/>
                <w:szCs w:val="20"/>
              </w:rPr>
            </w:pPr>
            <w:r w:rsidRPr="004F2594">
              <w:rPr>
                <w:rFonts w:ascii="Tahoma" w:hAnsi="Tahoma" w:cs="Tahoma"/>
                <w:sz w:val="20"/>
                <w:szCs w:val="20"/>
              </w:rPr>
              <w:t xml:space="preserve">Dwutlenek węgla </w:t>
            </w:r>
          </w:p>
        </w:tc>
        <w:tc>
          <w:tcPr>
            <w:tcW w:w="1309"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sz w:val="20"/>
                <w:szCs w:val="20"/>
                <w:lang w:eastAsia="pl-PL"/>
              </w:rPr>
            </w:pPr>
            <w:r w:rsidRPr="004F2594">
              <w:rPr>
                <w:rFonts w:ascii="Tahoma" w:hAnsi="Tahoma" w:cs="Tahoma"/>
                <w:sz w:val="20"/>
                <w:szCs w:val="20"/>
                <w:lang w:eastAsia="pl-PL"/>
              </w:rPr>
              <w:t>1179501</w:t>
            </w:r>
          </w:p>
        </w:tc>
        <w:tc>
          <w:tcPr>
            <w:tcW w:w="634" w:type="pct"/>
            <w:vMerge/>
            <w:vAlign w:val="center"/>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p>
        </w:tc>
      </w:tr>
      <w:tr w:rsidR="007C0254" w:rsidRPr="004F2594" w:rsidTr="00661767">
        <w:trPr>
          <w:trHeight w:val="462"/>
        </w:trPr>
        <w:tc>
          <w:tcPr>
            <w:tcW w:w="1170" w:type="pct"/>
            <w:vMerge/>
            <w:vAlign w:val="center"/>
          </w:tcPr>
          <w:p w:rsidR="007C0254" w:rsidRPr="004F2594" w:rsidRDefault="007C0254" w:rsidP="00661767">
            <w:pPr>
              <w:spacing w:before="0" w:after="0" w:line="240" w:lineRule="auto"/>
              <w:ind w:left="0" w:firstLine="0"/>
              <w:jc w:val="left"/>
              <w:rPr>
                <w:rFonts w:ascii="Tahoma" w:hAnsi="Tahoma" w:cs="Tahoma"/>
                <w:sz w:val="20"/>
                <w:szCs w:val="20"/>
                <w:lang w:eastAsia="pl-PL"/>
              </w:rPr>
            </w:pPr>
          </w:p>
        </w:tc>
        <w:tc>
          <w:tcPr>
            <w:tcW w:w="1886" w:type="pct"/>
            <w:vAlign w:val="center"/>
          </w:tcPr>
          <w:p w:rsidR="007C0254" w:rsidRPr="004F2594" w:rsidRDefault="007C0254" w:rsidP="00661767">
            <w:pPr>
              <w:pStyle w:val="Default"/>
              <w:ind w:left="0" w:firstLine="0"/>
              <w:jc w:val="left"/>
              <w:rPr>
                <w:rFonts w:ascii="Tahoma" w:hAnsi="Tahoma" w:cs="Tahoma"/>
                <w:color w:val="auto"/>
                <w:sz w:val="20"/>
                <w:szCs w:val="20"/>
              </w:rPr>
            </w:pPr>
            <w:r w:rsidRPr="004F2594">
              <w:rPr>
                <w:rFonts w:ascii="Tahoma" w:hAnsi="Tahoma" w:cs="Tahoma"/>
                <w:color w:val="auto"/>
                <w:sz w:val="20"/>
                <w:szCs w:val="20"/>
              </w:rPr>
              <w:t>Emisja zanieczyszczeń pyłowych do powietrza z zakładów szczególnie uciążliwych [ton/rok]</w:t>
            </w:r>
          </w:p>
        </w:tc>
        <w:tc>
          <w:tcPr>
            <w:tcW w:w="1309" w:type="pct"/>
            <w:vAlign w:val="center"/>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196</w:t>
            </w:r>
          </w:p>
        </w:tc>
        <w:tc>
          <w:tcPr>
            <w:tcW w:w="634" w:type="pct"/>
            <w:vAlign w:val="center"/>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GUS</w:t>
            </w:r>
          </w:p>
        </w:tc>
      </w:tr>
      <w:tr w:rsidR="007C0254" w:rsidRPr="004F2594" w:rsidTr="00661767">
        <w:trPr>
          <w:trHeight w:val="744"/>
        </w:trPr>
        <w:tc>
          <w:tcPr>
            <w:tcW w:w="1170" w:type="pct"/>
            <w:vAlign w:val="center"/>
          </w:tcPr>
          <w:p w:rsidR="007C0254" w:rsidRPr="004F2594" w:rsidRDefault="007C0254" w:rsidP="00661767">
            <w:pPr>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Zrównoważone wykorzystanie materiałów wody i energii</w:t>
            </w:r>
          </w:p>
        </w:tc>
        <w:tc>
          <w:tcPr>
            <w:tcW w:w="1886" w:type="pct"/>
            <w:vAlign w:val="center"/>
          </w:tcPr>
          <w:p w:rsidR="007C0254" w:rsidRPr="004F2594" w:rsidRDefault="007C0254" w:rsidP="00661767">
            <w:pPr>
              <w:tabs>
                <w:tab w:val="left" w:pos="170"/>
              </w:tabs>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Liczba elektrowni słonecznych lub innych wykorzystujących energię odnawialną [szt.]</w:t>
            </w:r>
          </w:p>
        </w:tc>
        <w:tc>
          <w:tcPr>
            <w:tcW w:w="1309" w:type="pct"/>
            <w:vAlign w:val="center"/>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4</w:t>
            </w:r>
          </w:p>
        </w:tc>
        <w:tc>
          <w:tcPr>
            <w:tcW w:w="634" w:type="pct"/>
            <w:vAlign w:val="center"/>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URE</w:t>
            </w:r>
          </w:p>
        </w:tc>
      </w:tr>
      <w:tr w:rsidR="007C0254" w:rsidRPr="004F2594" w:rsidTr="00661767">
        <w:trPr>
          <w:trHeight w:val="458"/>
        </w:trPr>
        <w:tc>
          <w:tcPr>
            <w:tcW w:w="1170" w:type="pct"/>
            <w:vMerge w:val="restart"/>
            <w:vAlign w:val="center"/>
          </w:tcPr>
          <w:p w:rsidR="007C0254" w:rsidRPr="004F2594" w:rsidRDefault="007C0254" w:rsidP="00661767">
            <w:pPr>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Ochrona przyrody i lasów</w:t>
            </w:r>
          </w:p>
        </w:tc>
        <w:tc>
          <w:tcPr>
            <w:tcW w:w="1886" w:type="pct"/>
            <w:vAlign w:val="center"/>
          </w:tcPr>
          <w:p w:rsidR="007C0254" w:rsidRPr="004F2594" w:rsidRDefault="007C0254" w:rsidP="00661767">
            <w:pPr>
              <w:tabs>
                <w:tab w:val="left" w:pos="170"/>
              </w:tabs>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Powierzchnia lasów i gruntów leśnych [ha]</w:t>
            </w:r>
          </w:p>
        </w:tc>
        <w:tc>
          <w:tcPr>
            <w:tcW w:w="1309" w:type="pct"/>
            <w:vAlign w:val="center"/>
          </w:tcPr>
          <w:p w:rsidR="007C0254" w:rsidRPr="004F2594" w:rsidRDefault="007C0254" w:rsidP="00661767">
            <w:pPr>
              <w:autoSpaceDE w:val="0"/>
              <w:autoSpaceDN w:val="0"/>
              <w:adjustRightInd w:val="0"/>
              <w:spacing w:before="0" w:after="0"/>
              <w:ind w:left="0" w:firstLine="0"/>
              <w:jc w:val="center"/>
              <w:rPr>
                <w:rFonts w:ascii="Tahoma" w:hAnsi="Tahoma" w:cs="Tahoma"/>
                <w:sz w:val="20"/>
                <w:szCs w:val="20"/>
                <w:lang w:eastAsia="pl-PL"/>
              </w:rPr>
            </w:pPr>
            <w:r>
              <w:rPr>
                <w:rFonts w:ascii="Tahoma" w:hAnsi="Tahoma" w:cs="Tahoma"/>
                <w:sz w:val="20"/>
                <w:szCs w:val="20"/>
                <w:lang w:eastAsia="pl-PL"/>
              </w:rPr>
              <w:t>43556</w:t>
            </w:r>
            <w:r w:rsidRPr="004F2594">
              <w:rPr>
                <w:rFonts w:ascii="Tahoma" w:hAnsi="Tahoma" w:cs="Tahoma"/>
                <w:sz w:val="20"/>
                <w:szCs w:val="20"/>
                <w:lang w:eastAsia="pl-PL"/>
              </w:rPr>
              <w:t xml:space="preserve"> (2014 r.)</w:t>
            </w:r>
          </w:p>
        </w:tc>
        <w:tc>
          <w:tcPr>
            <w:tcW w:w="634" w:type="pct"/>
            <w:vMerge w:val="restart"/>
            <w:vAlign w:val="center"/>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Dane powiatu</w:t>
            </w:r>
          </w:p>
        </w:tc>
      </w:tr>
      <w:tr w:rsidR="007C0254" w:rsidRPr="004F2594" w:rsidTr="00661767">
        <w:trPr>
          <w:trHeight w:val="253"/>
        </w:trPr>
        <w:tc>
          <w:tcPr>
            <w:tcW w:w="1170" w:type="pct"/>
            <w:vMerge/>
            <w:vAlign w:val="center"/>
          </w:tcPr>
          <w:p w:rsidR="007C0254" w:rsidRPr="004F2594" w:rsidRDefault="007C0254" w:rsidP="00661767">
            <w:pPr>
              <w:spacing w:before="0" w:after="0" w:line="240" w:lineRule="auto"/>
              <w:ind w:left="0" w:firstLine="0"/>
              <w:jc w:val="left"/>
              <w:rPr>
                <w:rFonts w:ascii="Tahoma" w:hAnsi="Tahoma" w:cs="Tahoma"/>
                <w:sz w:val="20"/>
                <w:szCs w:val="20"/>
                <w:lang w:eastAsia="pl-PL"/>
              </w:rPr>
            </w:pPr>
          </w:p>
        </w:tc>
        <w:tc>
          <w:tcPr>
            <w:tcW w:w="1886" w:type="pct"/>
            <w:vAlign w:val="center"/>
          </w:tcPr>
          <w:p w:rsidR="007C0254" w:rsidRPr="004F2594" w:rsidRDefault="007C0254" w:rsidP="00661767">
            <w:pPr>
              <w:tabs>
                <w:tab w:val="left" w:pos="170"/>
              </w:tabs>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Lesistość [%]</w:t>
            </w:r>
          </w:p>
        </w:tc>
        <w:tc>
          <w:tcPr>
            <w:tcW w:w="1309" w:type="pct"/>
          </w:tcPr>
          <w:p w:rsidR="007C0254" w:rsidRPr="004F2594" w:rsidRDefault="007C0254" w:rsidP="00661767">
            <w:pPr>
              <w:autoSpaceDE w:val="0"/>
              <w:autoSpaceDN w:val="0"/>
              <w:adjustRightInd w:val="0"/>
              <w:spacing w:before="0" w:after="0"/>
              <w:ind w:left="0" w:firstLine="0"/>
              <w:jc w:val="center"/>
              <w:rPr>
                <w:rFonts w:ascii="Tahoma" w:hAnsi="Tahoma" w:cs="Tahoma"/>
                <w:sz w:val="20"/>
                <w:szCs w:val="20"/>
                <w:lang w:eastAsia="pl-PL"/>
              </w:rPr>
            </w:pPr>
            <w:r w:rsidRPr="004F2594">
              <w:rPr>
                <w:rFonts w:ascii="Tahoma" w:hAnsi="Tahoma" w:cs="Tahoma"/>
                <w:sz w:val="20"/>
                <w:szCs w:val="20"/>
                <w:lang w:eastAsia="pl-PL"/>
              </w:rPr>
              <w:t>52 (2014 r.)</w:t>
            </w:r>
          </w:p>
        </w:tc>
        <w:tc>
          <w:tcPr>
            <w:tcW w:w="634" w:type="pct"/>
            <w:vMerge/>
            <w:vAlign w:val="center"/>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p>
        </w:tc>
      </w:tr>
      <w:tr w:rsidR="007C0254" w:rsidRPr="004F2594" w:rsidTr="00661767">
        <w:trPr>
          <w:trHeight w:val="740"/>
        </w:trPr>
        <w:tc>
          <w:tcPr>
            <w:tcW w:w="1170" w:type="pct"/>
            <w:vMerge/>
            <w:vAlign w:val="center"/>
          </w:tcPr>
          <w:p w:rsidR="007C0254" w:rsidRPr="004F2594" w:rsidRDefault="007C0254" w:rsidP="00661767">
            <w:pPr>
              <w:spacing w:before="0" w:after="0" w:line="240" w:lineRule="auto"/>
              <w:ind w:left="0" w:firstLine="0"/>
              <w:jc w:val="left"/>
              <w:rPr>
                <w:rFonts w:ascii="Tahoma" w:hAnsi="Tahoma" w:cs="Tahoma"/>
                <w:sz w:val="20"/>
                <w:szCs w:val="20"/>
                <w:lang w:eastAsia="pl-PL"/>
              </w:rPr>
            </w:pPr>
          </w:p>
        </w:tc>
        <w:tc>
          <w:tcPr>
            <w:tcW w:w="1886" w:type="pct"/>
          </w:tcPr>
          <w:p w:rsidR="007C0254" w:rsidRPr="004F2594" w:rsidRDefault="007C0254" w:rsidP="00661767">
            <w:pPr>
              <w:tabs>
                <w:tab w:val="left" w:pos="170"/>
              </w:tabs>
              <w:autoSpaceDE w:val="0"/>
              <w:autoSpaceDN w:val="0"/>
              <w:adjustRightInd w:val="0"/>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Powierzchnia obszarów chronionych [ha]</w:t>
            </w:r>
          </w:p>
        </w:tc>
        <w:tc>
          <w:tcPr>
            <w:tcW w:w="1309" w:type="pct"/>
          </w:tcPr>
          <w:p w:rsidR="007C0254" w:rsidRPr="004F2594" w:rsidRDefault="007C0254" w:rsidP="00661767">
            <w:pPr>
              <w:autoSpaceDE w:val="0"/>
              <w:autoSpaceDN w:val="0"/>
              <w:adjustRightInd w:val="0"/>
              <w:spacing w:before="0" w:after="0"/>
              <w:ind w:left="0" w:firstLine="0"/>
              <w:jc w:val="center"/>
              <w:rPr>
                <w:rFonts w:ascii="Tahoma" w:hAnsi="Tahoma" w:cs="Tahoma"/>
                <w:sz w:val="20"/>
                <w:szCs w:val="20"/>
                <w:lang w:eastAsia="pl-PL"/>
              </w:rPr>
            </w:pPr>
            <w:r w:rsidRPr="004F2594">
              <w:rPr>
                <w:rFonts w:ascii="Tahoma" w:hAnsi="Tahoma" w:cs="Tahoma"/>
                <w:sz w:val="20"/>
                <w:szCs w:val="20"/>
                <w:lang w:eastAsia="pl-PL"/>
              </w:rPr>
              <w:t>9712,61 ha</w:t>
            </w:r>
          </w:p>
          <w:p w:rsidR="007C0254" w:rsidRPr="004F2594" w:rsidRDefault="007C0254" w:rsidP="00661767">
            <w:pPr>
              <w:autoSpaceDE w:val="0"/>
              <w:autoSpaceDN w:val="0"/>
              <w:adjustRightInd w:val="0"/>
              <w:spacing w:before="0" w:after="0"/>
              <w:ind w:left="0" w:firstLine="0"/>
              <w:jc w:val="center"/>
              <w:rPr>
                <w:rFonts w:ascii="Tahoma" w:hAnsi="Tahoma" w:cs="Tahoma"/>
                <w:sz w:val="20"/>
                <w:szCs w:val="20"/>
                <w:lang w:eastAsia="pl-PL"/>
              </w:rPr>
            </w:pPr>
            <w:r w:rsidRPr="004F2594">
              <w:rPr>
                <w:rFonts w:ascii="Tahoma" w:hAnsi="Tahoma" w:cs="Tahoma"/>
                <w:sz w:val="20"/>
                <w:szCs w:val="20"/>
                <w:lang w:eastAsia="pl-PL"/>
              </w:rPr>
              <w:t>(z wyłączeniem obszarów NATURA 2000)</w:t>
            </w:r>
          </w:p>
        </w:tc>
        <w:tc>
          <w:tcPr>
            <w:tcW w:w="634" w:type="pct"/>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GUS</w:t>
            </w:r>
          </w:p>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p>
        </w:tc>
      </w:tr>
      <w:tr w:rsidR="007C0254" w:rsidRPr="004F2594" w:rsidTr="00661767">
        <w:trPr>
          <w:trHeight w:val="744"/>
        </w:trPr>
        <w:tc>
          <w:tcPr>
            <w:tcW w:w="1170" w:type="pct"/>
            <w:vAlign w:val="center"/>
          </w:tcPr>
          <w:p w:rsidR="007C0254" w:rsidRPr="004F2594" w:rsidRDefault="007C0254" w:rsidP="00661767">
            <w:pPr>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Ochrona kopalin </w:t>
            </w:r>
          </w:p>
        </w:tc>
        <w:tc>
          <w:tcPr>
            <w:tcW w:w="1886" w:type="pct"/>
            <w:vAlign w:val="center"/>
          </w:tcPr>
          <w:p w:rsidR="007C0254" w:rsidRPr="004F2594" w:rsidRDefault="007C0254" w:rsidP="00661767">
            <w:pPr>
              <w:pStyle w:val="Default"/>
              <w:ind w:left="0" w:firstLine="0"/>
              <w:jc w:val="left"/>
              <w:rPr>
                <w:rFonts w:ascii="Tahoma" w:hAnsi="Tahoma" w:cs="Tahoma"/>
                <w:color w:val="auto"/>
                <w:sz w:val="20"/>
                <w:szCs w:val="20"/>
              </w:rPr>
            </w:pPr>
            <w:r w:rsidRPr="004F2594">
              <w:rPr>
                <w:rFonts w:ascii="Tahoma" w:hAnsi="Tahoma" w:cs="Tahoma"/>
                <w:color w:val="auto"/>
                <w:sz w:val="20"/>
                <w:szCs w:val="20"/>
              </w:rPr>
              <w:t xml:space="preserve">Liczba udokumentowanych w powiecie złóż kopalin [szt.] </w:t>
            </w:r>
          </w:p>
        </w:tc>
        <w:tc>
          <w:tcPr>
            <w:tcW w:w="1309" w:type="pct"/>
            <w:vAlign w:val="center"/>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64</w:t>
            </w:r>
          </w:p>
        </w:tc>
        <w:tc>
          <w:tcPr>
            <w:tcW w:w="634" w:type="pct"/>
            <w:vAlign w:val="center"/>
          </w:tcPr>
          <w:p w:rsidR="007C0254" w:rsidRPr="004F2594" w:rsidRDefault="007C0254" w:rsidP="00661767">
            <w:pPr>
              <w:pStyle w:val="Default"/>
              <w:ind w:left="0" w:firstLine="0"/>
              <w:jc w:val="center"/>
              <w:rPr>
                <w:rFonts w:ascii="Tahoma" w:hAnsi="Tahoma" w:cs="Tahoma"/>
                <w:color w:val="auto"/>
                <w:sz w:val="20"/>
                <w:szCs w:val="20"/>
              </w:rPr>
            </w:pPr>
            <w:r w:rsidRPr="004F2594">
              <w:rPr>
                <w:rFonts w:ascii="Tahoma" w:hAnsi="Tahoma" w:cs="Tahoma"/>
                <w:color w:val="auto"/>
                <w:sz w:val="20"/>
                <w:szCs w:val="20"/>
              </w:rPr>
              <w:t>Bilans zasobów złóż kopalin w Polsce - PIG Warszawa</w:t>
            </w:r>
          </w:p>
        </w:tc>
      </w:tr>
      <w:tr w:rsidR="007C0254" w:rsidRPr="004F2594" w:rsidTr="00661767">
        <w:trPr>
          <w:trHeight w:val="744"/>
        </w:trPr>
        <w:tc>
          <w:tcPr>
            <w:tcW w:w="1170" w:type="pct"/>
            <w:vAlign w:val="center"/>
          </w:tcPr>
          <w:p w:rsidR="007C0254" w:rsidRPr="004F2594" w:rsidRDefault="007C0254" w:rsidP="00661767">
            <w:pPr>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Poprawa jakości środowiska – ochrona przed promieniowaniem elektromagnetycznym </w:t>
            </w:r>
          </w:p>
        </w:tc>
        <w:tc>
          <w:tcPr>
            <w:tcW w:w="1886" w:type="pct"/>
            <w:vAlign w:val="center"/>
          </w:tcPr>
          <w:p w:rsidR="007C0254" w:rsidRPr="004F2594" w:rsidRDefault="007C0254" w:rsidP="00661767">
            <w:pPr>
              <w:pStyle w:val="Default"/>
              <w:ind w:left="0" w:firstLine="0"/>
              <w:jc w:val="left"/>
              <w:rPr>
                <w:rFonts w:ascii="Tahoma" w:hAnsi="Tahoma" w:cs="Tahoma"/>
                <w:color w:val="auto"/>
                <w:sz w:val="20"/>
                <w:szCs w:val="20"/>
              </w:rPr>
            </w:pPr>
            <w:r w:rsidRPr="004F2594">
              <w:rPr>
                <w:rFonts w:ascii="Tahoma" w:hAnsi="Tahoma" w:cs="Tahoma"/>
                <w:color w:val="auto"/>
                <w:sz w:val="20"/>
                <w:szCs w:val="20"/>
              </w:rPr>
              <w:t xml:space="preserve">Stwierdzone przekroczenia dopuszczalnych poziomów pól elektromagnetycznych [szt.] </w:t>
            </w:r>
          </w:p>
        </w:tc>
        <w:tc>
          <w:tcPr>
            <w:tcW w:w="1309" w:type="pct"/>
            <w:vAlign w:val="center"/>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0</w:t>
            </w:r>
          </w:p>
        </w:tc>
        <w:tc>
          <w:tcPr>
            <w:tcW w:w="634" w:type="pct"/>
            <w:vAlign w:val="center"/>
          </w:tcPr>
          <w:p w:rsidR="007C0254" w:rsidRPr="004F2594" w:rsidRDefault="007C0254" w:rsidP="00661767">
            <w:pPr>
              <w:pStyle w:val="Default"/>
              <w:ind w:left="0" w:firstLine="0"/>
              <w:jc w:val="center"/>
              <w:rPr>
                <w:rFonts w:ascii="Tahoma" w:hAnsi="Tahoma" w:cs="Tahoma"/>
                <w:color w:val="auto"/>
                <w:sz w:val="20"/>
                <w:szCs w:val="20"/>
              </w:rPr>
            </w:pPr>
            <w:r w:rsidRPr="004F2594">
              <w:rPr>
                <w:rFonts w:ascii="Tahoma" w:hAnsi="Tahoma" w:cs="Tahoma"/>
                <w:color w:val="auto"/>
                <w:sz w:val="20"/>
                <w:szCs w:val="20"/>
              </w:rPr>
              <w:t>WIOŚ Rzeszów</w:t>
            </w:r>
          </w:p>
        </w:tc>
      </w:tr>
      <w:tr w:rsidR="007C0254" w:rsidRPr="004F2594" w:rsidTr="00661767">
        <w:trPr>
          <w:trHeight w:val="486"/>
        </w:trPr>
        <w:tc>
          <w:tcPr>
            <w:tcW w:w="1170" w:type="pct"/>
            <w:vMerge w:val="restart"/>
            <w:vAlign w:val="center"/>
          </w:tcPr>
          <w:p w:rsidR="007C0254" w:rsidRPr="004F2594" w:rsidRDefault="007C0254" w:rsidP="00661767">
            <w:pPr>
              <w:spacing w:before="0" w:after="0" w:line="240" w:lineRule="auto"/>
              <w:ind w:left="0" w:firstLine="0"/>
              <w:jc w:val="left"/>
              <w:rPr>
                <w:rFonts w:ascii="Tahoma" w:hAnsi="Tahoma" w:cs="Tahoma"/>
                <w:sz w:val="20"/>
                <w:szCs w:val="20"/>
                <w:lang w:eastAsia="pl-PL"/>
              </w:rPr>
            </w:pPr>
            <w:r w:rsidRPr="004F2594">
              <w:rPr>
                <w:rFonts w:ascii="Tahoma" w:hAnsi="Tahoma" w:cs="Tahoma"/>
                <w:sz w:val="20"/>
                <w:szCs w:val="20"/>
                <w:lang w:eastAsia="pl-PL"/>
              </w:rPr>
              <w:t xml:space="preserve">Edukacja ekologiczna </w:t>
            </w:r>
          </w:p>
        </w:tc>
        <w:tc>
          <w:tcPr>
            <w:tcW w:w="1886" w:type="pct"/>
            <w:vAlign w:val="center"/>
          </w:tcPr>
          <w:p w:rsidR="007C0254" w:rsidRPr="00E20175" w:rsidRDefault="007C0254" w:rsidP="00661767">
            <w:pPr>
              <w:tabs>
                <w:tab w:val="left" w:pos="170"/>
              </w:tabs>
              <w:autoSpaceDE w:val="0"/>
              <w:autoSpaceDN w:val="0"/>
              <w:adjustRightInd w:val="0"/>
              <w:spacing w:before="0" w:after="0" w:line="240" w:lineRule="auto"/>
              <w:ind w:left="0" w:firstLine="0"/>
              <w:jc w:val="left"/>
              <w:rPr>
                <w:rFonts w:ascii="Tahoma" w:hAnsi="Tahoma" w:cs="Tahoma"/>
                <w:sz w:val="20"/>
                <w:szCs w:val="20"/>
                <w:lang w:eastAsia="pl-PL"/>
              </w:rPr>
            </w:pPr>
            <w:r>
              <w:rPr>
                <w:rFonts w:ascii="Tahoma" w:hAnsi="Tahoma" w:cs="Tahoma"/>
                <w:sz w:val="20"/>
                <w:szCs w:val="20"/>
                <w:lang w:eastAsia="pl-PL"/>
              </w:rPr>
              <w:t>L</w:t>
            </w:r>
            <w:r w:rsidRPr="004F2594">
              <w:rPr>
                <w:rFonts w:ascii="Tahoma" w:hAnsi="Tahoma" w:cs="Tahoma"/>
                <w:sz w:val="20"/>
                <w:szCs w:val="20"/>
                <w:lang w:eastAsia="pl-PL"/>
              </w:rPr>
              <w:t>iczba zrealizowanych akcji o charakterze edukacji ekologicznej</w:t>
            </w:r>
            <w:r>
              <w:rPr>
                <w:rFonts w:ascii="Tahoma" w:hAnsi="Tahoma" w:cs="Tahoma"/>
                <w:sz w:val="20"/>
                <w:szCs w:val="20"/>
                <w:lang w:eastAsia="pl-PL"/>
              </w:rPr>
              <w:t xml:space="preserve"> </w:t>
            </w:r>
            <w:r w:rsidRPr="004F2594">
              <w:rPr>
                <w:rFonts w:ascii="Tahoma" w:hAnsi="Tahoma" w:cs="Tahoma"/>
                <w:sz w:val="20"/>
                <w:szCs w:val="20"/>
                <w:lang w:eastAsia="pl-PL"/>
              </w:rPr>
              <w:t>[szt.]</w:t>
            </w:r>
          </w:p>
        </w:tc>
        <w:tc>
          <w:tcPr>
            <w:tcW w:w="1309" w:type="pct"/>
            <w:vAlign w:val="center"/>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r w:rsidRPr="004F2594">
              <w:rPr>
                <w:rFonts w:ascii="Tahoma" w:hAnsi="Tahoma" w:cs="Tahoma"/>
                <w:sz w:val="20"/>
                <w:szCs w:val="20"/>
                <w:lang w:eastAsia="pl-PL"/>
              </w:rPr>
              <w:t>24</w:t>
            </w:r>
            <w:r>
              <w:rPr>
                <w:rFonts w:ascii="Tahoma" w:hAnsi="Tahoma" w:cs="Tahoma"/>
                <w:sz w:val="20"/>
                <w:szCs w:val="20"/>
                <w:lang w:eastAsia="pl-PL"/>
              </w:rPr>
              <w:t xml:space="preserve"> </w:t>
            </w:r>
            <w:r w:rsidRPr="004F2594">
              <w:rPr>
                <w:rFonts w:ascii="Tahoma" w:hAnsi="Tahoma" w:cs="Tahoma"/>
                <w:sz w:val="20"/>
                <w:szCs w:val="20"/>
                <w:lang w:eastAsia="pl-PL"/>
              </w:rPr>
              <w:t>(2013</w:t>
            </w:r>
            <w:r>
              <w:rPr>
                <w:rFonts w:ascii="Tahoma" w:hAnsi="Tahoma" w:cs="Tahoma"/>
                <w:sz w:val="20"/>
                <w:szCs w:val="20"/>
                <w:lang w:eastAsia="pl-PL"/>
              </w:rPr>
              <w:t xml:space="preserve"> r.</w:t>
            </w:r>
            <w:r w:rsidRPr="004F2594">
              <w:rPr>
                <w:rFonts w:ascii="Tahoma" w:hAnsi="Tahoma" w:cs="Tahoma"/>
                <w:sz w:val="20"/>
                <w:szCs w:val="20"/>
                <w:lang w:eastAsia="pl-PL"/>
              </w:rPr>
              <w:t>) / 33</w:t>
            </w:r>
            <w:r>
              <w:rPr>
                <w:rFonts w:ascii="Tahoma" w:hAnsi="Tahoma" w:cs="Tahoma"/>
                <w:sz w:val="20"/>
                <w:szCs w:val="20"/>
                <w:lang w:eastAsia="pl-PL"/>
              </w:rPr>
              <w:t xml:space="preserve"> </w:t>
            </w:r>
            <w:r w:rsidRPr="004F2594">
              <w:rPr>
                <w:rFonts w:ascii="Tahoma" w:hAnsi="Tahoma" w:cs="Tahoma"/>
                <w:sz w:val="20"/>
                <w:szCs w:val="20"/>
                <w:lang w:eastAsia="pl-PL"/>
              </w:rPr>
              <w:t>(2014</w:t>
            </w:r>
            <w:r>
              <w:rPr>
                <w:rFonts w:ascii="Tahoma" w:hAnsi="Tahoma" w:cs="Tahoma"/>
                <w:sz w:val="20"/>
                <w:szCs w:val="20"/>
                <w:lang w:eastAsia="pl-PL"/>
              </w:rPr>
              <w:t xml:space="preserve"> r.</w:t>
            </w:r>
            <w:r w:rsidRPr="004F2594">
              <w:rPr>
                <w:rFonts w:ascii="Tahoma" w:hAnsi="Tahoma" w:cs="Tahoma"/>
                <w:sz w:val="20"/>
                <w:szCs w:val="20"/>
                <w:lang w:eastAsia="pl-PL"/>
              </w:rPr>
              <w:t>)</w:t>
            </w:r>
          </w:p>
        </w:tc>
        <w:tc>
          <w:tcPr>
            <w:tcW w:w="634" w:type="pct"/>
            <w:vMerge w:val="restart"/>
            <w:vAlign w:val="center"/>
          </w:tcPr>
          <w:p w:rsidR="007C0254" w:rsidRPr="004F2594" w:rsidRDefault="007C0254" w:rsidP="00661767">
            <w:pPr>
              <w:pStyle w:val="Default"/>
              <w:ind w:left="0" w:firstLine="0"/>
              <w:jc w:val="center"/>
              <w:rPr>
                <w:rFonts w:ascii="Tahoma" w:hAnsi="Tahoma" w:cs="Tahoma"/>
                <w:color w:val="auto"/>
                <w:sz w:val="20"/>
                <w:szCs w:val="20"/>
              </w:rPr>
            </w:pPr>
            <w:r w:rsidRPr="004F2594">
              <w:rPr>
                <w:rFonts w:ascii="Tahoma" w:hAnsi="Tahoma" w:cs="Tahoma"/>
                <w:color w:val="auto"/>
                <w:sz w:val="20"/>
                <w:szCs w:val="20"/>
              </w:rPr>
              <w:t>Dane powiatu</w:t>
            </w:r>
          </w:p>
        </w:tc>
      </w:tr>
      <w:tr w:rsidR="007C0254" w:rsidRPr="004F2594" w:rsidTr="00661767">
        <w:trPr>
          <w:trHeight w:val="486"/>
        </w:trPr>
        <w:tc>
          <w:tcPr>
            <w:tcW w:w="1170" w:type="pct"/>
            <w:vMerge/>
            <w:vAlign w:val="center"/>
          </w:tcPr>
          <w:p w:rsidR="007C0254" w:rsidRPr="004F2594" w:rsidRDefault="007C0254" w:rsidP="00661767">
            <w:pPr>
              <w:spacing w:before="0" w:after="0" w:line="240" w:lineRule="auto"/>
              <w:ind w:left="0" w:firstLine="0"/>
              <w:jc w:val="left"/>
              <w:rPr>
                <w:rFonts w:ascii="Tahoma" w:hAnsi="Tahoma" w:cs="Tahoma"/>
                <w:sz w:val="20"/>
                <w:szCs w:val="20"/>
                <w:lang w:eastAsia="pl-PL"/>
              </w:rPr>
            </w:pPr>
          </w:p>
        </w:tc>
        <w:tc>
          <w:tcPr>
            <w:tcW w:w="1886" w:type="pct"/>
            <w:vAlign w:val="center"/>
          </w:tcPr>
          <w:p w:rsidR="007C0254" w:rsidRPr="004F2594" w:rsidRDefault="007C0254" w:rsidP="00661767">
            <w:pPr>
              <w:tabs>
                <w:tab w:val="left" w:pos="170"/>
              </w:tabs>
              <w:autoSpaceDE w:val="0"/>
              <w:autoSpaceDN w:val="0"/>
              <w:adjustRightInd w:val="0"/>
              <w:spacing w:before="0" w:after="0" w:line="240" w:lineRule="auto"/>
              <w:ind w:left="0" w:firstLine="0"/>
              <w:jc w:val="left"/>
              <w:rPr>
                <w:rFonts w:ascii="Tahoma" w:hAnsi="Tahoma" w:cs="Tahoma"/>
                <w:sz w:val="20"/>
                <w:szCs w:val="20"/>
                <w:lang w:eastAsia="pl-PL"/>
              </w:rPr>
            </w:pPr>
            <w:r>
              <w:rPr>
                <w:rFonts w:ascii="Tahoma" w:hAnsi="Tahoma" w:cs="Tahoma"/>
                <w:sz w:val="20"/>
                <w:szCs w:val="20"/>
              </w:rPr>
              <w:t>I</w:t>
            </w:r>
            <w:r w:rsidRPr="004F2594">
              <w:rPr>
                <w:rFonts w:ascii="Tahoma" w:hAnsi="Tahoma" w:cs="Tahoma"/>
                <w:sz w:val="20"/>
                <w:szCs w:val="20"/>
              </w:rPr>
              <w:t xml:space="preserve">lość ścieżek przyrodniczo </w:t>
            </w:r>
            <w:r>
              <w:rPr>
                <w:rFonts w:ascii="Tahoma" w:hAnsi="Tahoma" w:cs="Tahoma"/>
                <w:sz w:val="20"/>
                <w:szCs w:val="20"/>
              </w:rPr>
              <w:t>–</w:t>
            </w:r>
            <w:r w:rsidRPr="004F2594">
              <w:rPr>
                <w:rFonts w:ascii="Tahoma" w:hAnsi="Tahoma" w:cs="Tahoma"/>
                <w:sz w:val="20"/>
                <w:szCs w:val="20"/>
              </w:rPr>
              <w:t>dydaktycznych</w:t>
            </w:r>
            <w:r>
              <w:rPr>
                <w:rFonts w:ascii="Tahoma" w:hAnsi="Tahoma" w:cs="Tahoma"/>
                <w:sz w:val="20"/>
                <w:szCs w:val="20"/>
              </w:rPr>
              <w:t xml:space="preserve"> </w:t>
            </w:r>
            <w:r w:rsidRPr="004F2594">
              <w:rPr>
                <w:rFonts w:ascii="Tahoma" w:hAnsi="Tahoma" w:cs="Tahoma"/>
                <w:sz w:val="20"/>
                <w:szCs w:val="20"/>
                <w:lang w:eastAsia="pl-PL"/>
              </w:rPr>
              <w:t>[szt.]</w:t>
            </w:r>
          </w:p>
        </w:tc>
        <w:tc>
          <w:tcPr>
            <w:tcW w:w="1309" w:type="pct"/>
            <w:vAlign w:val="center"/>
          </w:tcPr>
          <w:p w:rsidR="007C0254" w:rsidRPr="004F2594" w:rsidRDefault="007C0254" w:rsidP="00661767">
            <w:pPr>
              <w:autoSpaceDE w:val="0"/>
              <w:autoSpaceDN w:val="0"/>
              <w:adjustRightInd w:val="0"/>
              <w:spacing w:before="0" w:after="0" w:line="240" w:lineRule="auto"/>
              <w:ind w:left="0" w:firstLine="0"/>
              <w:jc w:val="center"/>
              <w:rPr>
                <w:rFonts w:ascii="Tahoma" w:hAnsi="Tahoma" w:cs="Tahoma"/>
                <w:sz w:val="20"/>
                <w:szCs w:val="20"/>
                <w:lang w:eastAsia="pl-PL"/>
              </w:rPr>
            </w:pPr>
            <w:r>
              <w:rPr>
                <w:rFonts w:ascii="Tahoma" w:hAnsi="Tahoma" w:cs="Tahoma"/>
                <w:sz w:val="20"/>
                <w:szCs w:val="20"/>
                <w:lang w:eastAsia="pl-PL"/>
              </w:rPr>
              <w:t>1</w:t>
            </w:r>
          </w:p>
        </w:tc>
        <w:tc>
          <w:tcPr>
            <w:tcW w:w="634" w:type="pct"/>
            <w:vMerge/>
            <w:vAlign w:val="center"/>
          </w:tcPr>
          <w:p w:rsidR="007C0254" w:rsidRPr="004F2594" w:rsidRDefault="007C0254" w:rsidP="00661767">
            <w:pPr>
              <w:pStyle w:val="Default"/>
              <w:ind w:left="0" w:firstLine="0"/>
              <w:jc w:val="center"/>
              <w:rPr>
                <w:rFonts w:ascii="Tahoma" w:hAnsi="Tahoma" w:cs="Tahoma"/>
                <w:color w:val="auto"/>
                <w:sz w:val="20"/>
                <w:szCs w:val="20"/>
              </w:rPr>
            </w:pPr>
          </w:p>
        </w:tc>
      </w:tr>
    </w:tbl>
    <w:p w:rsidR="007C0254" w:rsidRPr="004F2594" w:rsidRDefault="007C0254" w:rsidP="007C0254">
      <w:pPr>
        <w:autoSpaceDE w:val="0"/>
        <w:autoSpaceDN w:val="0"/>
        <w:adjustRightInd w:val="0"/>
        <w:spacing w:before="0" w:after="0"/>
        <w:ind w:left="0" w:firstLine="0"/>
        <w:rPr>
          <w:rFonts w:ascii="Tahoma" w:hAnsi="Tahoma" w:cs="Tahoma"/>
          <w:sz w:val="20"/>
          <w:szCs w:val="20"/>
          <w:lang w:eastAsia="pl-PL"/>
        </w:rPr>
      </w:pPr>
      <w:r w:rsidRPr="004F2594">
        <w:rPr>
          <w:rFonts w:ascii="Tahoma" w:hAnsi="Tahoma" w:cs="Tahoma"/>
          <w:sz w:val="20"/>
          <w:szCs w:val="20"/>
          <w:lang w:eastAsia="pl-PL"/>
        </w:rPr>
        <w:t>Źródło: Bank Danych Lokalnych GUS, dane Gmin i Starostwa Powiatowego, URE,</w:t>
      </w:r>
      <w:r w:rsidRPr="004F2594">
        <w:rPr>
          <w:rFonts w:ascii="Tahoma" w:hAnsi="Tahoma" w:cs="Tahoma"/>
          <w:sz w:val="20"/>
          <w:szCs w:val="20"/>
        </w:rPr>
        <w:t xml:space="preserve"> PIG Warszawa, WIOŚ Rzeszów</w:t>
      </w:r>
      <w:r w:rsidRPr="004F2594">
        <w:rPr>
          <w:rFonts w:ascii="Tahoma" w:hAnsi="Tahoma" w:cs="Tahoma"/>
          <w:sz w:val="20"/>
          <w:szCs w:val="20"/>
          <w:lang w:eastAsia="pl-PL"/>
        </w:rPr>
        <w:t xml:space="preserve">. </w:t>
      </w:r>
    </w:p>
    <w:p w:rsidR="007C0254" w:rsidRPr="004F2594" w:rsidRDefault="007C0254" w:rsidP="00E91EF8">
      <w:pPr>
        <w:numPr>
          <w:ilvl w:val="1"/>
          <w:numId w:val="143"/>
        </w:numPr>
        <w:autoSpaceDE w:val="0"/>
        <w:autoSpaceDN w:val="0"/>
        <w:adjustRightInd w:val="0"/>
        <w:ind w:left="0" w:firstLine="0"/>
        <w:rPr>
          <w:rFonts w:ascii="Tahoma" w:hAnsi="Tahoma" w:cs="Tahoma"/>
          <w:b/>
          <w:bCs/>
          <w:lang w:eastAsia="pl-PL"/>
        </w:rPr>
      </w:pPr>
      <w:r w:rsidRPr="004F2594">
        <w:rPr>
          <w:rFonts w:ascii="Tahoma" w:hAnsi="Tahoma" w:cs="Tahoma"/>
          <w:b/>
          <w:bCs/>
          <w:lang w:eastAsia="pl-PL"/>
        </w:rPr>
        <w:t>Analiza możliwych do zastosowania rozwiązań.</w:t>
      </w:r>
    </w:p>
    <w:p w:rsidR="007C0254" w:rsidRPr="004F2594" w:rsidRDefault="007C0254" w:rsidP="007C0254">
      <w:pPr>
        <w:autoSpaceDE w:val="0"/>
        <w:autoSpaceDN w:val="0"/>
        <w:adjustRightInd w:val="0"/>
        <w:spacing w:before="120" w:after="0"/>
        <w:ind w:left="0" w:firstLine="0"/>
        <w:rPr>
          <w:rFonts w:ascii="Tahoma" w:hAnsi="Tahoma" w:cs="Tahoma"/>
          <w:lang w:eastAsia="pl-PL"/>
        </w:rPr>
      </w:pPr>
      <w:r w:rsidRPr="004F2594">
        <w:rPr>
          <w:rFonts w:ascii="Tahoma" w:hAnsi="Tahoma" w:cs="Tahoma"/>
          <w:lang w:eastAsia="pl-PL"/>
        </w:rPr>
        <w:tab/>
        <w:t>Analizuj</w:t>
      </w:r>
      <w:r w:rsidRPr="004F2594">
        <w:rPr>
          <w:rFonts w:ascii="Tahoma" w:eastAsia="TTE2203A48t00" w:hAnsi="Tahoma" w:cs="Tahoma"/>
          <w:lang w:eastAsia="pl-PL"/>
        </w:rPr>
        <w:t>ą</w:t>
      </w:r>
      <w:r w:rsidRPr="004F2594">
        <w:rPr>
          <w:rFonts w:ascii="Tahoma" w:hAnsi="Tahoma" w:cs="Tahoma"/>
          <w:lang w:eastAsia="pl-PL"/>
        </w:rPr>
        <w:t>c mo</w:t>
      </w:r>
      <w:r w:rsidRPr="004F2594">
        <w:rPr>
          <w:rFonts w:ascii="Tahoma" w:eastAsia="TTE2203A48t00" w:hAnsi="Tahoma" w:cs="Tahoma"/>
          <w:lang w:eastAsia="pl-PL"/>
        </w:rPr>
        <w:t>ż</w:t>
      </w:r>
      <w:r w:rsidRPr="004F2594">
        <w:rPr>
          <w:rFonts w:ascii="Tahoma" w:hAnsi="Tahoma" w:cs="Tahoma"/>
          <w:lang w:eastAsia="pl-PL"/>
        </w:rPr>
        <w:t>liwo</w:t>
      </w:r>
      <w:r w:rsidRPr="004F2594">
        <w:rPr>
          <w:rFonts w:ascii="Tahoma" w:eastAsia="TTE2203A48t00" w:hAnsi="Tahoma" w:cs="Tahoma"/>
          <w:lang w:eastAsia="pl-PL"/>
        </w:rPr>
        <w:t xml:space="preserve">ść </w:t>
      </w:r>
      <w:r w:rsidRPr="004F2594">
        <w:rPr>
          <w:rFonts w:ascii="Tahoma" w:hAnsi="Tahoma" w:cs="Tahoma"/>
          <w:lang w:eastAsia="pl-PL"/>
        </w:rPr>
        <w:t>zastosowania przedstawionych w Programie rozwi</w:t>
      </w:r>
      <w:r w:rsidRPr="004F2594">
        <w:rPr>
          <w:rFonts w:ascii="Tahoma" w:eastAsia="TTE2203A48t00" w:hAnsi="Tahoma" w:cs="Tahoma"/>
          <w:lang w:eastAsia="pl-PL"/>
        </w:rPr>
        <w:t>ą</w:t>
      </w:r>
      <w:r w:rsidRPr="004F2594">
        <w:rPr>
          <w:rFonts w:ascii="Tahoma" w:hAnsi="Tahoma" w:cs="Tahoma"/>
          <w:lang w:eastAsia="pl-PL"/>
        </w:rPr>
        <w:t>za</w:t>
      </w:r>
      <w:r w:rsidRPr="004F2594">
        <w:rPr>
          <w:rFonts w:ascii="Tahoma" w:eastAsia="TTE2203A48t00" w:hAnsi="Tahoma" w:cs="Tahoma"/>
          <w:lang w:eastAsia="pl-PL"/>
        </w:rPr>
        <w:t>ń w </w:t>
      </w:r>
      <w:r w:rsidRPr="004F2594">
        <w:rPr>
          <w:rFonts w:ascii="Tahoma" w:hAnsi="Tahoma" w:cs="Tahoma"/>
          <w:lang w:eastAsia="pl-PL"/>
        </w:rPr>
        <w:t>oparciu o uwarunkowania dotycz</w:t>
      </w:r>
      <w:r w:rsidRPr="004F2594">
        <w:rPr>
          <w:rFonts w:ascii="Tahoma" w:eastAsia="TTE2203A48t00" w:hAnsi="Tahoma" w:cs="Tahoma"/>
          <w:lang w:eastAsia="pl-PL"/>
        </w:rPr>
        <w:t>ą</w:t>
      </w:r>
      <w:r w:rsidRPr="004F2594">
        <w:rPr>
          <w:rFonts w:ascii="Tahoma" w:hAnsi="Tahoma" w:cs="Tahoma"/>
          <w:lang w:eastAsia="pl-PL"/>
        </w:rPr>
        <w:t>ce istniej</w:t>
      </w:r>
      <w:r w:rsidRPr="004F2594">
        <w:rPr>
          <w:rFonts w:ascii="Tahoma" w:eastAsia="TTE2203A48t00" w:hAnsi="Tahoma" w:cs="Tahoma"/>
          <w:lang w:eastAsia="pl-PL"/>
        </w:rPr>
        <w:t>ą</w:t>
      </w:r>
      <w:r w:rsidRPr="004F2594">
        <w:rPr>
          <w:rFonts w:ascii="Tahoma" w:hAnsi="Tahoma" w:cs="Tahoma"/>
          <w:lang w:eastAsia="pl-PL"/>
        </w:rPr>
        <w:t>cej infrastruktury, organizacji i zarz</w:t>
      </w:r>
      <w:r w:rsidRPr="004F2594">
        <w:rPr>
          <w:rFonts w:ascii="Tahoma" w:eastAsia="TTE2203A48t00" w:hAnsi="Tahoma" w:cs="Tahoma"/>
          <w:lang w:eastAsia="pl-PL"/>
        </w:rPr>
        <w:t>ą</w:t>
      </w:r>
      <w:r w:rsidRPr="004F2594">
        <w:rPr>
          <w:rFonts w:ascii="Tahoma" w:hAnsi="Tahoma" w:cs="Tahoma"/>
          <w:lang w:eastAsia="pl-PL"/>
        </w:rPr>
        <w:t>dzania ochron</w:t>
      </w:r>
      <w:r w:rsidRPr="004F2594">
        <w:rPr>
          <w:rFonts w:ascii="Tahoma" w:eastAsia="TTE2203A48t00" w:hAnsi="Tahoma" w:cs="Tahoma"/>
          <w:lang w:eastAsia="pl-PL"/>
        </w:rPr>
        <w:t>ą ś</w:t>
      </w:r>
      <w:r w:rsidRPr="004F2594">
        <w:rPr>
          <w:rFonts w:ascii="Tahoma" w:hAnsi="Tahoma" w:cs="Tahoma"/>
          <w:lang w:eastAsia="pl-PL"/>
        </w:rPr>
        <w:t>rodowiska oraz sytuacj</w:t>
      </w:r>
      <w:r w:rsidRPr="004F2594">
        <w:rPr>
          <w:rFonts w:ascii="Tahoma" w:eastAsia="TTE2203A48t00" w:hAnsi="Tahoma" w:cs="Tahoma"/>
          <w:lang w:eastAsia="pl-PL"/>
        </w:rPr>
        <w:t xml:space="preserve">ę </w:t>
      </w:r>
      <w:r w:rsidRPr="004F2594">
        <w:rPr>
          <w:rFonts w:ascii="Tahoma" w:hAnsi="Tahoma" w:cs="Tahoma"/>
          <w:lang w:eastAsia="pl-PL"/>
        </w:rPr>
        <w:t>finansow</w:t>
      </w:r>
      <w:r w:rsidRPr="004F2594">
        <w:rPr>
          <w:rFonts w:ascii="Tahoma" w:eastAsia="TTE2203A48t00" w:hAnsi="Tahoma" w:cs="Tahoma"/>
          <w:lang w:eastAsia="pl-PL"/>
        </w:rPr>
        <w:t>ą w </w:t>
      </w:r>
      <w:r w:rsidRPr="004F2594">
        <w:rPr>
          <w:rFonts w:ascii="Tahoma" w:hAnsi="Tahoma" w:cs="Tahoma"/>
          <w:lang w:eastAsia="pl-PL"/>
        </w:rPr>
        <w:t xml:space="preserve">powiecie, stwierdzono, </w:t>
      </w:r>
      <w:r w:rsidRPr="004F2594">
        <w:rPr>
          <w:rFonts w:ascii="Tahoma" w:eastAsia="TTE2203A48t00" w:hAnsi="Tahoma" w:cs="Tahoma"/>
          <w:lang w:eastAsia="pl-PL"/>
        </w:rPr>
        <w:t>ż</w:t>
      </w:r>
      <w:r w:rsidRPr="004F2594">
        <w:rPr>
          <w:rFonts w:ascii="Tahoma" w:hAnsi="Tahoma" w:cs="Tahoma"/>
          <w:lang w:eastAsia="pl-PL"/>
        </w:rPr>
        <w:t>e wszystkie zaproponowane przedsi</w:t>
      </w:r>
      <w:r w:rsidRPr="004F2594">
        <w:rPr>
          <w:rFonts w:ascii="Tahoma" w:eastAsia="TTE2203A48t00" w:hAnsi="Tahoma" w:cs="Tahoma"/>
          <w:lang w:eastAsia="pl-PL"/>
        </w:rPr>
        <w:t>ę</w:t>
      </w:r>
      <w:r w:rsidRPr="004F2594">
        <w:rPr>
          <w:rFonts w:ascii="Tahoma" w:hAnsi="Tahoma" w:cs="Tahoma"/>
          <w:lang w:eastAsia="pl-PL"/>
        </w:rPr>
        <w:t>wzi</w:t>
      </w:r>
      <w:r w:rsidRPr="004F2594">
        <w:rPr>
          <w:rFonts w:ascii="Tahoma" w:eastAsia="TTE2203A48t00" w:hAnsi="Tahoma" w:cs="Tahoma"/>
          <w:lang w:eastAsia="pl-PL"/>
        </w:rPr>
        <w:t>ę</w:t>
      </w:r>
      <w:r w:rsidRPr="004F2594">
        <w:rPr>
          <w:rFonts w:ascii="Tahoma" w:hAnsi="Tahoma" w:cs="Tahoma"/>
          <w:lang w:eastAsia="pl-PL"/>
        </w:rPr>
        <w:t>cia s</w:t>
      </w:r>
      <w:r w:rsidRPr="004F2594">
        <w:rPr>
          <w:rFonts w:ascii="Tahoma" w:eastAsia="TTE2203A48t00" w:hAnsi="Tahoma" w:cs="Tahoma"/>
          <w:lang w:eastAsia="pl-PL"/>
        </w:rPr>
        <w:t xml:space="preserve">ą </w:t>
      </w:r>
      <w:r w:rsidRPr="004F2594">
        <w:rPr>
          <w:rFonts w:ascii="Tahoma" w:hAnsi="Tahoma" w:cs="Tahoma"/>
          <w:lang w:eastAsia="pl-PL"/>
        </w:rPr>
        <w:t>mo</w:t>
      </w:r>
      <w:r w:rsidRPr="004F2594">
        <w:rPr>
          <w:rFonts w:ascii="Tahoma" w:eastAsia="TTE2203A48t00" w:hAnsi="Tahoma" w:cs="Tahoma"/>
          <w:lang w:eastAsia="pl-PL"/>
        </w:rPr>
        <w:t>ż</w:t>
      </w:r>
      <w:r w:rsidRPr="004F2594">
        <w:rPr>
          <w:rFonts w:ascii="Tahoma" w:hAnsi="Tahoma" w:cs="Tahoma"/>
          <w:lang w:eastAsia="pl-PL"/>
        </w:rPr>
        <w:t>liwe do</w:t>
      </w:r>
      <w:r w:rsidRPr="004F2594">
        <w:rPr>
          <w:rFonts w:ascii="Tahoma" w:eastAsia="TTE2203A48t00" w:hAnsi="Tahoma" w:cs="Tahoma"/>
          <w:lang w:eastAsia="pl-PL"/>
        </w:rPr>
        <w:t xml:space="preserve"> </w:t>
      </w:r>
      <w:r w:rsidRPr="004F2594">
        <w:rPr>
          <w:rFonts w:ascii="Tahoma" w:hAnsi="Tahoma" w:cs="Tahoma"/>
          <w:lang w:eastAsia="pl-PL"/>
        </w:rPr>
        <w:t>zrealizowania uwzgl</w:t>
      </w:r>
      <w:r w:rsidRPr="004F2594">
        <w:rPr>
          <w:rFonts w:ascii="Tahoma" w:eastAsia="TTE2203A48t00" w:hAnsi="Tahoma" w:cs="Tahoma"/>
          <w:lang w:eastAsia="pl-PL"/>
        </w:rPr>
        <w:t>ę</w:t>
      </w:r>
      <w:r w:rsidRPr="004F2594">
        <w:rPr>
          <w:rFonts w:ascii="Tahoma" w:hAnsi="Tahoma" w:cs="Tahoma"/>
          <w:lang w:eastAsia="pl-PL"/>
        </w:rPr>
        <w:t>dniaj</w:t>
      </w:r>
      <w:r w:rsidRPr="004F2594">
        <w:rPr>
          <w:rFonts w:ascii="Tahoma" w:eastAsia="TTE2203A48t00" w:hAnsi="Tahoma" w:cs="Tahoma"/>
          <w:lang w:eastAsia="pl-PL"/>
        </w:rPr>
        <w:t>ą</w:t>
      </w:r>
      <w:r w:rsidRPr="004F2594">
        <w:rPr>
          <w:rFonts w:ascii="Tahoma" w:hAnsi="Tahoma" w:cs="Tahoma"/>
          <w:lang w:eastAsia="pl-PL"/>
        </w:rPr>
        <w:t>c nast</w:t>
      </w:r>
      <w:r w:rsidRPr="004F2594">
        <w:rPr>
          <w:rFonts w:ascii="Tahoma" w:eastAsia="TTE2203A48t00" w:hAnsi="Tahoma" w:cs="Tahoma"/>
          <w:lang w:eastAsia="pl-PL"/>
        </w:rPr>
        <w:t>ę</w:t>
      </w:r>
      <w:r w:rsidRPr="004F2594">
        <w:rPr>
          <w:rFonts w:ascii="Tahoma" w:hAnsi="Tahoma" w:cs="Tahoma"/>
          <w:lang w:eastAsia="pl-PL"/>
        </w:rPr>
        <w:t>puj</w:t>
      </w:r>
      <w:r w:rsidRPr="004F2594">
        <w:rPr>
          <w:rFonts w:ascii="Tahoma" w:eastAsia="TTE2203A48t00" w:hAnsi="Tahoma" w:cs="Tahoma"/>
          <w:lang w:eastAsia="pl-PL"/>
        </w:rPr>
        <w:t>ą</w:t>
      </w:r>
      <w:r w:rsidRPr="004F2594">
        <w:rPr>
          <w:rFonts w:ascii="Tahoma" w:hAnsi="Tahoma" w:cs="Tahoma"/>
          <w:lang w:eastAsia="pl-PL"/>
        </w:rPr>
        <w:t>ce warunki:</w:t>
      </w:r>
    </w:p>
    <w:p w:rsidR="007C0254" w:rsidRPr="004F2594" w:rsidRDefault="007C0254" w:rsidP="00E91EF8">
      <w:pPr>
        <w:numPr>
          <w:ilvl w:val="0"/>
          <w:numId w:val="83"/>
        </w:numPr>
        <w:spacing w:before="0" w:after="0"/>
        <w:ind w:left="278" w:hanging="357"/>
        <w:rPr>
          <w:rFonts w:ascii="Tahoma" w:hAnsi="Tahoma" w:cs="Tahoma"/>
          <w:lang w:eastAsia="pl-PL"/>
        </w:rPr>
      </w:pPr>
      <w:r w:rsidRPr="004F2594">
        <w:rPr>
          <w:rFonts w:ascii="Tahoma" w:hAnsi="Tahoma" w:cs="Tahoma"/>
          <w:lang w:eastAsia="pl-PL"/>
        </w:rPr>
        <w:lastRenderedPageBreak/>
        <w:t>etapowo</w:t>
      </w:r>
      <w:r w:rsidRPr="004F2594">
        <w:rPr>
          <w:rFonts w:ascii="Tahoma" w:eastAsia="TTE2203A48t00" w:hAnsi="Tahoma" w:cs="Tahoma"/>
          <w:lang w:eastAsia="pl-PL"/>
        </w:rPr>
        <w:t xml:space="preserve">ść </w:t>
      </w:r>
      <w:r w:rsidRPr="004F2594">
        <w:rPr>
          <w:rFonts w:ascii="Tahoma" w:hAnsi="Tahoma" w:cs="Tahoma"/>
          <w:lang w:eastAsia="pl-PL"/>
        </w:rPr>
        <w:t>wdra</w:t>
      </w:r>
      <w:r w:rsidRPr="004F2594">
        <w:rPr>
          <w:rFonts w:ascii="Tahoma" w:eastAsia="TTE2203A48t00" w:hAnsi="Tahoma" w:cs="Tahoma"/>
          <w:lang w:eastAsia="pl-PL"/>
        </w:rPr>
        <w:t>żania</w:t>
      </w:r>
      <w:r w:rsidRPr="004F2594">
        <w:rPr>
          <w:rFonts w:ascii="Tahoma" w:hAnsi="Tahoma" w:cs="Tahoma"/>
          <w:lang w:eastAsia="pl-PL"/>
        </w:rPr>
        <w:t xml:space="preserve"> przewidzianych do realizacji zada</w:t>
      </w:r>
      <w:r w:rsidRPr="004F2594">
        <w:rPr>
          <w:rFonts w:ascii="Tahoma" w:eastAsia="TTE2203A48t00" w:hAnsi="Tahoma" w:cs="Tahoma"/>
          <w:lang w:eastAsia="pl-PL"/>
        </w:rPr>
        <w:t>ń</w:t>
      </w:r>
      <w:r w:rsidRPr="004F2594">
        <w:rPr>
          <w:rFonts w:ascii="Tahoma" w:hAnsi="Tahoma" w:cs="Tahoma"/>
          <w:lang w:eastAsia="pl-PL"/>
        </w:rPr>
        <w:t>,</w:t>
      </w:r>
    </w:p>
    <w:p w:rsidR="007C0254" w:rsidRPr="004F2594" w:rsidRDefault="007C0254" w:rsidP="00E91EF8">
      <w:pPr>
        <w:numPr>
          <w:ilvl w:val="0"/>
          <w:numId w:val="83"/>
        </w:numPr>
        <w:spacing w:before="0" w:after="0"/>
        <w:ind w:left="278" w:hanging="357"/>
        <w:rPr>
          <w:rFonts w:ascii="Tahoma" w:hAnsi="Tahoma" w:cs="Tahoma"/>
          <w:lang w:eastAsia="pl-PL"/>
        </w:rPr>
      </w:pPr>
      <w:r w:rsidRPr="004F2594">
        <w:rPr>
          <w:rFonts w:ascii="Tahoma" w:hAnsi="Tahoma" w:cs="Tahoma"/>
          <w:lang w:eastAsia="pl-PL"/>
        </w:rPr>
        <w:t>ciągłe prowadzenie edukacji ekologicznej,</w:t>
      </w:r>
    </w:p>
    <w:p w:rsidR="007C0254" w:rsidRPr="004F2594" w:rsidRDefault="007C0254" w:rsidP="00E91EF8">
      <w:pPr>
        <w:numPr>
          <w:ilvl w:val="0"/>
          <w:numId w:val="83"/>
        </w:numPr>
        <w:spacing w:before="0" w:after="0"/>
        <w:ind w:left="278" w:hanging="357"/>
        <w:rPr>
          <w:rFonts w:ascii="Tahoma" w:hAnsi="Tahoma" w:cs="Tahoma"/>
          <w:lang w:eastAsia="pl-PL"/>
        </w:rPr>
      </w:pPr>
      <w:r w:rsidRPr="004F2594">
        <w:rPr>
          <w:rFonts w:ascii="Tahoma" w:hAnsi="Tahoma" w:cs="Tahoma"/>
          <w:lang w:eastAsia="pl-PL"/>
        </w:rPr>
        <w:t xml:space="preserve">zaangażowanie Powiatu oraz pozostałych podmiotów biorących udział w realizacji Programu, </w:t>
      </w:r>
    </w:p>
    <w:p w:rsidR="007C0254" w:rsidRPr="004F2594" w:rsidRDefault="007C0254" w:rsidP="00E91EF8">
      <w:pPr>
        <w:numPr>
          <w:ilvl w:val="0"/>
          <w:numId w:val="83"/>
        </w:numPr>
        <w:spacing w:before="0" w:after="0"/>
        <w:ind w:left="278" w:hanging="357"/>
        <w:rPr>
          <w:rFonts w:ascii="Tahoma" w:eastAsia="TTE2203A48t00" w:hAnsi="Tahoma" w:cs="Tahoma"/>
          <w:lang w:eastAsia="pl-PL"/>
        </w:rPr>
      </w:pPr>
      <w:r w:rsidRPr="004F2594">
        <w:rPr>
          <w:rFonts w:ascii="Tahoma" w:hAnsi="Tahoma" w:cs="Tahoma"/>
          <w:lang w:eastAsia="pl-PL"/>
        </w:rPr>
        <w:t xml:space="preserve">pozyskanie dodatkowych </w:t>
      </w:r>
      <w:r w:rsidRPr="004F2594">
        <w:rPr>
          <w:rFonts w:ascii="Tahoma" w:eastAsia="TTE2203A48t00" w:hAnsi="Tahoma" w:cs="Tahoma"/>
          <w:lang w:eastAsia="pl-PL"/>
        </w:rPr>
        <w:t>ś</w:t>
      </w:r>
      <w:r w:rsidRPr="004F2594">
        <w:rPr>
          <w:rFonts w:ascii="Tahoma" w:hAnsi="Tahoma" w:cs="Tahoma"/>
          <w:lang w:eastAsia="pl-PL"/>
        </w:rPr>
        <w:t>rodków finansowych na realizacj</w:t>
      </w:r>
      <w:r w:rsidRPr="004F2594">
        <w:rPr>
          <w:rFonts w:ascii="Tahoma" w:eastAsia="TTE2203A48t00" w:hAnsi="Tahoma" w:cs="Tahoma"/>
          <w:lang w:eastAsia="pl-PL"/>
        </w:rPr>
        <w:t xml:space="preserve">ę </w:t>
      </w:r>
      <w:r w:rsidRPr="004F2594">
        <w:rPr>
          <w:rFonts w:ascii="Tahoma" w:hAnsi="Tahoma" w:cs="Tahoma"/>
          <w:lang w:eastAsia="pl-PL"/>
        </w:rPr>
        <w:t>przewidzianych w Programie zada</w:t>
      </w:r>
      <w:r w:rsidRPr="004F2594">
        <w:rPr>
          <w:rFonts w:ascii="Tahoma" w:eastAsia="TTE2203A48t00" w:hAnsi="Tahoma" w:cs="Tahoma"/>
          <w:lang w:eastAsia="pl-PL"/>
        </w:rPr>
        <w:t xml:space="preserve">ń </w:t>
      </w:r>
      <w:r w:rsidRPr="004F2594">
        <w:rPr>
          <w:rFonts w:ascii="Tahoma" w:hAnsi="Tahoma" w:cs="Tahoma"/>
          <w:lang w:eastAsia="pl-PL"/>
        </w:rPr>
        <w:t>inwestycyjnych i pozainwestycyjnych.</w:t>
      </w:r>
    </w:p>
    <w:p w:rsidR="007C0254" w:rsidRPr="004F2594" w:rsidRDefault="007C0254" w:rsidP="007C0254">
      <w:pPr>
        <w:autoSpaceDE w:val="0"/>
        <w:autoSpaceDN w:val="0"/>
        <w:adjustRightInd w:val="0"/>
        <w:ind w:left="0" w:firstLine="0"/>
        <w:rPr>
          <w:rFonts w:ascii="Tahoma" w:hAnsi="Tahoma" w:cs="Tahoma"/>
          <w:b/>
          <w:bCs/>
          <w:lang w:eastAsia="pl-PL"/>
        </w:rPr>
      </w:pPr>
      <w:r w:rsidRPr="004F2594">
        <w:rPr>
          <w:rFonts w:ascii="Tahoma" w:hAnsi="Tahoma" w:cs="Tahoma"/>
          <w:b/>
          <w:bCs/>
          <w:lang w:eastAsia="pl-PL"/>
        </w:rPr>
        <w:t xml:space="preserve">12.2. Lista podmiotów, do których kierowane są obowiązki ustalone w Programie. </w:t>
      </w:r>
    </w:p>
    <w:p w:rsidR="007C0254" w:rsidRPr="004F2594" w:rsidRDefault="007C0254" w:rsidP="007C0254">
      <w:pPr>
        <w:spacing w:before="120" w:after="0"/>
        <w:ind w:left="0" w:firstLine="0"/>
        <w:rPr>
          <w:rFonts w:ascii="Tahoma" w:hAnsi="Tahoma" w:cs="Tahoma"/>
        </w:rPr>
      </w:pPr>
      <w:r w:rsidRPr="004F2594">
        <w:rPr>
          <w:rFonts w:ascii="Tahoma" w:hAnsi="Tahoma" w:cs="Tahoma"/>
        </w:rPr>
        <w:tab/>
        <w:t>Podstawową zasadą realizacji Programu Ochrony Środowiska powinna być zasada wykonywania zadań jednostek związanych z systemem zarządzania środowiskiem, świadomych istnienia Programu i ich uczestnictwa w nim. Z punktu widzenia Programu można wyodrębnić cztery grupy podmiotów uczestniczących w nim z uwagi na rolę, jaką pełnią. Są to:</w:t>
      </w:r>
    </w:p>
    <w:p w:rsidR="007C0254" w:rsidRPr="004F2594" w:rsidRDefault="007C0254" w:rsidP="00E91EF8">
      <w:pPr>
        <w:numPr>
          <w:ilvl w:val="0"/>
          <w:numId w:val="21"/>
        </w:numPr>
        <w:spacing w:before="0" w:after="0"/>
        <w:ind w:left="284" w:hanging="284"/>
        <w:jc w:val="left"/>
        <w:rPr>
          <w:rFonts w:ascii="Tahoma" w:hAnsi="Tahoma" w:cs="Tahoma"/>
        </w:rPr>
      </w:pPr>
      <w:r w:rsidRPr="004F2594">
        <w:rPr>
          <w:rFonts w:ascii="Tahoma" w:hAnsi="Tahoma" w:cs="Tahoma"/>
        </w:rPr>
        <w:t>Podmioty uczestniczące w organizacji i zarządzaniu Programem.</w:t>
      </w:r>
    </w:p>
    <w:p w:rsidR="007C0254" w:rsidRPr="004F2594" w:rsidRDefault="007C0254" w:rsidP="00E91EF8">
      <w:pPr>
        <w:numPr>
          <w:ilvl w:val="0"/>
          <w:numId w:val="21"/>
        </w:numPr>
        <w:spacing w:before="0" w:after="0"/>
        <w:ind w:left="284" w:hanging="284"/>
        <w:jc w:val="left"/>
        <w:rPr>
          <w:rFonts w:ascii="Tahoma" w:hAnsi="Tahoma" w:cs="Tahoma"/>
        </w:rPr>
      </w:pPr>
      <w:r w:rsidRPr="004F2594">
        <w:rPr>
          <w:rFonts w:ascii="Tahoma" w:hAnsi="Tahoma" w:cs="Tahoma"/>
        </w:rPr>
        <w:t>Podmioty realizujące zadania Programu.</w:t>
      </w:r>
    </w:p>
    <w:p w:rsidR="007C0254" w:rsidRPr="004F2594" w:rsidRDefault="007C0254" w:rsidP="00E91EF8">
      <w:pPr>
        <w:numPr>
          <w:ilvl w:val="0"/>
          <w:numId w:val="21"/>
        </w:numPr>
        <w:spacing w:before="0" w:after="0"/>
        <w:ind w:left="284" w:hanging="284"/>
        <w:jc w:val="left"/>
        <w:rPr>
          <w:rFonts w:ascii="Tahoma" w:hAnsi="Tahoma" w:cs="Tahoma"/>
        </w:rPr>
      </w:pPr>
      <w:r w:rsidRPr="004F2594">
        <w:rPr>
          <w:rFonts w:ascii="Tahoma" w:hAnsi="Tahoma" w:cs="Tahoma"/>
        </w:rPr>
        <w:t>Podmioty kontrolujące przebieg realizacji i efekty Programu.</w:t>
      </w:r>
    </w:p>
    <w:p w:rsidR="007C0254" w:rsidRPr="004F2594" w:rsidRDefault="007C0254" w:rsidP="00E91EF8">
      <w:pPr>
        <w:numPr>
          <w:ilvl w:val="0"/>
          <w:numId w:val="21"/>
        </w:numPr>
        <w:spacing w:before="0" w:after="0"/>
        <w:ind w:left="284" w:hanging="284"/>
        <w:jc w:val="left"/>
        <w:rPr>
          <w:rFonts w:ascii="Tahoma" w:hAnsi="Tahoma" w:cs="Tahoma"/>
        </w:rPr>
      </w:pPr>
      <w:r w:rsidRPr="004F2594">
        <w:rPr>
          <w:rFonts w:ascii="Tahoma" w:hAnsi="Tahoma" w:cs="Tahoma"/>
        </w:rPr>
        <w:t>Społeczność powiatu, jako główny podmiot odbierający wyniki działań Programu.</w:t>
      </w:r>
    </w:p>
    <w:p w:rsidR="007C0254" w:rsidRPr="004F2594" w:rsidRDefault="007C0254" w:rsidP="007C0254">
      <w:pPr>
        <w:spacing w:before="120" w:after="0"/>
        <w:ind w:left="0" w:firstLine="0"/>
        <w:rPr>
          <w:rFonts w:ascii="Tahoma" w:hAnsi="Tahoma" w:cs="Tahoma"/>
        </w:rPr>
      </w:pPr>
      <w:r w:rsidRPr="004F2594">
        <w:rPr>
          <w:rFonts w:ascii="Tahoma" w:hAnsi="Tahoma" w:cs="Tahoma"/>
        </w:rPr>
        <w:tab/>
        <w:t>Podmioty z grupy pierwszej obejmujące jednostki administracji rządowej i samorządowej, instytucje finansujące, instytuty naukowo-badawcze, organizacje pozarządowe, związki komunalne i inne zaangażowane w organizację zarządzania będą partnerami w ramach zarządzania Programem. Administracja rządowa i samorządy powinny realizować swoje zadania ustalone w programie zgodnie z ich głównymi polami działań, a jednocześnie stosować zasady współdziałania, wzajemnej wymiany informacji, otwartości i przejrzystości w stosunku do współuczestniczących w realizacji Programu. Starosta odpowiedzialny jest za zapewnienie współdziałania jednostek organizacyjnych administracji rządowej i samorządowej na obszarze Powiatu, między innymi w zakresie zapobiegania zagrożeniom środowiska. Włączanie do procesu realizacji zrównoważonego rozwoju szerokiego grona partnerów zapewnia jego akceptację i przyjmowanie odpowiedzialności tak za sukcesy jak i porażki. Rozkłada również środki i obowiązki regulując równomierność ich obciążeń na poszczególnych partnerów. Stąd ważnym elementem jest uspołecznienie procesu planowania i podejmowania decyzji, przejrzystość procedur włączających szerokie grono partnerów. W ten sposób uzyskuje się poczucie współodpowiedzialności i akceptacji a także można rozłożyć obciążenie środkami i obowiązkami na poszczególne szczeble i partnerów.</w:t>
      </w:r>
    </w:p>
    <w:p w:rsidR="007C0254" w:rsidRPr="004F2594" w:rsidRDefault="007C0254" w:rsidP="007C0254">
      <w:pPr>
        <w:spacing w:before="0" w:after="0"/>
        <w:ind w:left="0" w:firstLine="0"/>
        <w:rPr>
          <w:rFonts w:ascii="Tahoma" w:hAnsi="Tahoma" w:cs="Tahoma"/>
        </w:rPr>
      </w:pPr>
      <w:r w:rsidRPr="004F2594">
        <w:rPr>
          <w:rFonts w:ascii="Tahoma" w:hAnsi="Tahoma" w:cs="Tahoma"/>
        </w:rPr>
        <w:t>Partnerami tymi mogą być:</w:t>
      </w:r>
    </w:p>
    <w:p w:rsidR="007C0254" w:rsidRPr="004F2594" w:rsidRDefault="007C0254" w:rsidP="00E91EF8">
      <w:pPr>
        <w:numPr>
          <w:ilvl w:val="0"/>
          <w:numId w:val="84"/>
        </w:numPr>
        <w:spacing w:before="0" w:after="0"/>
        <w:ind w:left="278" w:hanging="357"/>
        <w:rPr>
          <w:rFonts w:ascii="Tahoma" w:hAnsi="Tahoma" w:cs="Tahoma"/>
        </w:rPr>
      </w:pPr>
      <w:r w:rsidRPr="004F2594">
        <w:rPr>
          <w:rFonts w:ascii="Tahoma" w:hAnsi="Tahoma" w:cs="Tahoma"/>
        </w:rPr>
        <w:t>administracja powiatu,</w:t>
      </w:r>
    </w:p>
    <w:p w:rsidR="007C0254" w:rsidRPr="004F2594" w:rsidRDefault="007C0254" w:rsidP="00E91EF8">
      <w:pPr>
        <w:numPr>
          <w:ilvl w:val="0"/>
          <w:numId w:val="84"/>
        </w:numPr>
        <w:spacing w:before="0" w:after="0"/>
        <w:ind w:left="278" w:hanging="357"/>
        <w:rPr>
          <w:rFonts w:ascii="Tahoma" w:hAnsi="Tahoma" w:cs="Tahoma"/>
        </w:rPr>
      </w:pPr>
      <w:r w:rsidRPr="004F2594">
        <w:rPr>
          <w:rFonts w:ascii="Tahoma" w:hAnsi="Tahoma" w:cs="Tahoma"/>
        </w:rPr>
        <w:t>samorządy gminne,</w:t>
      </w:r>
    </w:p>
    <w:p w:rsidR="007C0254" w:rsidRPr="004F2594" w:rsidRDefault="007C0254" w:rsidP="00E91EF8">
      <w:pPr>
        <w:numPr>
          <w:ilvl w:val="0"/>
          <w:numId w:val="84"/>
        </w:numPr>
        <w:spacing w:before="0" w:after="0"/>
        <w:ind w:left="278" w:hanging="357"/>
        <w:rPr>
          <w:rFonts w:ascii="Tahoma" w:hAnsi="Tahoma" w:cs="Tahoma"/>
        </w:rPr>
      </w:pPr>
      <w:r w:rsidRPr="004F2594">
        <w:rPr>
          <w:rFonts w:ascii="Tahoma" w:hAnsi="Tahoma" w:cs="Tahoma"/>
        </w:rPr>
        <w:t>spółki prywatne lub/i publiczne,</w:t>
      </w:r>
    </w:p>
    <w:p w:rsidR="007C0254" w:rsidRPr="004F2594" w:rsidRDefault="007C0254" w:rsidP="00E91EF8">
      <w:pPr>
        <w:numPr>
          <w:ilvl w:val="0"/>
          <w:numId w:val="84"/>
        </w:numPr>
        <w:spacing w:before="0" w:after="0"/>
        <w:ind w:left="278" w:hanging="357"/>
        <w:rPr>
          <w:rFonts w:ascii="Tahoma" w:hAnsi="Tahoma" w:cs="Tahoma"/>
        </w:rPr>
      </w:pPr>
      <w:r w:rsidRPr="004F2594">
        <w:rPr>
          <w:rFonts w:ascii="Tahoma" w:hAnsi="Tahoma" w:cs="Tahoma"/>
        </w:rPr>
        <w:t>instytucja finansowe,</w:t>
      </w:r>
    </w:p>
    <w:p w:rsidR="007C0254" w:rsidRPr="004F2594" w:rsidRDefault="007C0254" w:rsidP="00E91EF8">
      <w:pPr>
        <w:numPr>
          <w:ilvl w:val="0"/>
          <w:numId w:val="84"/>
        </w:numPr>
        <w:spacing w:before="0" w:after="0"/>
        <w:ind w:left="278" w:hanging="357"/>
        <w:rPr>
          <w:rFonts w:ascii="Tahoma" w:hAnsi="Tahoma" w:cs="Tahoma"/>
        </w:rPr>
      </w:pPr>
      <w:r w:rsidRPr="004F2594">
        <w:rPr>
          <w:rFonts w:ascii="Tahoma" w:hAnsi="Tahoma" w:cs="Tahoma"/>
        </w:rPr>
        <w:t>instytucje badawcze i szkoleniowe,</w:t>
      </w:r>
    </w:p>
    <w:p w:rsidR="007C0254" w:rsidRPr="004F2594" w:rsidRDefault="007C0254" w:rsidP="00E91EF8">
      <w:pPr>
        <w:numPr>
          <w:ilvl w:val="0"/>
          <w:numId w:val="84"/>
        </w:numPr>
        <w:spacing w:before="0" w:after="0"/>
        <w:ind w:left="278" w:hanging="357"/>
        <w:rPr>
          <w:rFonts w:ascii="Tahoma" w:hAnsi="Tahoma" w:cs="Tahoma"/>
        </w:rPr>
      </w:pPr>
      <w:r w:rsidRPr="004F2594">
        <w:rPr>
          <w:rFonts w:ascii="Tahoma" w:hAnsi="Tahoma" w:cs="Tahoma"/>
        </w:rPr>
        <w:t>stowarzyszenia społeczne,</w:t>
      </w:r>
    </w:p>
    <w:p w:rsidR="007C0254" w:rsidRPr="004F2594" w:rsidRDefault="007C0254" w:rsidP="00E91EF8">
      <w:pPr>
        <w:numPr>
          <w:ilvl w:val="0"/>
          <w:numId w:val="84"/>
        </w:numPr>
        <w:spacing w:before="0" w:after="0"/>
        <w:ind w:left="278" w:hanging="357"/>
        <w:rPr>
          <w:rFonts w:ascii="Tahoma" w:hAnsi="Tahoma" w:cs="Tahoma"/>
        </w:rPr>
      </w:pPr>
      <w:r w:rsidRPr="004F2594">
        <w:rPr>
          <w:rFonts w:ascii="Tahoma" w:hAnsi="Tahoma" w:cs="Tahoma"/>
        </w:rPr>
        <w:t>organizacje pozarządowe oraz fundacje,</w:t>
      </w:r>
    </w:p>
    <w:p w:rsidR="007C0254" w:rsidRPr="004F2594" w:rsidRDefault="007C0254" w:rsidP="00E91EF8">
      <w:pPr>
        <w:numPr>
          <w:ilvl w:val="0"/>
          <w:numId w:val="84"/>
        </w:numPr>
        <w:spacing w:before="0" w:after="0"/>
        <w:ind w:left="278" w:hanging="357"/>
        <w:rPr>
          <w:rFonts w:ascii="Tahoma" w:hAnsi="Tahoma" w:cs="Tahoma"/>
        </w:rPr>
      </w:pPr>
      <w:r w:rsidRPr="004F2594">
        <w:rPr>
          <w:rFonts w:ascii="Tahoma" w:hAnsi="Tahoma" w:cs="Tahoma"/>
        </w:rPr>
        <w:t>stowarzyszenia pracodawców oraz izby przemysłowo handlowe,</w:t>
      </w:r>
    </w:p>
    <w:p w:rsidR="007C0254" w:rsidRPr="004F2594" w:rsidRDefault="007C0254" w:rsidP="00E91EF8">
      <w:pPr>
        <w:numPr>
          <w:ilvl w:val="0"/>
          <w:numId w:val="84"/>
        </w:numPr>
        <w:spacing w:before="0" w:after="0"/>
        <w:ind w:left="278" w:hanging="357"/>
        <w:rPr>
          <w:rFonts w:ascii="Tahoma" w:hAnsi="Tahoma" w:cs="Tahoma"/>
        </w:rPr>
      </w:pPr>
      <w:r w:rsidRPr="004F2594">
        <w:rPr>
          <w:rFonts w:ascii="Tahoma" w:hAnsi="Tahoma" w:cs="Tahoma"/>
        </w:rPr>
        <w:t>związki zawodowe.</w:t>
      </w:r>
    </w:p>
    <w:p w:rsidR="007C0254" w:rsidRPr="004F2594" w:rsidRDefault="007C0254" w:rsidP="007C0254">
      <w:pPr>
        <w:spacing w:before="0" w:after="0"/>
        <w:ind w:left="0" w:firstLine="0"/>
        <w:rPr>
          <w:rFonts w:ascii="Tahoma" w:hAnsi="Tahoma" w:cs="Tahoma"/>
        </w:rPr>
      </w:pPr>
      <w:r w:rsidRPr="004F2594">
        <w:rPr>
          <w:rFonts w:ascii="Tahoma" w:hAnsi="Tahoma" w:cs="Tahoma"/>
        </w:rPr>
        <w:tab/>
        <w:t>Istotny jest również rozwój partnerstwa ze wszystkimi lokalnymi, krajowymi i międzynarodowymi programami działającymi w regionie, w celu zapewnienia maksymalnej synergii i efektów zwielokrotnienia pomiędzy tymi programami, jak również skupienia zasobów technicznych i finansowych.</w:t>
      </w:r>
    </w:p>
    <w:p w:rsidR="007C0254" w:rsidRPr="004F2594" w:rsidRDefault="007C0254" w:rsidP="007C0254">
      <w:pPr>
        <w:spacing w:before="120" w:after="0"/>
        <w:ind w:left="0" w:firstLine="0"/>
        <w:rPr>
          <w:rFonts w:ascii="Tahoma" w:hAnsi="Tahoma" w:cs="Tahoma"/>
        </w:rPr>
      </w:pPr>
      <w:r w:rsidRPr="004F2594">
        <w:rPr>
          <w:rFonts w:ascii="Tahoma" w:hAnsi="Tahoma" w:cs="Tahoma"/>
        </w:rPr>
        <w:tab/>
        <w:t xml:space="preserve">Podmioty, które będą realizować zadania przedstawione w Programie: </w:t>
      </w:r>
    </w:p>
    <w:p w:rsidR="007C0254" w:rsidRPr="004F2594" w:rsidRDefault="007C0254" w:rsidP="00E91EF8">
      <w:pPr>
        <w:numPr>
          <w:ilvl w:val="0"/>
          <w:numId w:val="85"/>
        </w:numPr>
        <w:spacing w:before="0" w:after="0"/>
        <w:ind w:left="278" w:hanging="357"/>
        <w:rPr>
          <w:rFonts w:ascii="Tahoma" w:hAnsi="Tahoma" w:cs="Tahoma"/>
        </w:rPr>
      </w:pPr>
      <w:r w:rsidRPr="004F2594">
        <w:rPr>
          <w:rFonts w:ascii="Tahoma" w:hAnsi="Tahoma" w:cs="Tahoma"/>
        </w:rPr>
        <w:lastRenderedPageBreak/>
        <w:t>Starostwo Powiatowe w Stalowej Woli,</w:t>
      </w:r>
    </w:p>
    <w:p w:rsidR="007C0254" w:rsidRPr="004F2594" w:rsidRDefault="007C0254" w:rsidP="00E91EF8">
      <w:pPr>
        <w:numPr>
          <w:ilvl w:val="0"/>
          <w:numId w:val="85"/>
        </w:numPr>
        <w:spacing w:before="0" w:after="0"/>
        <w:ind w:left="278" w:hanging="357"/>
        <w:rPr>
          <w:rFonts w:ascii="Tahoma" w:hAnsi="Tahoma" w:cs="Tahoma"/>
        </w:rPr>
      </w:pPr>
      <w:r w:rsidRPr="004F2594">
        <w:rPr>
          <w:rFonts w:ascii="Tahoma" w:hAnsi="Tahoma" w:cs="Tahoma"/>
        </w:rPr>
        <w:t>Urzędy poszczególnych gmin i miast Powiatu,</w:t>
      </w:r>
    </w:p>
    <w:p w:rsidR="007C0254" w:rsidRPr="004F2594" w:rsidRDefault="007C0254" w:rsidP="00E91EF8">
      <w:pPr>
        <w:numPr>
          <w:ilvl w:val="0"/>
          <w:numId w:val="85"/>
        </w:numPr>
        <w:spacing w:before="0" w:after="0"/>
        <w:ind w:left="278" w:hanging="357"/>
        <w:rPr>
          <w:rFonts w:ascii="Tahoma" w:hAnsi="Tahoma" w:cs="Tahoma"/>
        </w:rPr>
      </w:pPr>
      <w:r w:rsidRPr="004F2594">
        <w:rPr>
          <w:rFonts w:ascii="Tahoma" w:hAnsi="Tahoma" w:cs="Tahoma"/>
        </w:rPr>
        <w:t>Przedsiębiorstwa odbierające odpady,</w:t>
      </w:r>
    </w:p>
    <w:p w:rsidR="007C0254" w:rsidRPr="004F2594" w:rsidRDefault="007C0254" w:rsidP="00E91EF8">
      <w:pPr>
        <w:numPr>
          <w:ilvl w:val="0"/>
          <w:numId w:val="85"/>
        </w:numPr>
        <w:spacing w:before="0" w:after="0"/>
        <w:ind w:left="278" w:hanging="357"/>
        <w:rPr>
          <w:rFonts w:ascii="Tahoma" w:hAnsi="Tahoma" w:cs="Tahoma"/>
        </w:rPr>
      </w:pPr>
      <w:r w:rsidRPr="004F2594">
        <w:rPr>
          <w:rFonts w:ascii="Tahoma" w:hAnsi="Tahoma" w:cs="Tahoma"/>
        </w:rPr>
        <w:t>Zarządy dróg,</w:t>
      </w:r>
    </w:p>
    <w:p w:rsidR="007C0254" w:rsidRPr="004F2594" w:rsidRDefault="007C0254" w:rsidP="00E91EF8">
      <w:pPr>
        <w:numPr>
          <w:ilvl w:val="0"/>
          <w:numId w:val="85"/>
        </w:numPr>
        <w:spacing w:before="0" w:after="0"/>
        <w:ind w:left="278" w:hanging="357"/>
        <w:rPr>
          <w:rFonts w:ascii="Tahoma" w:hAnsi="Tahoma" w:cs="Tahoma"/>
        </w:rPr>
      </w:pPr>
      <w:r w:rsidRPr="004F2594">
        <w:rPr>
          <w:rFonts w:ascii="Tahoma" w:hAnsi="Tahoma" w:cs="Tahoma"/>
        </w:rPr>
        <w:t xml:space="preserve">Ochotnicza Straż Pożarna, </w:t>
      </w:r>
    </w:p>
    <w:p w:rsidR="007C0254" w:rsidRPr="004F2594" w:rsidRDefault="007C0254" w:rsidP="00E91EF8">
      <w:pPr>
        <w:numPr>
          <w:ilvl w:val="0"/>
          <w:numId w:val="85"/>
        </w:numPr>
        <w:spacing w:before="0" w:after="0"/>
        <w:ind w:left="278" w:hanging="357"/>
        <w:rPr>
          <w:rFonts w:ascii="Tahoma" w:hAnsi="Tahoma" w:cs="Tahoma"/>
        </w:rPr>
      </w:pPr>
      <w:r w:rsidRPr="004F2594">
        <w:rPr>
          <w:rFonts w:ascii="Tahoma" w:hAnsi="Tahoma" w:cs="Tahoma"/>
        </w:rPr>
        <w:t>Administratorzy cieków wodnych,</w:t>
      </w:r>
    </w:p>
    <w:p w:rsidR="007C0254" w:rsidRPr="004F2594" w:rsidRDefault="007C0254" w:rsidP="00E91EF8">
      <w:pPr>
        <w:numPr>
          <w:ilvl w:val="0"/>
          <w:numId w:val="85"/>
        </w:numPr>
        <w:spacing w:before="0" w:after="0"/>
        <w:ind w:left="278" w:hanging="357"/>
        <w:rPr>
          <w:rFonts w:ascii="Tahoma" w:hAnsi="Tahoma" w:cs="Tahoma"/>
        </w:rPr>
      </w:pPr>
      <w:r w:rsidRPr="004F2594">
        <w:rPr>
          <w:rFonts w:ascii="Tahoma" w:hAnsi="Tahoma" w:cs="Tahoma"/>
        </w:rPr>
        <w:t>Państwowa Straż Pożarna,</w:t>
      </w:r>
    </w:p>
    <w:p w:rsidR="007C0254" w:rsidRPr="004F2594" w:rsidRDefault="007C0254" w:rsidP="00E91EF8">
      <w:pPr>
        <w:numPr>
          <w:ilvl w:val="0"/>
          <w:numId w:val="85"/>
        </w:numPr>
        <w:spacing w:before="0" w:after="0"/>
        <w:ind w:left="278" w:hanging="357"/>
        <w:rPr>
          <w:rFonts w:ascii="Tahoma" w:hAnsi="Tahoma" w:cs="Tahoma"/>
        </w:rPr>
      </w:pPr>
      <w:r w:rsidRPr="004F2594">
        <w:rPr>
          <w:rFonts w:ascii="Tahoma" w:hAnsi="Tahoma" w:cs="Tahoma"/>
        </w:rPr>
        <w:t>Spółki wodne,</w:t>
      </w:r>
    </w:p>
    <w:p w:rsidR="007C0254" w:rsidRPr="004F2594" w:rsidRDefault="007C0254" w:rsidP="00E91EF8">
      <w:pPr>
        <w:numPr>
          <w:ilvl w:val="0"/>
          <w:numId w:val="85"/>
        </w:numPr>
        <w:spacing w:before="0" w:after="0"/>
        <w:ind w:left="278" w:hanging="357"/>
        <w:rPr>
          <w:rFonts w:ascii="Tahoma" w:hAnsi="Tahoma" w:cs="Tahoma"/>
        </w:rPr>
      </w:pPr>
      <w:r w:rsidRPr="004F2594">
        <w:rPr>
          <w:rFonts w:ascii="Tahoma" w:hAnsi="Tahoma" w:cs="Tahoma"/>
        </w:rPr>
        <w:t xml:space="preserve">Szkoły i przedszkola, </w:t>
      </w:r>
    </w:p>
    <w:p w:rsidR="007C0254" w:rsidRPr="004F2594" w:rsidRDefault="007C0254" w:rsidP="00E91EF8">
      <w:pPr>
        <w:numPr>
          <w:ilvl w:val="0"/>
          <w:numId w:val="85"/>
        </w:numPr>
        <w:spacing w:before="0" w:after="0"/>
        <w:ind w:left="278" w:hanging="357"/>
        <w:rPr>
          <w:rFonts w:ascii="Tahoma" w:hAnsi="Tahoma" w:cs="Tahoma"/>
        </w:rPr>
      </w:pPr>
      <w:r w:rsidRPr="004F2594">
        <w:rPr>
          <w:rFonts w:ascii="Tahoma" w:hAnsi="Tahoma" w:cs="Tahoma"/>
        </w:rPr>
        <w:t xml:space="preserve">Przedsiębiorstwa z sektora gospodarczego, </w:t>
      </w:r>
    </w:p>
    <w:p w:rsidR="007C0254" w:rsidRPr="004F2594" w:rsidRDefault="007C0254" w:rsidP="00E91EF8">
      <w:pPr>
        <w:numPr>
          <w:ilvl w:val="0"/>
          <w:numId w:val="85"/>
        </w:numPr>
        <w:spacing w:before="0" w:after="0"/>
        <w:ind w:left="278" w:hanging="357"/>
        <w:rPr>
          <w:rFonts w:ascii="Tahoma" w:hAnsi="Tahoma" w:cs="Tahoma"/>
        </w:rPr>
      </w:pPr>
      <w:r w:rsidRPr="004F2594">
        <w:rPr>
          <w:rFonts w:ascii="Tahoma" w:hAnsi="Tahoma" w:cs="Tahoma"/>
        </w:rPr>
        <w:t>Rolnicy,</w:t>
      </w:r>
    </w:p>
    <w:p w:rsidR="007C0254" w:rsidRPr="004F2594" w:rsidRDefault="007C0254" w:rsidP="00E91EF8">
      <w:pPr>
        <w:numPr>
          <w:ilvl w:val="0"/>
          <w:numId w:val="85"/>
        </w:numPr>
        <w:spacing w:before="0" w:after="0"/>
        <w:ind w:left="278" w:hanging="357"/>
        <w:rPr>
          <w:rFonts w:ascii="Tahoma" w:hAnsi="Tahoma" w:cs="Tahoma"/>
        </w:rPr>
      </w:pPr>
      <w:r w:rsidRPr="004F2594">
        <w:rPr>
          <w:rFonts w:ascii="Tahoma" w:hAnsi="Tahoma" w:cs="Tahoma"/>
        </w:rPr>
        <w:t>Biura projektowe,</w:t>
      </w:r>
    </w:p>
    <w:p w:rsidR="007C0254" w:rsidRPr="004F2594" w:rsidRDefault="007C0254" w:rsidP="00E91EF8">
      <w:pPr>
        <w:numPr>
          <w:ilvl w:val="0"/>
          <w:numId w:val="85"/>
        </w:numPr>
        <w:spacing w:before="0" w:after="0"/>
        <w:ind w:left="278" w:hanging="357"/>
        <w:rPr>
          <w:rFonts w:ascii="Tahoma" w:hAnsi="Tahoma" w:cs="Tahoma"/>
        </w:rPr>
      </w:pPr>
      <w:r w:rsidRPr="004F2594">
        <w:rPr>
          <w:rFonts w:ascii="Tahoma" w:hAnsi="Tahoma" w:cs="Tahoma"/>
        </w:rPr>
        <w:t>Inwestorzy zewnętrzni,</w:t>
      </w:r>
    </w:p>
    <w:p w:rsidR="007C0254" w:rsidRPr="004F2594" w:rsidRDefault="007C0254" w:rsidP="00E91EF8">
      <w:pPr>
        <w:numPr>
          <w:ilvl w:val="0"/>
          <w:numId w:val="85"/>
        </w:numPr>
        <w:spacing w:before="0" w:after="0"/>
        <w:ind w:left="278" w:hanging="357"/>
        <w:rPr>
          <w:rFonts w:ascii="Tahoma" w:hAnsi="Tahoma" w:cs="Tahoma"/>
        </w:rPr>
      </w:pPr>
      <w:r w:rsidRPr="004F2594">
        <w:rPr>
          <w:rFonts w:ascii="Tahoma" w:hAnsi="Tahoma" w:cs="Tahoma"/>
        </w:rPr>
        <w:t>Stowarzyszenia i fundacje.</w:t>
      </w:r>
    </w:p>
    <w:p w:rsidR="007C0254" w:rsidRPr="004F2594" w:rsidRDefault="007C0254" w:rsidP="007C0254">
      <w:pPr>
        <w:spacing w:before="120" w:after="0"/>
        <w:ind w:left="0" w:firstLine="278"/>
        <w:rPr>
          <w:rFonts w:ascii="Tahoma" w:hAnsi="Tahoma" w:cs="Tahoma"/>
        </w:rPr>
      </w:pPr>
      <w:r w:rsidRPr="004F2594">
        <w:rPr>
          <w:rFonts w:ascii="Tahoma" w:hAnsi="Tahoma" w:cs="Tahoma"/>
        </w:rPr>
        <w:t>Podmioty kontrolujące i nadzorujące przebieg realizacji Programu:</w:t>
      </w:r>
    </w:p>
    <w:p w:rsidR="007C0254" w:rsidRPr="004F2594" w:rsidRDefault="007C0254" w:rsidP="00E91EF8">
      <w:pPr>
        <w:numPr>
          <w:ilvl w:val="0"/>
          <w:numId w:val="86"/>
        </w:numPr>
        <w:spacing w:before="0" w:after="0"/>
        <w:ind w:left="278" w:hanging="357"/>
        <w:rPr>
          <w:rFonts w:ascii="Tahoma" w:hAnsi="Tahoma" w:cs="Tahoma"/>
        </w:rPr>
      </w:pPr>
      <w:r w:rsidRPr="004F2594">
        <w:rPr>
          <w:rFonts w:ascii="Tahoma" w:hAnsi="Tahoma" w:cs="Tahoma"/>
        </w:rPr>
        <w:t xml:space="preserve">Starosta Powiatu, </w:t>
      </w:r>
    </w:p>
    <w:p w:rsidR="007C0254" w:rsidRPr="004F2594" w:rsidRDefault="007C0254" w:rsidP="00E91EF8">
      <w:pPr>
        <w:numPr>
          <w:ilvl w:val="0"/>
          <w:numId w:val="86"/>
        </w:numPr>
        <w:spacing w:before="0" w:after="0"/>
        <w:ind w:left="278" w:hanging="357"/>
        <w:rPr>
          <w:rFonts w:ascii="Tahoma" w:hAnsi="Tahoma" w:cs="Tahoma"/>
        </w:rPr>
      </w:pPr>
      <w:r w:rsidRPr="004F2594">
        <w:rPr>
          <w:rFonts w:ascii="Tahoma" w:hAnsi="Tahoma" w:cs="Tahoma"/>
        </w:rPr>
        <w:t>Urząd Marszałkowski Województwa Podkarpackiego,</w:t>
      </w:r>
    </w:p>
    <w:p w:rsidR="007C0254" w:rsidRPr="004F2594" w:rsidRDefault="007C0254" w:rsidP="00E91EF8">
      <w:pPr>
        <w:numPr>
          <w:ilvl w:val="0"/>
          <w:numId w:val="86"/>
        </w:numPr>
        <w:spacing w:before="0" w:after="0"/>
        <w:ind w:left="278" w:hanging="357"/>
        <w:rPr>
          <w:rFonts w:ascii="Tahoma" w:hAnsi="Tahoma" w:cs="Tahoma"/>
        </w:rPr>
      </w:pPr>
      <w:r w:rsidRPr="004F2594">
        <w:rPr>
          <w:rFonts w:ascii="Tahoma" w:hAnsi="Tahoma" w:cs="Tahoma"/>
        </w:rPr>
        <w:t xml:space="preserve">Wojewódzki Inspektorat Ochrony Środowiska, </w:t>
      </w:r>
    </w:p>
    <w:p w:rsidR="007C0254" w:rsidRPr="004F2594" w:rsidRDefault="007C0254" w:rsidP="00E91EF8">
      <w:pPr>
        <w:numPr>
          <w:ilvl w:val="0"/>
          <w:numId w:val="86"/>
        </w:numPr>
        <w:spacing w:before="0" w:after="0"/>
        <w:ind w:left="278" w:hanging="357"/>
        <w:rPr>
          <w:rFonts w:ascii="Tahoma" w:hAnsi="Tahoma" w:cs="Tahoma"/>
        </w:rPr>
      </w:pPr>
      <w:r w:rsidRPr="004F2594">
        <w:rPr>
          <w:rFonts w:ascii="Tahoma" w:hAnsi="Tahoma" w:cs="Tahoma"/>
        </w:rPr>
        <w:t xml:space="preserve">Wojewódzka i Powiatowa Stacja Sanitarno – Epidemiologiczna, </w:t>
      </w:r>
    </w:p>
    <w:p w:rsidR="007C0254" w:rsidRPr="004F2594" w:rsidRDefault="007C0254" w:rsidP="00E91EF8">
      <w:pPr>
        <w:numPr>
          <w:ilvl w:val="0"/>
          <w:numId w:val="86"/>
        </w:numPr>
        <w:spacing w:before="0" w:after="0"/>
        <w:ind w:left="278" w:hanging="357"/>
        <w:rPr>
          <w:rFonts w:ascii="Tahoma" w:hAnsi="Tahoma" w:cs="Tahoma"/>
        </w:rPr>
      </w:pPr>
      <w:r w:rsidRPr="004F2594">
        <w:rPr>
          <w:rFonts w:ascii="Tahoma" w:hAnsi="Tahoma" w:cs="Tahoma"/>
        </w:rPr>
        <w:t>Regionalna Dyrekcja Ochrony Środowiska.</w:t>
      </w:r>
    </w:p>
    <w:p w:rsidR="007C0254" w:rsidRPr="004F2594" w:rsidRDefault="007C0254" w:rsidP="007C0254">
      <w:pPr>
        <w:pStyle w:val="Nagwek1"/>
      </w:pPr>
      <w:bookmarkStart w:id="71" w:name="_Toc419984723"/>
      <w:r w:rsidRPr="004F2594">
        <w:t>Streszczenie Programu Ochrony Środowiska dla Powiatu Stalowowolskiego.</w:t>
      </w:r>
      <w:bookmarkEnd w:id="71"/>
      <w:r w:rsidRPr="004F2594">
        <w:t xml:space="preserve"> </w:t>
      </w:r>
    </w:p>
    <w:p w:rsidR="007C0254" w:rsidRPr="004F2594" w:rsidRDefault="007C0254" w:rsidP="007C0254">
      <w:pPr>
        <w:autoSpaceDE w:val="0"/>
        <w:autoSpaceDN w:val="0"/>
        <w:adjustRightInd w:val="0"/>
        <w:spacing w:before="120" w:after="0"/>
        <w:ind w:left="0" w:firstLine="0"/>
        <w:rPr>
          <w:rFonts w:ascii="Tahoma" w:hAnsi="Tahoma" w:cs="Tahoma"/>
          <w:lang w:eastAsia="pl-PL"/>
        </w:rPr>
      </w:pPr>
      <w:r w:rsidRPr="004F2594">
        <w:rPr>
          <w:rFonts w:ascii="Tahoma" w:hAnsi="Tahoma" w:cs="Tahoma"/>
          <w:lang w:eastAsia="pl-PL"/>
        </w:rPr>
        <w:tab/>
        <w:t xml:space="preserve">Program Ochrony </w:t>
      </w:r>
      <w:r w:rsidRPr="004F2594">
        <w:rPr>
          <w:rFonts w:ascii="Tahoma" w:eastAsia="TimesNewRoman" w:hAnsi="Tahoma" w:cs="Tahoma"/>
          <w:lang w:eastAsia="pl-PL"/>
        </w:rPr>
        <w:t>Ś</w:t>
      </w:r>
      <w:r w:rsidRPr="004F2594">
        <w:rPr>
          <w:rFonts w:ascii="Tahoma" w:hAnsi="Tahoma" w:cs="Tahoma"/>
          <w:lang w:eastAsia="pl-PL"/>
        </w:rPr>
        <w:t>rodowiska dla Powiatu Stalowowolskiego na lata 2016 - 2019 z uwzględnieniem lat 2020 - 2023 jest dokumentem planowania strategicznego, stawiaj</w:t>
      </w:r>
      <w:r w:rsidRPr="004F2594">
        <w:rPr>
          <w:rFonts w:ascii="Tahoma" w:eastAsia="TimesNewRoman" w:hAnsi="Tahoma" w:cs="Tahoma"/>
          <w:lang w:eastAsia="pl-PL"/>
        </w:rPr>
        <w:t>ą</w:t>
      </w:r>
      <w:r w:rsidRPr="004F2594">
        <w:rPr>
          <w:rFonts w:ascii="Tahoma" w:hAnsi="Tahoma" w:cs="Tahoma"/>
          <w:lang w:eastAsia="pl-PL"/>
        </w:rPr>
        <w:t>cym cele i kierunki polityki ochrony środowiska samorz</w:t>
      </w:r>
      <w:r w:rsidRPr="004F2594">
        <w:rPr>
          <w:rFonts w:ascii="Tahoma" w:eastAsia="TimesNewRoman" w:hAnsi="Tahoma" w:cs="Tahoma"/>
          <w:lang w:eastAsia="pl-PL"/>
        </w:rPr>
        <w:t>ą</w:t>
      </w:r>
      <w:r w:rsidRPr="004F2594">
        <w:rPr>
          <w:rFonts w:ascii="Tahoma" w:hAnsi="Tahoma" w:cs="Tahoma"/>
          <w:lang w:eastAsia="pl-PL"/>
        </w:rPr>
        <w:t>du i okre</w:t>
      </w:r>
      <w:r w:rsidRPr="004F2594">
        <w:rPr>
          <w:rFonts w:ascii="Tahoma" w:eastAsia="TimesNewRoman" w:hAnsi="Tahoma" w:cs="Tahoma"/>
          <w:lang w:eastAsia="pl-PL"/>
        </w:rPr>
        <w:t>ś</w:t>
      </w:r>
      <w:r w:rsidRPr="004F2594">
        <w:rPr>
          <w:rFonts w:ascii="Tahoma" w:hAnsi="Tahoma" w:cs="Tahoma"/>
          <w:lang w:eastAsia="pl-PL"/>
        </w:rPr>
        <w:t>laj</w:t>
      </w:r>
      <w:r w:rsidRPr="004F2594">
        <w:rPr>
          <w:rFonts w:ascii="Tahoma" w:eastAsia="TimesNewRoman" w:hAnsi="Tahoma" w:cs="Tahoma"/>
          <w:lang w:eastAsia="pl-PL"/>
        </w:rPr>
        <w:t>ą</w:t>
      </w:r>
      <w:r w:rsidRPr="004F2594">
        <w:rPr>
          <w:rFonts w:ascii="Tahoma" w:hAnsi="Tahoma" w:cs="Tahoma"/>
          <w:lang w:eastAsia="pl-PL"/>
        </w:rPr>
        <w:t>cym wynikaj</w:t>
      </w:r>
      <w:r w:rsidRPr="004F2594">
        <w:rPr>
          <w:rFonts w:ascii="Tahoma" w:eastAsia="TimesNewRoman" w:hAnsi="Tahoma" w:cs="Tahoma"/>
          <w:lang w:eastAsia="pl-PL"/>
        </w:rPr>
        <w:t>ą</w:t>
      </w:r>
      <w:r w:rsidRPr="004F2594">
        <w:rPr>
          <w:rFonts w:ascii="Tahoma" w:hAnsi="Tahoma" w:cs="Tahoma"/>
          <w:lang w:eastAsia="pl-PL"/>
        </w:rPr>
        <w:t>ce z niej działania. Program nie jest dokumentem decyzyjnym, ale wspomagaj</w:t>
      </w:r>
      <w:r w:rsidRPr="004F2594">
        <w:rPr>
          <w:rFonts w:ascii="Tahoma" w:eastAsia="TimesNewRoman" w:hAnsi="Tahoma" w:cs="Tahoma"/>
          <w:lang w:eastAsia="pl-PL"/>
        </w:rPr>
        <w:t>ą</w:t>
      </w:r>
      <w:r w:rsidRPr="004F2594">
        <w:rPr>
          <w:rFonts w:ascii="Tahoma" w:hAnsi="Tahoma" w:cs="Tahoma"/>
          <w:lang w:eastAsia="pl-PL"/>
        </w:rPr>
        <w:t>cym działania decyzyjne powiatu. Program powinien by</w:t>
      </w:r>
      <w:r w:rsidRPr="004F2594">
        <w:rPr>
          <w:rFonts w:ascii="Tahoma" w:eastAsia="TimesNewRoman" w:hAnsi="Tahoma" w:cs="Tahoma"/>
          <w:lang w:eastAsia="pl-PL"/>
        </w:rPr>
        <w:t xml:space="preserve">ć </w:t>
      </w:r>
      <w:r w:rsidRPr="004F2594">
        <w:rPr>
          <w:rFonts w:ascii="Tahoma" w:hAnsi="Tahoma" w:cs="Tahoma"/>
          <w:lang w:eastAsia="pl-PL"/>
        </w:rPr>
        <w:t>wykorzystywany, jako instrument strategicznego zarz</w:t>
      </w:r>
      <w:r w:rsidRPr="004F2594">
        <w:rPr>
          <w:rFonts w:ascii="Tahoma" w:eastAsia="TimesNewRoman" w:hAnsi="Tahoma" w:cs="Tahoma"/>
          <w:lang w:eastAsia="pl-PL"/>
        </w:rPr>
        <w:t>ą</w:t>
      </w:r>
      <w:r w:rsidRPr="004F2594">
        <w:rPr>
          <w:rFonts w:ascii="Tahoma" w:hAnsi="Tahoma" w:cs="Tahoma"/>
          <w:lang w:eastAsia="pl-PL"/>
        </w:rPr>
        <w:t xml:space="preserve">dzania powiatem w zakresie ochrony </w:t>
      </w:r>
      <w:r w:rsidRPr="004F2594">
        <w:rPr>
          <w:rFonts w:ascii="Tahoma" w:eastAsia="TimesNewRoman" w:hAnsi="Tahoma" w:cs="Tahoma"/>
          <w:lang w:eastAsia="pl-PL"/>
        </w:rPr>
        <w:t>ś</w:t>
      </w:r>
      <w:r w:rsidRPr="004F2594">
        <w:rPr>
          <w:rFonts w:ascii="Tahoma" w:hAnsi="Tahoma" w:cs="Tahoma"/>
          <w:lang w:eastAsia="pl-PL"/>
        </w:rPr>
        <w:t>rodowiska, jako podstawa tworzenia programów operacyjnych i zawierania umów i porozumie</w:t>
      </w:r>
      <w:r w:rsidRPr="004F2594">
        <w:rPr>
          <w:rFonts w:ascii="Tahoma" w:eastAsia="TimesNewRoman" w:hAnsi="Tahoma" w:cs="Tahoma"/>
          <w:lang w:eastAsia="pl-PL"/>
        </w:rPr>
        <w:t>ń z </w:t>
      </w:r>
      <w:r w:rsidRPr="004F2594">
        <w:rPr>
          <w:rFonts w:ascii="Tahoma" w:hAnsi="Tahoma" w:cs="Tahoma"/>
          <w:lang w:eastAsia="pl-PL"/>
        </w:rPr>
        <w:t>innymi jednostkami administracyjnymi i podmiotami gospodarczymi. Przygotowany Program stanowi</w:t>
      </w:r>
      <w:r w:rsidRPr="004F2594">
        <w:rPr>
          <w:rFonts w:ascii="Tahoma" w:eastAsia="TimesNewRoman" w:hAnsi="Tahoma" w:cs="Tahoma"/>
          <w:lang w:eastAsia="pl-PL"/>
        </w:rPr>
        <w:t xml:space="preserve">ć </w:t>
      </w:r>
      <w:r w:rsidRPr="004F2594">
        <w:rPr>
          <w:rFonts w:ascii="Tahoma" w:hAnsi="Tahoma" w:cs="Tahoma"/>
          <w:lang w:eastAsia="pl-PL"/>
        </w:rPr>
        <w:t>powinien przesłank</w:t>
      </w:r>
      <w:r w:rsidRPr="004F2594">
        <w:rPr>
          <w:rFonts w:ascii="Tahoma" w:eastAsia="TimesNewRoman" w:hAnsi="Tahoma" w:cs="Tahoma"/>
          <w:lang w:eastAsia="pl-PL"/>
        </w:rPr>
        <w:t xml:space="preserve">ę </w:t>
      </w:r>
      <w:r w:rsidRPr="004F2594">
        <w:rPr>
          <w:rFonts w:ascii="Tahoma" w:hAnsi="Tahoma" w:cs="Tahoma"/>
          <w:lang w:eastAsia="pl-PL"/>
        </w:rPr>
        <w:t>konstruowania bud</w:t>
      </w:r>
      <w:r w:rsidRPr="004F2594">
        <w:rPr>
          <w:rFonts w:ascii="Tahoma" w:eastAsia="TimesNewRoman" w:hAnsi="Tahoma" w:cs="Tahoma"/>
          <w:lang w:eastAsia="pl-PL"/>
        </w:rPr>
        <w:t>ż</w:t>
      </w:r>
      <w:r w:rsidRPr="004F2594">
        <w:rPr>
          <w:rFonts w:ascii="Tahoma" w:hAnsi="Tahoma" w:cs="Tahoma"/>
          <w:lang w:eastAsia="pl-PL"/>
        </w:rPr>
        <w:t>etu powiatu i jest podstaw</w:t>
      </w:r>
      <w:r w:rsidRPr="004F2594">
        <w:rPr>
          <w:rFonts w:ascii="Tahoma" w:eastAsia="TimesNewRoman" w:hAnsi="Tahoma" w:cs="Tahoma"/>
          <w:lang w:eastAsia="pl-PL"/>
        </w:rPr>
        <w:t xml:space="preserve">ą </w:t>
      </w:r>
      <w:r w:rsidRPr="004F2594">
        <w:rPr>
          <w:rFonts w:ascii="Tahoma" w:hAnsi="Tahoma" w:cs="Tahoma"/>
          <w:lang w:eastAsia="pl-PL"/>
        </w:rPr>
        <w:t>do ubiegania si</w:t>
      </w:r>
      <w:r w:rsidRPr="004F2594">
        <w:rPr>
          <w:rFonts w:ascii="Tahoma" w:eastAsia="TimesNewRoman" w:hAnsi="Tahoma" w:cs="Tahoma"/>
          <w:lang w:eastAsia="pl-PL"/>
        </w:rPr>
        <w:t>ę o </w:t>
      </w:r>
      <w:r w:rsidRPr="004F2594">
        <w:rPr>
          <w:rFonts w:ascii="Tahoma" w:hAnsi="Tahoma" w:cs="Tahoma"/>
          <w:lang w:eastAsia="pl-PL"/>
        </w:rPr>
        <w:t xml:space="preserve">fundusze pomocowe ze </w:t>
      </w:r>
      <w:r w:rsidRPr="004F2594">
        <w:rPr>
          <w:rFonts w:ascii="Tahoma" w:eastAsia="TimesNewRoman" w:hAnsi="Tahoma" w:cs="Tahoma"/>
          <w:lang w:eastAsia="pl-PL"/>
        </w:rPr>
        <w:t>ź</w:t>
      </w:r>
      <w:r w:rsidRPr="004F2594">
        <w:rPr>
          <w:rFonts w:ascii="Tahoma" w:hAnsi="Tahoma" w:cs="Tahoma"/>
          <w:lang w:eastAsia="pl-PL"/>
        </w:rPr>
        <w:t>ródeł krajowych i Unii Europejskiej.</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tab/>
        <w:t>Sporz</w:t>
      </w:r>
      <w:r w:rsidRPr="004F2594">
        <w:rPr>
          <w:rFonts w:ascii="Tahoma" w:eastAsia="TimesNewRoman" w:hAnsi="Tahoma" w:cs="Tahoma"/>
          <w:lang w:eastAsia="pl-PL"/>
        </w:rPr>
        <w:t>ą</w:t>
      </w:r>
      <w:r w:rsidRPr="004F2594">
        <w:rPr>
          <w:rFonts w:ascii="Tahoma" w:hAnsi="Tahoma" w:cs="Tahoma"/>
          <w:lang w:eastAsia="pl-PL"/>
        </w:rPr>
        <w:t xml:space="preserve">dzony Program Ochrony </w:t>
      </w:r>
      <w:r w:rsidRPr="004F2594">
        <w:rPr>
          <w:rFonts w:ascii="Tahoma" w:eastAsia="TimesNewRoman" w:hAnsi="Tahoma" w:cs="Tahoma"/>
          <w:lang w:eastAsia="pl-PL"/>
        </w:rPr>
        <w:t>Ś</w:t>
      </w:r>
      <w:r w:rsidRPr="004F2594">
        <w:rPr>
          <w:rFonts w:ascii="Tahoma" w:hAnsi="Tahoma" w:cs="Tahoma"/>
          <w:lang w:eastAsia="pl-PL"/>
        </w:rPr>
        <w:t>rodowiska obejmuje szereg elementów:</w:t>
      </w:r>
    </w:p>
    <w:p w:rsidR="007C0254" w:rsidRPr="004F2594" w:rsidRDefault="007C0254" w:rsidP="00E91EF8">
      <w:pPr>
        <w:numPr>
          <w:ilvl w:val="0"/>
          <w:numId w:val="87"/>
        </w:numPr>
        <w:spacing w:before="0" w:after="0"/>
        <w:ind w:left="278" w:hanging="357"/>
        <w:rPr>
          <w:rFonts w:ascii="Tahoma" w:hAnsi="Tahoma" w:cs="Tahoma"/>
          <w:lang w:eastAsia="pl-PL"/>
        </w:rPr>
      </w:pPr>
      <w:r w:rsidRPr="004F2594">
        <w:rPr>
          <w:rFonts w:ascii="Tahoma" w:hAnsi="Tahoma" w:cs="Tahoma"/>
          <w:lang w:eastAsia="pl-PL"/>
        </w:rPr>
        <w:t>charakterystyka ogólna Powiatu,</w:t>
      </w:r>
    </w:p>
    <w:p w:rsidR="007C0254" w:rsidRPr="004F2594" w:rsidRDefault="007C0254" w:rsidP="00E91EF8">
      <w:pPr>
        <w:numPr>
          <w:ilvl w:val="0"/>
          <w:numId w:val="87"/>
        </w:numPr>
        <w:spacing w:before="0" w:after="0"/>
        <w:ind w:left="278" w:hanging="357"/>
        <w:rPr>
          <w:rFonts w:ascii="Tahoma" w:hAnsi="Tahoma" w:cs="Tahoma"/>
          <w:lang w:eastAsia="pl-PL"/>
        </w:rPr>
      </w:pPr>
      <w:r w:rsidRPr="004F2594">
        <w:rPr>
          <w:rFonts w:ascii="Tahoma" w:hAnsi="Tahoma" w:cs="Tahoma"/>
          <w:lang w:eastAsia="pl-PL"/>
        </w:rPr>
        <w:t xml:space="preserve">charakterystyka stanu aktualnego </w:t>
      </w:r>
      <w:r w:rsidRPr="004F2594">
        <w:rPr>
          <w:rFonts w:ascii="Tahoma" w:eastAsia="TimesNewRoman" w:hAnsi="Tahoma" w:cs="Tahoma"/>
          <w:lang w:eastAsia="pl-PL"/>
        </w:rPr>
        <w:t>ś</w:t>
      </w:r>
      <w:r w:rsidRPr="004F2594">
        <w:rPr>
          <w:rFonts w:ascii="Tahoma" w:hAnsi="Tahoma" w:cs="Tahoma"/>
          <w:lang w:eastAsia="pl-PL"/>
        </w:rPr>
        <w:t>rodowiska przyrodniczego na obszarze Powiatu w odniesieniu do poszczególnych jego komponentów,</w:t>
      </w:r>
    </w:p>
    <w:p w:rsidR="007C0254" w:rsidRPr="004F2594" w:rsidRDefault="007C0254" w:rsidP="00E91EF8">
      <w:pPr>
        <w:numPr>
          <w:ilvl w:val="0"/>
          <w:numId w:val="87"/>
        </w:numPr>
        <w:spacing w:before="0" w:after="0"/>
        <w:ind w:left="278" w:hanging="357"/>
        <w:rPr>
          <w:rFonts w:ascii="Tahoma" w:hAnsi="Tahoma" w:cs="Tahoma"/>
          <w:lang w:eastAsia="pl-PL"/>
        </w:rPr>
      </w:pPr>
      <w:r w:rsidRPr="004F2594">
        <w:rPr>
          <w:rFonts w:ascii="Tahoma" w:hAnsi="Tahoma" w:cs="Tahoma"/>
          <w:lang w:eastAsia="pl-PL"/>
        </w:rPr>
        <w:t>obserwowane oraz przewidywane zagro</w:t>
      </w:r>
      <w:r w:rsidRPr="004F2594">
        <w:rPr>
          <w:rFonts w:ascii="Tahoma" w:eastAsia="TimesNewRoman" w:hAnsi="Tahoma" w:cs="Tahoma"/>
          <w:lang w:eastAsia="pl-PL"/>
        </w:rPr>
        <w:t>ż</w:t>
      </w:r>
      <w:r w:rsidRPr="004F2594">
        <w:rPr>
          <w:rFonts w:ascii="Tahoma" w:hAnsi="Tahoma" w:cs="Tahoma"/>
          <w:lang w:eastAsia="pl-PL"/>
        </w:rPr>
        <w:t xml:space="preserve">enia stanu </w:t>
      </w:r>
      <w:r w:rsidRPr="004F2594">
        <w:rPr>
          <w:rFonts w:ascii="Tahoma" w:eastAsia="TimesNewRoman" w:hAnsi="Tahoma" w:cs="Tahoma"/>
          <w:lang w:eastAsia="pl-PL"/>
        </w:rPr>
        <w:t>ś</w:t>
      </w:r>
      <w:r w:rsidRPr="004F2594">
        <w:rPr>
          <w:rFonts w:ascii="Tahoma" w:hAnsi="Tahoma" w:cs="Tahoma"/>
          <w:lang w:eastAsia="pl-PL"/>
        </w:rPr>
        <w:t>rodowiska przyrodniczego na obszarze Powiatu,</w:t>
      </w:r>
    </w:p>
    <w:p w:rsidR="007C0254" w:rsidRPr="004F2594" w:rsidRDefault="007C0254" w:rsidP="00E91EF8">
      <w:pPr>
        <w:numPr>
          <w:ilvl w:val="0"/>
          <w:numId w:val="87"/>
        </w:numPr>
        <w:spacing w:before="0" w:after="0"/>
        <w:ind w:left="278" w:hanging="357"/>
        <w:rPr>
          <w:rFonts w:ascii="Tahoma" w:hAnsi="Tahoma" w:cs="Tahoma"/>
          <w:lang w:eastAsia="pl-PL"/>
        </w:rPr>
      </w:pPr>
      <w:r w:rsidRPr="004F2594">
        <w:rPr>
          <w:rFonts w:ascii="Tahoma" w:hAnsi="Tahoma" w:cs="Tahoma"/>
          <w:lang w:eastAsia="pl-PL"/>
        </w:rPr>
        <w:t>cele ekologiczne postawione do osi</w:t>
      </w:r>
      <w:r w:rsidRPr="004F2594">
        <w:rPr>
          <w:rFonts w:ascii="Tahoma" w:eastAsia="TimesNewRoman" w:hAnsi="Tahoma" w:cs="Tahoma"/>
          <w:lang w:eastAsia="pl-PL"/>
        </w:rPr>
        <w:t>ą</w:t>
      </w:r>
      <w:r w:rsidRPr="004F2594">
        <w:rPr>
          <w:rFonts w:ascii="Tahoma" w:hAnsi="Tahoma" w:cs="Tahoma"/>
          <w:lang w:eastAsia="pl-PL"/>
        </w:rPr>
        <w:t>gni</w:t>
      </w:r>
      <w:r w:rsidRPr="004F2594">
        <w:rPr>
          <w:rFonts w:ascii="Tahoma" w:eastAsia="TimesNewRoman" w:hAnsi="Tahoma" w:cs="Tahoma"/>
          <w:lang w:eastAsia="pl-PL"/>
        </w:rPr>
        <w:t>ę</w:t>
      </w:r>
      <w:r w:rsidRPr="004F2594">
        <w:rPr>
          <w:rFonts w:ascii="Tahoma" w:hAnsi="Tahoma" w:cs="Tahoma"/>
          <w:lang w:eastAsia="pl-PL"/>
        </w:rPr>
        <w:t xml:space="preserve">cia dla poszczególnych komponentów </w:t>
      </w:r>
      <w:r w:rsidRPr="004F2594">
        <w:rPr>
          <w:rFonts w:ascii="Tahoma" w:eastAsia="TimesNewRoman" w:hAnsi="Tahoma" w:cs="Tahoma"/>
          <w:lang w:eastAsia="pl-PL"/>
        </w:rPr>
        <w:t>ś</w:t>
      </w:r>
      <w:r w:rsidRPr="004F2594">
        <w:rPr>
          <w:rFonts w:ascii="Tahoma" w:hAnsi="Tahoma" w:cs="Tahoma"/>
          <w:lang w:eastAsia="pl-PL"/>
        </w:rPr>
        <w:t>rodowiska,</w:t>
      </w:r>
    </w:p>
    <w:p w:rsidR="007C0254" w:rsidRPr="004F2594" w:rsidRDefault="007C0254" w:rsidP="00E91EF8">
      <w:pPr>
        <w:numPr>
          <w:ilvl w:val="0"/>
          <w:numId w:val="87"/>
        </w:numPr>
        <w:spacing w:before="0" w:after="0"/>
        <w:ind w:left="278" w:hanging="357"/>
        <w:rPr>
          <w:rFonts w:ascii="Tahoma" w:hAnsi="Tahoma" w:cs="Tahoma"/>
          <w:lang w:eastAsia="pl-PL"/>
        </w:rPr>
      </w:pPr>
      <w:r w:rsidRPr="004F2594">
        <w:rPr>
          <w:rFonts w:ascii="Tahoma" w:hAnsi="Tahoma" w:cs="Tahoma"/>
          <w:lang w:eastAsia="pl-PL"/>
        </w:rPr>
        <w:t>kierunki oraz zadania zmierzaj</w:t>
      </w:r>
      <w:r w:rsidRPr="004F2594">
        <w:rPr>
          <w:rFonts w:ascii="Tahoma" w:eastAsia="TimesNewRoman" w:hAnsi="Tahoma" w:cs="Tahoma"/>
          <w:lang w:eastAsia="pl-PL"/>
        </w:rPr>
        <w:t>ą</w:t>
      </w:r>
      <w:r w:rsidRPr="004F2594">
        <w:rPr>
          <w:rFonts w:ascii="Tahoma" w:hAnsi="Tahoma" w:cs="Tahoma"/>
          <w:lang w:eastAsia="pl-PL"/>
        </w:rPr>
        <w:t xml:space="preserve">ce do poprawy stanu aktualnego w zakresie ochrony </w:t>
      </w:r>
      <w:r w:rsidRPr="004F2594">
        <w:rPr>
          <w:rFonts w:ascii="Tahoma" w:eastAsia="TimesNewRoman" w:hAnsi="Tahoma" w:cs="Tahoma"/>
          <w:lang w:eastAsia="pl-PL"/>
        </w:rPr>
        <w:t>ś</w:t>
      </w:r>
      <w:r w:rsidRPr="004F2594">
        <w:rPr>
          <w:rFonts w:ascii="Tahoma" w:hAnsi="Tahoma" w:cs="Tahoma"/>
          <w:lang w:eastAsia="pl-PL"/>
        </w:rPr>
        <w:t>rodowiska w okresach krótko- i długoterminowych,</w:t>
      </w:r>
    </w:p>
    <w:p w:rsidR="007C0254" w:rsidRPr="004F2594" w:rsidRDefault="007C0254" w:rsidP="00E91EF8">
      <w:pPr>
        <w:numPr>
          <w:ilvl w:val="0"/>
          <w:numId w:val="87"/>
        </w:numPr>
        <w:spacing w:before="0" w:after="0"/>
        <w:ind w:left="278" w:hanging="357"/>
        <w:rPr>
          <w:rFonts w:ascii="Tahoma" w:hAnsi="Tahoma" w:cs="Tahoma"/>
          <w:lang w:eastAsia="pl-PL"/>
        </w:rPr>
      </w:pPr>
      <w:r w:rsidRPr="004F2594">
        <w:rPr>
          <w:rFonts w:ascii="Tahoma" w:hAnsi="Tahoma" w:cs="Tahoma"/>
          <w:lang w:eastAsia="pl-PL"/>
        </w:rPr>
        <w:t>uwarunkowania realizacyjne Programu w zakresie koordynacji działa</w:t>
      </w:r>
      <w:r w:rsidRPr="004F2594">
        <w:rPr>
          <w:rFonts w:ascii="Tahoma" w:eastAsia="TimesNewRoman" w:hAnsi="Tahoma" w:cs="Tahoma"/>
          <w:lang w:eastAsia="pl-PL"/>
        </w:rPr>
        <w:t>ń</w:t>
      </w:r>
      <w:r w:rsidRPr="004F2594">
        <w:rPr>
          <w:rFonts w:ascii="Tahoma" w:hAnsi="Tahoma" w:cs="Tahoma"/>
          <w:lang w:eastAsia="pl-PL"/>
        </w:rPr>
        <w:t xml:space="preserve">, </w:t>
      </w:r>
      <w:r w:rsidRPr="004F2594">
        <w:rPr>
          <w:rFonts w:ascii="Tahoma" w:eastAsia="TimesNewRoman" w:hAnsi="Tahoma" w:cs="Tahoma"/>
          <w:lang w:eastAsia="pl-PL"/>
        </w:rPr>
        <w:t>ź</w:t>
      </w:r>
      <w:r w:rsidRPr="004F2594">
        <w:rPr>
          <w:rFonts w:ascii="Tahoma" w:hAnsi="Tahoma" w:cs="Tahoma"/>
          <w:lang w:eastAsia="pl-PL"/>
        </w:rPr>
        <w:t>ródeł finansowania oraz w zakresie zarz</w:t>
      </w:r>
      <w:r w:rsidRPr="004F2594">
        <w:rPr>
          <w:rFonts w:ascii="Tahoma" w:eastAsia="TimesNewRoman" w:hAnsi="Tahoma" w:cs="Tahoma"/>
          <w:lang w:eastAsia="pl-PL"/>
        </w:rPr>
        <w:t>ą</w:t>
      </w:r>
      <w:r w:rsidRPr="004F2594">
        <w:rPr>
          <w:rFonts w:ascii="Tahoma" w:hAnsi="Tahoma" w:cs="Tahoma"/>
          <w:lang w:eastAsia="pl-PL"/>
        </w:rPr>
        <w:t xml:space="preserve">dzania </w:t>
      </w:r>
      <w:r w:rsidRPr="004F2594">
        <w:rPr>
          <w:rFonts w:ascii="Tahoma" w:eastAsia="TimesNewRoman" w:hAnsi="Tahoma" w:cs="Tahoma"/>
          <w:lang w:eastAsia="pl-PL"/>
        </w:rPr>
        <w:t>ś</w:t>
      </w:r>
      <w:r w:rsidRPr="004F2594">
        <w:rPr>
          <w:rFonts w:ascii="Tahoma" w:hAnsi="Tahoma" w:cs="Tahoma"/>
          <w:lang w:eastAsia="pl-PL"/>
        </w:rPr>
        <w:t>rodowiskiem,</w:t>
      </w:r>
    </w:p>
    <w:p w:rsidR="007C0254" w:rsidRPr="004F2594" w:rsidRDefault="007C0254" w:rsidP="00E91EF8">
      <w:pPr>
        <w:numPr>
          <w:ilvl w:val="0"/>
          <w:numId w:val="87"/>
        </w:numPr>
        <w:spacing w:before="0" w:after="0"/>
        <w:ind w:left="278" w:hanging="357"/>
        <w:rPr>
          <w:rFonts w:ascii="Tahoma" w:hAnsi="Tahoma" w:cs="Tahoma"/>
          <w:lang w:eastAsia="pl-PL"/>
        </w:rPr>
      </w:pPr>
      <w:r w:rsidRPr="004F2594">
        <w:rPr>
          <w:rFonts w:ascii="Tahoma" w:hAnsi="Tahoma" w:cs="Tahoma"/>
          <w:lang w:eastAsia="pl-PL"/>
        </w:rPr>
        <w:t>zasady monitorowania efektów wdra</w:t>
      </w:r>
      <w:r w:rsidRPr="004F2594">
        <w:rPr>
          <w:rFonts w:ascii="Tahoma" w:eastAsia="TimesNewRoman" w:hAnsi="Tahoma" w:cs="Tahoma"/>
          <w:lang w:eastAsia="pl-PL"/>
        </w:rPr>
        <w:t>ż</w:t>
      </w:r>
      <w:r w:rsidRPr="004F2594">
        <w:rPr>
          <w:rFonts w:ascii="Tahoma" w:hAnsi="Tahoma" w:cs="Tahoma"/>
          <w:lang w:eastAsia="pl-PL"/>
        </w:rPr>
        <w:t>ania Programu.</w:t>
      </w:r>
    </w:p>
    <w:p w:rsidR="007C0254" w:rsidRPr="004F2594" w:rsidRDefault="007C0254" w:rsidP="007C0254">
      <w:pPr>
        <w:autoSpaceDE w:val="0"/>
        <w:autoSpaceDN w:val="0"/>
        <w:adjustRightInd w:val="0"/>
        <w:spacing w:before="120" w:after="0"/>
        <w:ind w:left="0" w:firstLine="278"/>
        <w:rPr>
          <w:rFonts w:ascii="Tahoma" w:hAnsi="Tahoma" w:cs="Tahoma"/>
          <w:lang w:eastAsia="pl-PL"/>
        </w:rPr>
      </w:pPr>
      <w:r w:rsidRPr="004F2594">
        <w:rPr>
          <w:rFonts w:ascii="Tahoma" w:hAnsi="Tahoma" w:cs="Tahoma"/>
          <w:lang w:eastAsia="pl-PL"/>
        </w:rPr>
        <w:lastRenderedPageBreak/>
        <w:t xml:space="preserve">Pozytywne efekty realizacji polityki ochrony środowiska Powiatu Stalowowolskiego, w zakresie ochrony </w:t>
      </w:r>
      <w:r w:rsidRPr="004F2594">
        <w:rPr>
          <w:rFonts w:ascii="Tahoma" w:eastAsia="TimesNewRoman" w:hAnsi="Tahoma" w:cs="Tahoma"/>
          <w:lang w:eastAsia="pl-PL"/>
        </w:rPr>
        <w:t>ś</w:t>
      </w:r>
      <w:r w:rsidRPr="004F2594">
        <w:rPr>
          <w:rFonts w:ascii="Tahoma" w:hAnsi="Tahoma" w:cs="Tahoma"/>
          <w:lang w:eastAsia="pl-PL"/>
        </w:rPr>
        <w:t>rodowiska, powinny zosta</w:t>
      </w:r>
      <w:r w:rsidRPr="004F2594">
        <w:rPr>
          <w:rFonts w:ascii="Tahoma" w:eastAsia="TimesNewRoman" w:hAnsi="Tahoma" w:cs="Tahoma"/>
          <w:lang w:eastAsia="pl-PL"/>
        </w:rPr>
        <w:t xml:space="preserve">ć </w:t>
      </w:r>
      <w:r w:rsidRPr="004F2594">
        <w:rPr>
          <w:rFonts w:ascii="Tahoma" w:hAnsi="Tahoma" w:cs="Tahoma"/>
          <w:lang w:eastAsia="pl-PL"/>
        </w:rPr>
        <w:t>osi</w:t>
      </w:r>
      <w:r w:rsidRPr="004F2594">
        <w:rPr>
          <w:rFonts w:ascii="Tahoma" w:eastAsia="TimesNewRoman" w:hAnsi="Tahoma" w:cs="Tahoma"/>
          <w:lang w:eastAsia="pl-PL"/>
        </w:rPr>
        <w:t>ą</w:t>
      </w:r>
      <w:r w:rsidRPr="004F2594">
        <w:rPr>
          <w:rFonts w:ascii="Tahoma" w:hAnsi="Tahoma" w:cs="Tahoma"/>
          <w:lang w:eastAsia="pl-PL"/>
        </w:rPr>
        <w:t>gni</w:t>
      </w:r>
      <w:r w:rsidRPr="004F2594">
        <w:rPr>
          <w:rFonts w:ascii="Tahoma" w:eastAsia="TimesNewRoman" w:hAnsi="Tahoma" w:cs="Tahoma"/>
          <w:lang w:eastAsia="pl-PL"/>
        </w:rPr>
        <w:t>ę</w:t>
      </w:r>
      <w:r w:rsidRPr="004F2594">
        <w:rPr>
          <w:rFonts w:ascii="Tahoma" w:hAnsi="Tahoma" w:cs="Tahoma"/>
          <w:lang w:eastAsia="pl-PL"/>
        </w:rPr>
        <w:t>te poprzez realizacj</w:t>
      </w:r>
      <w:r w:rsidRPr="004F2594">
        <w:rPr>
          <w:rFonts w:ascii="Tahoma" w:eastAsia="TimesNewRoman" w:hAnsi="Tahoma" w:cs="Tahoma"/>
          <w:lang w:eastAsia="pl-PL"/>
        </w:rPr>
        <w:t xml:space="preserve">ę </w:t>
      </w:r>
      <w:r w:rsidRPr="004F2594">
        <w:rPr>
          <w:rFonts w:ascii="Tahoma" w:hAnsi="Tahoma" w:cs="Tahoma"/>
          <w:lang w:eastAsia="pl-PL"/>
        </w:rPr>
        <w:t>celów wymienionych poni</w:t>
      </w:r>
      <w:r w:rsidRPr="004F2594">
        <w:rPr>
          <w:rFonts w:ascii="Tahoma" w:eastAsia="TimesNewRoman" w:hAnsi="Tahoma" w:cs="Tahoma"/>
          <w:lang w:eastAsia="pl-PL"/>
        </w:rPr>
        <w:t>ż</w:t>
      </w:r>
      <w:r w:rsidRPr="004F2594">
        <w:rPr>
          <w:rFonts w:ascii="Tahoma" w:hAnsi="Tahoma" w:cs="Tahoma"/>
          <w:lang w:eastAsia="pl-PL"/>
        </w:rPr>
        <w:t>ej:</w:t>
      </w:r>
    </w:p>
    <w:p w:rsidR="007C0254" w:rsidRPr="004F2594" w:rsidRDefault="007C0254" w:rsidP="00E91EF8">
      <w:pPr>
        <w:numPr>
          <w:ilvl w:val="0"/>
          <w:numId w:val="88"/>
        </w:numPr>
        <w:spacing w:before="0" w:after="0"/>
        <w:ind w:left="278" w:hanging="357"/>
        <w:rPr>
          <w:rFonts w:ascii="Tahoma" w:hAnsi="Tahoma" w:cs="Tahoma"/>
          <w:lang w:eastAsia="pl-PL"/>
        </w:rPr>
      </w:pPr>
      <w:r w:rsidRPr="004F2594">
        <w:rPr>
          <w:rFonts w:ascii="Tahoma" w:hAnsi="Tahoma" w:cs="Tahoma"/>
          <w:lang w:eastAsia="pl-PL"/>
        </w:rPr>
        <w:t>zmniejszenie zanieczyszczeń środowiska (wód, gleby, powietrza, hałasu),</w:t>
      </w:r>
    </w:p>
    <w:p w:rsidR="007C0254" w:rsidRPr="004F2594" w:rsidRDefault="007C0254" w:rsidP="00E91EF8">
      <w:pPr>
        <w:numPr>
          <w:ilvl w:val="0"/>
          <w:numId w:val="88"/>
        </w:numPr>
        <w:spacing w:before="0" w:after="0"/>
        <w:ind w:left="278" w:hanging="357"/>
        <w:rPr>
          <w:rFonts w:ascii="Tahoma" w:hAnsi="Tahoma" w:cs="Tahoma"/>
          <w:lang w:eastAsia="pl-PL"/>
        </w:rPr>
      </w:pPr>
      <w:r w:rsidRPr="004F2594">
        <w:rPr>
          <w:rFonts w:ascii="Tahoma" w:hAnsi="Tahoma" w:cs="Tahoma"/>
          <w:lang w:eastAsia="pl-PL"/>
        </w:rPr>
        <w:t>zrównoważone wykorzystanie materiałów, wody i energii,</w:t>
      </w:r>
    </w:p>
    <w:p w:rsidR="007C0254" w:rsidRPr="004F2594" w:rsidRDefault="007C0254" w:rsidP="00E91EF8">
      <w:pPr>
        <w:numPr>
          <w:ilvl w:val="0"/>
          <w:numId w:val="88"/>
        </w:numPr>
        <w:spacing w:before="0" w:after="0"/>
        <w:ind w:left="278" w:hanging="357"/>
        <w:rPr>
          <w:rFonts w:ascii="Tahoma" w:hAnsi="Tahoma" w:cs="Tahoma"/>
          <w:lang w:eastAsia="pl-PL"/>
        </w:rPr>
      </w:pPr>
      <w:r w:rsidRPr="004F2594">
        <w:rPr>
          <w:rFonts w:ascii="Tahoma" w:hAnsi="Tahoma" w:cs="Tahoma"/>
          <w:lang w:eastAsia="pl-PL"/>
        </w:rPr>
        <w:t>ochrona przyrody,</w:t>
      </w:r>
    </w:p>
    <w:p w:rsidR="007C0254" w:rsidRPr="004F2594" w:rsidRDefault="007C0254" w:rsidP="00E91EF8">
      <w:pPr>
        <w:numPr>
          <w:ilvl w:val="0"/>
          <w:numId w:val="88"/>
        </w:numPr>
        <w:spacing w:before="0" w:after="0"/>
        <w:ind w:left="278" w:hanging="357"/>
        <w:rPr>
          <w:rFonts w:ascii="Tahoma" w:hAnsi="Tahoma" w:cs="Tahoma"/>
          <w:lang w:eastAsia="pl-PL"/>
        </w:rPr>
      </w:pPr>
      <w:r w:rsidRPr="004F2594">
        <w:rPr>
          <w:rFonts w:ascii="Tahoma" w:hAnsi="Tahoma" w:cs="Tahoma"/>
          <w:lang w:eastAsia="pl-PL"/>
        </w:rPr>
        <w:t>poprawa stanu bezpieczeństwa ekologicznego,</w:t>
      </w:r>
    </w:p>
    <w:p w:rsidR="007C0254" w:rsidRPr="004F2594" w:rsidRDefault="007C0254" w:rsidP="00E91EF8">
      <w:pPr>
        <w:numPr>
          <w:ilvl w:val="0"/>
          <w:numId w:val="88"/>
        </w:numPr>
        <w:spacing w:before="0" w:after="0"/>
        <w:ind w:left="278" w:hanging="357"/>
        <w:rPr>
          <w:rFonts w:ascii="Tahoma" w:hAnsi="Tahoma" w:cs="Tahoma"/>
          <w:lang w:eastAsia="pl-PL"/>
        </w:rPr>
      </w:pPr>
      <w:r w:rsidRPr="004F2594">
        <w:rPr>
          <w:rFonts w:ascii="Tahoma" w:hAnsi="Tahoma" w:cs="Tahoma"/>
          <w:lang w:eastAsia="pl-PL"/>
        </w:rPr>
        <w:t>rozwój edukacji ekologicznej.</w:t>
      </w:r>
    </w:p>
    <w:p w:rsidR="007C0254" w:rsidRPr="004F2594" w:rsidRDefault="007C0254" w:rsidP="007C0254">
      <w:pPr>
        <w:autoSpaceDE w:val="0"/>
        <w:autoSpaceDN w:val="0"/>
        <w:adjustRightInd w:val="0"/>
        <w:spacing w:before="0" w:after="0"/>
        <w:ind w:left="0" w:firstLine="278"/>
        <w:rPr>
          <w:rFonts w:ascii="Tahoma" w:hAnsi="Tahoma" w:cs="Tahoma"/>
          <w:lang w:eastAsia="pl-PL"/>
        </w:rPr>
      </w:pPr>
      <w:r w:rsidRPr="004F2594">
        <w:rPr>
          <w:rFonts w:ascii="Tahoma" w:hAnsi="Tahoma" w:cs="Tahoma"/>
          <w:lang w:eastAsia="pl-PL"/>
        </w:rPr>
        <w:t xml:space="preserve">Zgodnie z art. 18 Ustawy z dnia 27 kwietnia 2001 r. Prawo ochrony </w:t>
      </w:r>
      <w:r w:rsidRPr="004F2594">
        <w:rPr>
          <w:rFonts w:ascii="Tahoma" w:eastAsia="TimesNewRoman" w:hAnsi="Tahoma" w:cs="Tahoma"/>
          <w:lang w:eastAsia="pl-PL"/>
        </w:rPr>
        <w:t>ś</w:t>
      </w:r>
      <w:r w:rsidRPr="004F2594">
        <w:rPr>
          <w:rFonts w:ascii="Tahoma" w:hAnsi="Tahoma" w:cs="Tahoma"/>
          <w:lang w:eastAsia="pl-PL"/>
        </w:rPr>
        <w:t>rodowiska (Dz. U. z 2013 r. poz. 1232 z późn. zm.), organ wykonawczy powiatu sporz</w:t>
      </w:r>
      <w:r w:rsidRPr="004F2594">
        <w:rPr>
          <w:rFonts w:ascii="Tahoma" w:eastAsia="TimesNewRoman" w:hAnsi="Tahoma" w:cs="Tahoma"/>
          <w:lang w:eastAsia="pl-PL"/>
        </w:rPr>
        <w:t>ą</w:t>
      </w:r>
      <w:r w:rsidRPr="004F2594">
        <w:rPr>
          <w:rFonts w:ascii="Tahoma" w:hAnsi="Tahoma" w:cs="Tahoma"/>
          <w:lang w:eastAsia="pl-PL"/>
        </w:rPr>
        <w:t>dza, co 2 lata raporty z wykonania Programu, które przedstawia Radzie Powiatu. Po przedstawieniu raportu radzie powiatu, raport jest przekazywany przez organ wykonawczy powiatu do organu wykonawczego województwa.</w:t>
      </w: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Pr="004F259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Pr="004F2594" w:rsidRDefault="007C0254" w:rsidP="007C0254">
      <w:pPr>
        <w:autoSpaceDE w:val="0"/>
        <w:autoSpaceDN w:val="0"/>
        <w:adjustRightInd w:val="0"/>
        <w:spacing w:before="0" w:after="0" w:line="240" w:lineRule="auto"/>
        <w:ind w:left="0" w:firstLine="0"/>
        <w:jc w:val="left"/>
        <w:rPr>
          <w:rFonts w:ascii="Tahoma" w:hAnsi="Tahoma" w:cs="Tahoma"/>
          <w:b/>
          <w:bCs/>
          <w:lang w:eastAsia="pl-PL"/>
        </w:rPr>
      </w:pPr>
      <w:r w:rsidRPr="004F2594">
        <w:rPr>
          <w:rFonts w:ascii="Tahoma" w:hAnsi="Tahoma" w:cs="Tahoma"/>
          <w:b/>
          <w:bCs/>
          <w:lang w:eastAsia="pl-PL"/>
        </w:rPr>
        <w:t>Słownik okre</w:t>
      </w:r>
      <w:r w:rsidRPr="004F2594">
        <w:rPr>
          <w:rFonts w:ascii="Tahoma" w:eastAsia="TimesNewRoman,Bold" w:hAnsi="Tahoma" w:cs="Tahoma"/>
          <w:b/>
          <w:bCs/>
          <w:lang w:eastAsia="pl-PL"/>
        </w:rPr>
        <w:t>ś</w:t>
      </w:r>
      <w:r w:rsidRPr="004F2594">
        <w:rPr>
          <w:rFonts w:ascii="Tahoma" w:hAnsi="Tahoma" w:cs="Tahoma"/>
          <w:b/>
          <w:bCs/>
          <w:lang w:eastAsia="pl-PL"/>
        </w:rPr>
        <w:t>le</w:t>
      </w:r>
      <w:r w:rsidRPr="004F2594">
        <w:rPr>
          <w:rFonts w:ascii="Tahoma" w:eastAsia="TimesNewRoman,Bold" w:hAnsi="Tahoma" w:cs="Tahoma"/>
          <w:b/>
          <w:bCs/>
          <w:lang w:eastAsia="pl-PL"/>
        </w:rPr>
        <w:t>ń</w:t>
      </w:r>
      <w:r w:rsidRPr="004F2594">
        <w:rPr>
          <w:rFonts w:ascii="Tahoma" w:hAnsi="Tahoma" w:cs="Tahoma"/>
          <w:b/>
          <w:bCs/>
          <w:lang w:eastAsia="pl-PL"/>
        </w:rPr>
        <w:t>, sformułowa</w:t>
      </w:r>
      <w:r w:rsidRPr="004F2594">
        <w:rPr>
          <w:rFonts w:ascii="Tahoma" w:eastAsia="TimesNewRoman,Bold" w:hAnsi="Tahoma" w:cs="Tahoma"/>
          <w:b/>
          <w:bCs/>
          <w:lang w:eastAsia="pl-PL"/>
        </w:rPr>
        <w:t xml:space="preserve">ń </w:t>
      </w:r>
      <w:r w:rsidRPr="004F2594">
        <w:rPr>
          <w:rFonts w:ascii="Tahoma" w:hAnsi="Tahoma" w:cs="Tahoma"/>
          <w:b/>
          <w:bCs/>
          <w:lang w:eastAsia="pl-PL"/>
        </w:rPr>
        <w:t>i skrótów u</w:t>
      </w:r>
      <w:r w:rsidRPr="004F2594">
        <w:rPr>
          <w:rFonts w:ascii="Tahoma" w:eastAsia="TimesNewRoman,Bold" w:hAnsi="Tahoma" w:cs="Tahoma"/>
          <w:b/>
          <w:bCs/>
          <w:lang w:eastAsia="pl-PL"/>
        </w:rPr>
        <w:t>ż</w:t>
      </w:r>
      <w:r w:rsidRPr="004F2594">
        <w:rPr>
          <w:rFonts w:ascii="Tahoma" w:hAnsi="Tahoma" w:cs="Tahoma"/>
          <w:b/>
          <w:bCs/>
          <w:lang w:eastAsia="pl-PL"/>
        </w:rPr>
        <w:t>ytych w opracowaniu:</w:t>
      </w:r>
    </w:p>
    <w:p w:rsidR="007C0254" w:rsidRPr="004F2594" w:rsidRDefault="007C0254" w:rsidP="007C0254">
      <w:pPr>
        <w:spacing w:before="0" w:after="0"/>
        <w:ind w:left="0" w:firstLine="0"/>
        <w:rPr>
          <w:rFonts w:ascii="Tahoma" w:hAnsi="Tahoma" w:cs="Tahoma"/>
          <w:lang w:eastAsia="pl-PL"/>
        </w:rPr>
      </w:pPr>
      <w:r w:rsidRPr="004F2594">
        <w:rPr>
          <w:rFonts w:ascii="Tahoma" w:hAnsi="Tahoma" w:cs="Tahoma"/>
          <w:b/>
          <w:lang w:eastAsia="pl-PL"/>
        </w:rPr>
        <w:t>(a)P</w:t>
      </w:r>
      <w:r w:rsidRPr="004F2594">
        <w:rPr>
          <w:rFonts w:ascii="Tahoma" w:hAnsi="Tahoma" w:cs="Tahoma"/>
          <w:lang w:eastAsia="pl-PL"/>
        </w:rPr>
        <w:t xml:space="preserve"> – benzo(a)piren </w:t>
      </w:r>
    </w:p>
    <w:p w:rsidR="007C0254" w:rsidRPr="004F2594" w:rsidRDefault="007C0254" w:rsidP="007C0254">
      <w:pPr>
        <w:spacing w:before="0" w:after="0"/>
        <w:ind w:left="0" w:firstLine="0"/>
        <w:rPr>
          <w:rFonts w:ascii="Tahoma" w:hAnsi="Tahoma" w:cs="Tahoma"/>
          <w:lang w:eastAsia="pl-PL"/>
        </w:rPr>
      </w:pPr>
      <w:r w:rsidRPr="004F2594">
        <w:rPr>
          <w:rFonts w:ascii="Tahoma" w:hAnsi="Tahoma" w:cs="Tahoma"/>
          <w:b/>
          <w:lang w:eastAsia="pl-PL"/>
        </w:rPr>
        <w:t>ARMiR</w:t>
      </w:r>
      <w:r w:rsidRPr="004F2594">
        <w:rPr>
          <w:rFonts w:ascii="Tahoma" w:hAnsi="Tahoma" w:cs="Tahoma"/>
          <w:lang w:eastAsia="pl-PL"/>
        </w:rPr>
        <w:t xml:space="preserve"> – Agencja Restrukturyzacji i Modernizacji Rolnictwa</w:t>
      </w:r>
    </w:p>
    <w:p w:rsidR="007C0254" w:rsidRPr="004F2594" w:rsidRDefault="007C0254" w:rsidP="007C0254">
      <w:pPr>
        <w:spacing w:before="0" w:after="0"/>
        <w:ind w:left="0" w:firstLine="0"/>
        <w:rPr>
          <w:rFonts w:ascii="Tahoma" w:hAnsi="Tahoma" w:cs="Tahoma"/>
          <w:lang w:eastAsia="pl-PL"/>
        </w:rPr>
      </w:pPr>
      <w:r w:rsidRPr="004F2594">
        <w:rPr>
          <w:rFonts w:ascii="Tahoma" w:hAnsi="Tahoma" w:cs="Tahoma"/>
          <w:b/>
          <w:lang w:eastAsia="pl-PL"/>
        </w:rPr>
        <w:t>BAT</w:t>
      </w:r>
      <w:r w:rsidRPr="004F2594">
        <w:rPr>
          <w:rFonts w:ascii="Tahoma" w:hAnsi="Tahoma" w:cs="Tahoma"/>
          <w:lang w:eastAsia="pl-PL"/>
        </w:rPr>
        <w:t xml:space="preserve"> – Najlepsza Dostępna Technika </w:t>
      </w:r>
    </w:p>
    <w:p w:rsidR="007C0254" w:rsidRPr="004F2594" w:rsidRDefault="007C0254" w:rsidP="007C0254">
      <w:pPr>
        <w:spacing w:before="0" w:after="0"/>
        <w:ind w:left="0" w:firstLine="0"/>
        <w:rPr>
          <w:rFonts w:ascii="Tahoma" w:hAnsi="Tahoma" w:cs="Tahoma"/>
        </w:rPr>
      </w:pPr>
      <w:r w:rsidRPr="004F2594">
        <w:rPr>
          <w:rFonts w:ascii="Tahoma" w:hAnsi="Tahoma" w:cs="Tahoma"/>
          <w:b/>
        </w:rPr>
        <w:t>BSEiS</w:t>
      </w:r>
      <w:r w:rsidRPr="004F2594">
        <w:rPr>
          <w:rFonts w:ascii="Tahoma" w:hAnsi="Tahoma" w:cs="Tahoma"/>
        </w:rPr>
        <w:t xml:space="preserve"> –Strategia Bezpieczeństwo Energetyczne i Środowisko </w:t>
      </w:r>
    </w:p>
    <w:p w:rsidR="007C0254" w:rsidRPr="004F2594" w:rsidRDefault="007C0254" w:rsidP="007C0254">
      <w:pPr>
        <w:spacing w:before="0" w:after="0"/>
        <w:ind w:left="0" w:firstLine="0"/>
        <w:rPr>
          <w:rFonts w:ascii="Tahoma" w:hAnsi="Tahoma" w:cs="Tahoma"/>
          <w:b/>
        </w:rPr>
      </w:pPr>
      <w:r w:rsidRPr="004F2594">
        <w:rPr>
          <w:rFonts w:ascii="Tahoma" w:hAnsi="Tahoma" w:cs="Tahoma"/>
          <w:b/>
          <w:lang w:eastAsia="pl-PL"/>
        </w:rPr>
        <w:t>COP</w:t>
      </w:r>
      <w:r w:rsidRPr="004F2594">
        <w:rPr>
          <w:rFonts w:ascii="Tahoma" w:hAnsi="Tahoma" w:cs="Tahoma"/>
          <w:lang w:eastAsia="pl-PL"/>
        </w:rPr>
        <w:t xml:space="preserve"> – Centralny Okręg Przemysłowy</w:t>
      </w:r>
    </w:p>
    <w:p w:rsidR="007C0254" w:rsidRPr="004F2594" w:rsidRDefault="007C0254" w:rsidP="007C0254">
      <w:pPr>
        <w:spacing w:before="0" w:after="0"/>
        <w:ind w:left="0" w:firstLine="0"/>
        <w:rPr>
          <w:rFonts w:ascii="Tahoma" w:hAnsi="Tahoma" w:cs="Tahoma"/>
        </w:rPr>
      </w:pPr>
      <w:r w:rsidRPr="004F2594">
        <w:rPr>
          <w:rFonts w:ascii="Tahoma" w:hAnsi="Tahoma" w:cs="Tahoma"/>
          <w:b/>
        </w:rPr>
        <w:t>GDDKiA</w:t>
      </w:r>
      <w:r w:rsidRPr="004F2594">
        <w:rPr>
          <w:rFonts w:ascii="Tahoma" w:hAnsi="Tahoma" w:cs="Tahoma"/>
        </w:rPr>
        <w:t xml:space="preserve"> – Generalna Dyrekcja Dróg Krajowych i Autostrad </w:t>
      </w:r>
    </w:p>
    <w:p w:rsidR="007C0254" w:rsidRPr="004F2594" w:rsidRDefault="007C0254" w:rsidP="007C0254">
      <w:pPr>
        <w:spacing w:before="0" w:after="0"/>
        <w:ind w:left="0" w:firstLine="0"/>
        <w:rPr>
          <w:rFonts w:ascii="Tahoma" w:hAnsi="Tahoma" w:cs="Tahoma"/>
          <w:b/>
        </w:rPr>
      </w:pPr>
      <w:r w:rsidRPr="004F2594">
        <w:rPr>
          <w:rFonts w:ascii="Tahoma" w:hAnsi="Tahoma" w:cs="Tahoma"/>
          <w:b/>
        </w:rPr>
        <w:t>GDOŚ</w:t>
      </w:r>
      <w:r w:rsidRPr="004F2594">
        <w:rPr>
          <w:rFonts w:ascii="Tahoma" w:hAnsi="Tahoma" w:cs="Tahoma"/>
        </w:rPr>
        <w:t xml:space="preserve"> – Generalna Dyrekcja Ochrony Środowiska</w:t>
      </w:r>
    </w:p>
    <w:p w:rsidR="007C0254" w:rsidRPr="004F2594" w:rsidRDefault="007C0254" w:rsidP="007C0254">
      <w:pPr>
        <w:spacing w:before="0" w:after="0"/>
        <w:ind w:left="0" w:firstLine="0"/>
        <w:rPr>
          <w:rFonts w:ascii="Tahoma" w:hAnsi="Tahoma" w:cs="Tahoma"/>
        </w:rPr>
      </w:pPr>
      <w:r w:rsidRPr="004F2594">
        <w:rPr>
          <w:rFonts w:ascii="Tahoma" w:hAnsi="Tahoma" w:cs="Tahoma"/>
          <w:b/>
        </w:rPr>
        <w:t>GUS</w:t>
      </w:r>
      <w:r w:rsidRPr="004F2594">
        <w:rPr>
          <w:rFonts w:ascii="Tahoma" w:hAnsi="Tahoma" w:cs="Tahoma"/>
        </w:rPr>
        <w:t xml:space="preserve">- Główny Urząd Statystyczny </w:t>
      </w:r>
    </w:p>
    <w:p w:rsidR="007C0254" w:rsidRPr="004F2594" w:rsidRDefault="007C0254" w:rsidP="007C0254">
      <w:pPr>
        <w:spacing w:before="0" w:after="0"/>
        <w:ind w:left="0" w:firstLine="0"/>
        <w:rPr>
          <w:rFonts w:ascii="Tahoma" w:hAnsi="Tahoma" w:cs="Tahoma"/>
          <w:lang w:val="en-US"/>
        </w:rPr>
      </w:pPr>
      <w:r w:rsidRPr="004F2594">
        <w:rPr>
          <w:rFonts w:ascii="Tahoma" w:hAnsi="Tahoma" w:cs="Tahoma"/>
          <w:b/>
          <w:lang w:val="en-US"/>
        </w:rPr>
        <w:t xml:space="preserve">IBA </w:t>
      </w:r>
      <w:r w:rsidRPr="004F2594">
        <w:rPr>
          <w:rFonts w:ascii="Tahoma" w:hAnsi="Tahoma" w:cs="Tahoma"/>
          <w:lang w:val="en-US"/>
        </w:rPr>
        <w:t xml:space="preserve">– Important Bird Areas – ostoje ptaków </w:t>
      </w:r>
    </w:p>
    <w:p w:rsidR="007C0254" w:rsidRPr="004F2594" w:rsidRDefault="007C0254" w:rsidP="007C0254">
      <w:pPr>
        <w:spacing w:before="0" w:after="0"/>
        <w:ind w:left="0" w:firstLine="0"/>
        <w:rPr>
          <w:rFonts w:ascii="Tahoma" w:hAnsi="Tahoma" w:cs="Tahoma"/>
        </w:rPr>
      </w:pPr>
      <w:r w:rsidRPr="004F2594">
        <w:rPr>
          <w:rFonts w:ascii="Tahoma" w:hAnsi="Tahoma" w:cs="Tahoma"/>
          <w:b/>
        </w:rPr>
        <w:t>JWCP</w:t>
      </w:r>
      <w:r w:rsidRPr="004F2594">
        <w:rPr>
          <w:rFonts w:ascii="Tahoma" w:hAnsi="Tahoma" w:cs="Tahoma"/>
        </w:rPr>
        <w:t xml:space="preserve"> – jednolita cześć wód powierzchniowych </w:t>
      </w:r>
    </w:p>
    <w:p w:rsidR="007C0254" w:rsidRPr="004F2594" w:rsidRDefault="007C0254" w:rsidP="007C0254">
      <w:pPr>
        <w:spacing w:before="0" w:after="0"/>
        <w:ind w:left="0" w:firstLine="0"/>
        <w:rPr>
          <w:rFonts w:ascii="Tahoma" w:hAnsi="Tahoma" w:cs="Tahoma"/>
        </w:rPr>
      </w:pPr>
      <w:r w:rsidRPr="004F2594">
        <w:rPr>
          <w:rFonts w:ascii="Tahoma" w:hAnsi="Tahoma" w:cs="Tahoma"/>
          <w:b/>
        </w:rPr>
        <w:t>KZGW</w:t>
      </w:r>
      <w:r w:rsidRPr="004F2594">
        <w:rPr>
          <w:rFonts w:ascii="Tahoma" w:hAnsi="Tahoma" w:cs="Tahoma"/>
        </w:rPr>
        <w:t xml:space="preserve"> – Krajowy Zarząd Gospodarki Wodnej</w:t>
      </w:r>
    </w:p>
    <w:p w:rsidR="007C0254" w:rsidRPr="004F2594" w:rsidRDefault="007C0254" w:rsidP="007C0254">
      <w:pPr>
        <w:spacing w:before="0" w:after="0"/>
        <w:ind w:left="0" w:firstLine="0"/>
        <w:rPr>
          <w:rFonts w:ascii="Tahoma" w:hAnsi="Tahoma" w:cs="Tahoma"/>
        </w:rPr>
      </w:pPr>
      <w:r w:rsidRPr="004F2594">
        <w:rPr>
          <w:rFonts w:ascii="Tahoma" w:hAnsi="Tahoma" w:cs="Tahoma"/>
          <w:b/>
        </w:rPr>
        <w:t>KPGO</w:t>
      </w:r>
      <w:r w:rsidRPr="004F2594">
        <w:rPr>
          <w:rFonts w:ascii="Tahoma" w:hAnsi="Tahoma" w:cs="Tahoma"/>
        </w:rPr>
        <w:t xml:space="preserve"> – Krajowy Plan Gospodarki Odpadami</w:t>
      </w:r>
    </w:p>
    <w:p w:rsidR="007C0254" w:rsidRPr="004F2594" w:rsidRDefault="007C0254" w:rsidP="007C0254">
      <w:pPr>
        <w:spacing w:before="0" w:after="0"/>
        <w:ind w:left="0" w:firstLine="0"/>
        <w:rPr>
          <w:rFonts w:ascii="Tahoma" w:hAnsi="Tahoma" w:cs="Tahoma"/>
          <w:b/>
        </w:rPr>
      </w:pPr>
      <w:r w:rsidRPr="004F2594">
        <w:rPr>
          <w:rFonts w:ascii="Tahoma" w:hAnsi="Tahoma" w:cs="Tahoma"/>
          <w:b/>
        </w:rPr>
        <w:t>KPPSP</w:t>
      </w:r>
      <w:r w:rsidRPr="004F2594">
        <w:rPr>
          <w:rFonts w:ascii="Tahoma" w:hAnsi="Tahoma" w:cs="Tahoma"/>
        </w:rPr>
        <w:t xml:space="preserve"> – Komenda Powiatowa Państwowej Straży Pożarnej</w:t>
      </w:r>
    </w:p>
    <w:p w:rsidR="007C0254" w:rsidRPr="004F2594" w:rsidRDefault="007C0254" w:rsidP="007C0254">
      <w:pPr>
        <w:spacing w:before="0" w:after="0"/>
        <w:ind w:left="0" w:firstLine="0"/>
        <w:rPr>
          <w:rFonts w:ascii="Tahoma" w:hAnsi="Tahoma" w:cs="Tahoma"/>
        </w:rPr>
      </w:pPr>
      <w:r w:rsidRPr="004F2594">
        <w:rPr>
          <w:rFonts w:ascii="Tahoma" w:hAnsi="Tahoma" w:cs="Tahoma"/>
          <w:b/>
        </w:rPr>
        <w:t xml:space="preserve">LAeq </w:t>
      </w:r>
      <w:r w:rsidRPr="004F2594">
        <w:rPr>
          <w:rFonts w:ascii="Tahoma" w:hAnsi="Tahoma" w:cs="Tahoma"/>
        </w:rPr>
        <w:t xml:space="preserve">– równoważny poziom dźwięku </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b/>
        </w:rPr>
        <w:t>LDWN</w:t>
      </w:r>
      <w:r w:rsidRPr="004F2594">
        <w:rPr>
          <w:rFonts w:ascii="Tahoma" w:hAnsi="Tahoma" w:cs="Tahoma"/>
        </w:rPr>
        <w:t xml:space="preserve"> – </w:t>
      </w:r>
      <w:r w:rsidRPr="004F2594">
        <w:rPr>
          <w:rFonts w:ascii="Tahoma" w:hAnsi="Tahoma" w:cs="Tahoma"/>
          <w:lang w:eastAsia="pl-PL"/>
        </w:rPr>
        <w:t>długookresowy średni poziom dźwięku A wyrażony w decybelach (dB), wyznaczony w ciągu wszystkich dób w roku, z uwzględnieniem pory dnia (rozumianej, jako przedział czasu od godz. 6</w:t>
      </w:r>
      <w:r w:rsidRPr="004F2594">
        <w:rPr>
          <w:rFonts w:ascii="Tahoma" w:hAnsi="Tahoma" w:cs="Tahoma"/>
          <w:vertAlign w:val="superscript"/>
          <w:lang w:eastAsia="pl-PL"/>
        </w:rPr>
        <w:t>00</w:t>
      </w:r>
      <w:r w:rsidRPr="004F2594">
        <w:rPr>
          <w:rFonts w:ascii="Tahoma" w:hAnsi="Tahoma" w:cs="Tahoma"/>
          <w:lang w:eastAsia="pl-PL"/>
        </w:rPr>
        <w:t xml:space="preserve"> do godz. 18</w:t>
      </w:r>
      <w:r w:rsidRPr="004F2594">
        <w:rPr>
          <w:rFonts w:ascii="Tahoma" w:hAnsi="Tahoma" w:cs="Tahoma"/>
          <w:vertAlign w:val="superscript"/>
          <w:lang w:eastAsia="pl-PL"/>
        </w:rPr>
        <w:t>00</w:t>
      </w:r>
      <w:r w:rsidRPr="004F2594">
        <w:rPr>
          <w:rFonts w:ascii="Tahoma" w:hAnsi="Tahoma" w:cs="Tahoma"/>
          <w:lang w:eastAsia="pl-PL"/>
        </w:rPr>
        <w:t>), pory wieczoru (rozumianej jako przedział czasu od godz. 18</w:t>
      </w:r>
      <w:r w:rsidRPr="004F2594">
        <w:rPr>
          <w:rFonts w:ascii="Tahoma" w:hAnsi="Tahoma" w:cs="Tahoma"/>
          <w:vertAlign w:val="superscript"/>
          <w:lang w:eastAsia="pl-PL"/>
        </w:rPr>
        <w:t>00</w:t>
      </w:r>
      <w:r w:rsidRPr="004F2594">
        <w:rPr>
          <w:rFonts w:ascii="Tahoma" w:hAnsi="Tahoma" w:cs="Tahoma"/>
          <w:lang w:eastAsia="pl-PL"/>
        </w:rPr>
        <w:t xml:space="preserve"> do godz. 22</w:t>
      </w:r>
      <w:r w:rsidRPr="004F2594">
        <w:rPr>
          <w:rFonts w:ascii="Tahoma" w:hAnsi="Tahoma" w:cs="Tahoma"/>
          <w:vertAlign w:val="superscript"/>
          <w:lang w:eastAsia="pl-PL"/>
        </w:rPr>
        <w:t>00</w:t>
      </w:r>
      <w:r w:rsidRPr="004F2594">
        <w:rPr>
          <w:rFonts w:ascii="Tahoma" w:hAnsi="Tahoma" w:cs="Tahoma"/>
          <w:lang w:eastAsia="pl-PL"/>
        </w:rPr>
        <w:t>) oraz pory nocy (rozumianej jako przedział czasu od godz. 22</w:t>
      </w:r>
      <w:r w:rsidRPr="004F2594">
        <w:rPr>
          <w:rFonts w:ascii="Tahoma" w:hAnsi="Tahoma" w:cs="Tahoma"/>
          <w:vertAlign w:val="superscript"/>
          <w:lang w:eastAsia="pl-PL"/>
        </w:rPr>
        <w:t>00</w:t>
      </w:r>
      <w:r w:rsidRPr="004F2594">
        <w:rPr>
          <w:rFonts w:ascii="Tahoma" w:hAnsi="Tahoma" w:cs="Tahoma"/>
          <w:lang w:eastAsia="pl-PL"/>
        </w:rPr>
        <w:t xml:space="preserve"> do godz. 6</w:t>
      </w:r>
      <w:r w:rsidRPr="004F2594">
        <w:rPr>
          <w:rFonts w:ascii="Tahoma" w:hAnsi="Tahoma" w:cs="Tahoma"/>
          <w:vertAlign w:val="superscript"/>
          <w:lang w:eastAsia="pl-PL"/>
        </w:rPr>
        <w:t>00</w:t>
      </w:r>
      <w:r w:rsidRPr="004F2594">
        <w:rPr>
          <w:rFonts w:ascii="Tahoma" w:hAnsi="Tahoma" w:cs="Tahoma"/>
          <w:lang w:eastAsia="pl-PL"/>
        </w:rPr>
        <w:t>),</w:t>
      </w:r>
    </w:p>
    <w:p w:rsidR="007C0254" w:rsidRPr="004F2594" w:rsidRDefault="007C0254" w:rsidP="007C0254">
      <w:pPr>
        <w:autoSpaceDE w:val="0"/>
        <w:autoSpaceDN w:val="0"/>
        <w:adjustRightInd w:val="0"/>
        <w:spacing w:before="0" w:after="0"/>
        <w:ind w:left="0" w:firstLine="0"/>
        <w:rPr>
          <w:rFonts w:ascii="Tahoma" w:hAnsi="Tahoma" w:cs="Tahoma"/>
          <w:lang w:eastAsia="pl-PL"/>
        </w:rPr>
      </w:pPr>
      <w:r w:rsidRPr="004F2594">
        <w:rPr>
          <w:rFonts w:ascii="Tahoma" w:hAnsi="Tahoma" w:cs="Tahoma"/>
          <w:b/>
        </w:rPr>
        <w:t xml:space="preserve">LN </w:t>
      </w:r>
      <w:r w:rsidRPr="004F2594">
        <w:rPr>
          <w:rFonts w:ascii="Tahoma" w:hAnsi="Tahoma" w:cs="Tahoma"/>
        </w:rPr>
        <w:t xml:space="preserve">- </w:t>
      </w:r>
      <w:r w:rsidRPr="004F2594">
        <w:rPr>
          <w:rFonts w:ascii="Tahoma" w:hAnsi="Tahoma" w:cs="Tahoma"/>
          <w:lang w:eastAsia="pl-PL"/>
        </w:rPr>
        <w:t>długookresowy średni poziom dźwięku A wyrażony w decybelach (dB), wyznaczony w ciągu wszystkich pór nocy w roku (rozumianych jako przedział czasu od godz. 22</w:t>
      </w:r>
      <w:r w:rsidRPr="004F2594">
        <w:rPr>
          <w:rFonts w:ascii="Tahoma" w:hAnsi="Tahoma" w:cs="Tahoma"/>
          <w:vertAlign w:val="superscript"/>
          <w:lang w:eastAsia="pl-PL"/>
        </w:rPr>
        <w:t>00</w:t>
      </w:r>
      <w:r w:rsidRPr="004F2594">
        <w:rPr>
          <w:rFonts w:ascii="Tahoma" w:hAnsi="Tahoma" w:cs="Tahoma"/>
          <w:lang w:eastAsia="pl-PL"/>
        </w:rPr>
        <w:t xml:space="preserve"> do godz. 6</w:t>
      </w:r>
      <w:r w:rsidRPr="004F2594">
        <w:rPr>
          <w:rFonts w:ascii="Tahoma" w:hAnsi="Tahoma" w:cs="Tahoma"/>
          <w:vertAlign w:val="superscript"/>
          <w:lang w:eastAsia="pl-PL"/>
        </w:rPr>
        <w:t>00</w:t>
      </w:r>
      <w:r w:rsidRPr="004F2594">
        <w:rPr>
          <w:rFonts w:ascii="Tahoma" w:hAnsi="Tahoma" w:cs="Tahoma"/>
          <w:lang w:eastAsia="pl-PL"/>
        </w:rPr>
        <w:t>)</w:t>
      </w:r>
    </w:p>
    <w:p w:rsidR="007C0254" w:rsidRPr="004F2594" w:rsidRDefault="007C0254" w:rsidP="007C0254">
      <w:pPr>
        <w:spacing w:before="0" w:after="0"/>
        <w:ind w:left="0" w:firstLine="0"/>
        <w:rPr>
          <w:rFonts w:ascii="Tahoma" w:hAnsi="Tahoma" w:cs="Tahoma"/>
          <w:lang w:eastAsia="pl-PL"/>
        </w:rPr>
      </w:pPr>
      <w:r w:rsidRPr="004F2594">
        <w:rPr>
          <w:rFonts w:ascii="Tahoma" w:hAnsi="Tahoma" w:cs="Tahoma"/>
          <w:b/>
          <w:lang w:eastAsia="pl-PL"/>
        </w:rPr>
        <w:t xml:space="preserve">MW </w:t>
      </w:r>
      <w:r w:rsidRPr="004F2594">
        <w:rPr>
          <w:rFonts w:ascii="Tahoma" w:hAnsi="Tahoma" w:cs="Tahoma"/>
          <w:lang w:eastAsia="pl-PL"/>
        </w:rPr>
        <w:t>- megawat</w:t>
      </w:r>
    </w:p>
    <w:p w:rsidR="007C0254" w:rsidRPr="004F2594" w:rsidRDefault="007C0254" w:rsidP="007C0254">
      <w:pPr>
        <w:autoSpaceDE w:val="0"/>
        <w:autoSpaceDN w:val="0"/>
        <w:adjustRightInd w:val="0"/>
        <w:spacing w:before="0" w:after="0"/>
        <w:ind w:left="0" w:firstLine="0"/>
        <w:rPr>
          <w:rFonts w:ascii="Tahoma" w:hAnsi="Tahoma" w:cs="Tahoma"/>
        </w:rPr>
      </w:pPr>
      <w:r w:rsidRPr="004F2594">
        <w:rPr>
          <w:rFonts w:ascii="Tahoma" w:hAnsi="Tahoma" w:cs="Tahoma"/>
          <w:b/>
          <w:bCs/>
        </w:rPr>
        <w:t xml:space="preserve">Natura 2000 - </w:t>
      </w:r>
      <w:r w:rsidRPr="004F2594">
        <w:rPr>
          <w:rFonts w:ascii="Tahoma" w:hAnsi="Tahoma" w:cs="Tahoma"/>
        </w:rPr>
        <w:t>program utworzenia w krajach Unii Europejski wspólnego systemu (sieci) obszarów obj</w:t>
      </w:r>
      <w:r w:rsidRPr="004F2594">
        <w:rPr>
          <w:rFonts w:ascii="Tahoma" w:eastAsia="TimesNewRoman" w:hAnsi="Tahoma" w:cs="Tahoma"/>
        </w:rPr>
        <w:t>ę</w:t>
      </w:r>
      <w:r w:rsidRPr="004F2594">
        <w:rPr>
          <w:rFonts w:ascii="Tahoma" w:hAnsi="Tahoma" w:cs="Tahoma"/>
        </w:rPr>
        <w:t>tych ochron</w:t>
      </w:r>
      <w:r w:rsidRPr="004F2594">
        <w:rPr>
          <w:rFonts w:ascii="Tahoma" w:eastAsia="TimesNewRoman" w:hAnsi="Tahoma" w:cs="Tahoma"/>
        </w:rPr>
        <w:t xml:space="preserve">ą </w:t>
      </w:r>
      <w:r w:rsidRPr="004F2594">
        <w:rPr>
          <w:rFonts w:ascii="Tahoma" w:hAnsi="Tahoma" w:cs="Tahoma"/>
        </w:rPr>
        <w:t>przyrody. Podstaw</w:t>
      </w:r>
      <w:r w:rsidRPr="004F2594">
        <w:rPr>
          <w:rFonts w:ascii="Tahoma" w:eastAsia="TimesNewRoman" w:hAnsi="Tahoma" w:cs="Tahoma"/>
        </w:rPr>
        <w:t xml:space="preserve">ą </w:t>
      </w:r>
      <w:r w:rsidRPr="004F2594">
        <w:rPr>
          <w:rFonts w:ascii="Tahoma" w:hAnsi="Tahoma" w:cs="Tahoma"/>
        </w:rPr>
        <w:t>dla tego programu s</w:t>
      </w:r>
      <w:r w:rsidRPr="004F2594">
        <w:rPr>
          <w:rFonts w:ascii="Tahoma" w:eastAsia="TimesNewRoman" w:hAnsi="Tahoma" w:cs="Tahoma"/>
        </w:rPr>
        <w:t xml:space="preserve">ą </w:t>
      </w:r>
      <w:r w:rsidRPr="004F2594">
        <w:rPr>
          <w:rFonts w:ascii="Tahoma" w:hAnsi="Tahoma" w:cs="Tahoma"/>
        </w:rPr>
        <w:t>dwie unijne dyrektywy: Dyrektywa Ptasia i Dyrektywa Siedliskowa (Habitatowa). Celem programu jest zachowanie okre</w:t>
      </w:r>
      <w:r w:rsidRPr="004F2594">
        <w:rPr>
          <w:rFonts w:ascii="Tahoma" w:eastAsia="TimesNewRoman" w:hAnsi="Tahoma" w:cs="Tahoma"/>
        </w:rPr>
        <w:t>ś</w:t>
      </w:r>
      <w:r w:rsidRPr="004F2594">
        <w:rPr>
          <w:rFonts w:ascii="Tahoma" w:hAnsi="Tahoma" w:cs="Tahoma"/>
        </w:rPr>
        <w:t>lonych typów siedlisk przyrodniczych oraz gatunków, które uwa</w:t>
      </w:r>
      <w:r w:rsidRPr="004F2594">
        <w:rPr>
          <w:rFonts w:ascii="Tahoma" w:eastAsia="TimesNewRoman" w:hAnsi="Tahoma" w:cs="Tahoma"/>
        </w:rPr>
        <w:t>ż</w:t>
      </w:r>
      <w:r w:rsidRPr="004F2594">
        <w:rPr>
          <w:rFonts w:ascii="Tahoma" w:hAnsi="Tahoma" w:cs="Tahoma"/>
        </w:rPr>
        <w:t>a si</w:t>
      </w:r>
      <w:r w:rsidRPr="004F2594">
        <w:rPr>
          <w:rFonts w:ascii="Tahoma" w:eastAsia="TimesNewRoman" w:hAnsi="Tahoma" w:cs="Tahoma"/>
        </w:rPr>
        <w:t xml:space="preserve">ę </w:t>
      </w:r>
      <w:r w:rsidRPr="004F2594">
        <w:rPr>
          <w:rFonts w:ascii="Tahoma" w:hAnsi="Tahoma" w:cs="Tahoma"/>
        </w:rPr>
        <w:t>za cenne i zagro</w:t>
      </w:r>
      <w:r w:rsidRPr="004F2594">
        <w:rPr>
          <w:rFonts w:ascii="Tahoma" w:eastAsia="TimesNewRoman" w:hAnsi="Tahoma" w:cs="Tahoma"/>
        </w:rPr>
        <w:t>ż</w:t>
      </w:r>
      <w:r w:rsidRPr="004F2594">
        <w:rPr>
          <w:rFonts w:ascii="Tahoma" w:hAnsi="Tahoma" w:cs="Tahoma"/>
        </w:rPr>
        <w:t>one w skali całej Europy.</w:t>
      </w:r>
    </w:p>
    <w:p w:rsidR="007C0254" w:rsidRPr="004F2594" w:rsidRDefault="007C0254" w:rsidP="007C0254">
      <w:pPr>
        <w:spacing w:before="0" w:after="0"/>
        <w:ind w:left="0" w:firstLine="0"/>
        <w:rPr>
          <w:rFonts w:ascii="Tahoma" w:hAnsi="Tahoma" w:cs="Tahoma"/>
        </w:rPr>
      </w:pPr>
      <w:r w:rsidRPr="004F2594">
        <w:rPr>
          <w:rFonts w:ascii="Tahoma" w:hAnsi="Tahoma" w:cs="Tahoma"/>
          <w:b/>
        </w:rPr>
        <w:t>NFOŚiGW</w:t>
      </w:r>
      <w:r w:rsidRPr="004F2594">
        <w:rPr>
          <w:rFonts w:ascii="Tahoma" w:hAnsi="Tahoma" w:cs="Tahoma"/>
        </w:rPr>
        <w:t xml:space="preserve"> – Narodowy Fundusz Ochrony Środowiska i Gospodarki Wodnej</w:t>
      </w:r>
    </w:p>
    <w:p w:rsidR="007C0254" w:rsidRPr="004F2594" w:rsidRDefault="007C0254" w:rsidP="007C0254">
      <w:pPr>
        <w:spacing w:before="0" w:after="0"/>
        <w:ind w:left="0" w:firstLine="0"/>
        <w:rPr>
          <w:rFonts w:ascii="Tahoma" w:hAnsi="Tahoma" w:cs="Tahoma"/>
          <w:lang w:eastAsia="pl-PL"/>
        </w:rPr>
      </w:pPr>
      <w:r w:rsidRPr="004F2594">
        <w:rPr>
          <w:rFonts w:ascii="Tahoma" w:hAnsi="Tahoma" w:cs="Tahoma"/>
          <w:b/>
          <w:lang w:eastAsia="pl-PL"/>
        </w:rPr>
        <w:t xml:space="preserve">NOx </w:t>
      </w:r>
      <w:r w:rsidRPr="004F2594">
        <w:rPr>
          <w:rFonts w:ascii="Tahoma" w:hAnsi="Tahoma" w:cs="Tahoma"/>
          <w:lang w:eastAsia="pl-PL"/>
        </w:rPr>
        <w:t xml:space="preserve">– tlenki azotu </w:t>
      </w:r>
    </w:p>
    <w:p w:rsidR="007C0254" w:rsidRPr="004F2594" w:rsidRDefault="007C0254" w:rsidP="007C0254">
      <w:pPr>
        <w:spacing w:before="0" w:after="0"/>
        <w:ind w:left="0" w:firstLine="0"/>
        <w:rPr>
          <w:rFonts w:ascii="Tahoma" w:hAnsi="Tahoma" w:cs="Tahoma"/>
          <w:b/>
          <w:lang w:eastAsia="pl-PL"/>
        </w:rPr>
      </w:pPr>
      <w:r w:rsidRPr="004F2594">
        <w:rPr>
          <w:rFonts w:ascii="Tahoma" w:hAnsi="Tahoma" w:cs="Tahoma"/>
          <w:b/>
          <w:lang w:eastAsia="pl-PL"/>
        </w:rPr>
        <w:t xml:space="preserve">ODR </w:t>
      </w:r>
      <w:r w:rsidRPr="004F2594">
        <w:rPr>
          <w:rFonts w:ascii="Tahoma" w:hAnsi="Tahoma" w:cs="Tahoma"/>
          <w:lang w:eastAsia="pl-PL"/>
        </w:rPr>
        <w:t>– Ośrodek Doradztwa Rolniczego</w:t>
      </w:r>
    </w:p>
    <w:p w:rsidR="007C0254" w:rsidRPr="004F2594" w:rsidRDefault="007C0254" w:rsidP="007C0254">
      <w:pPr>
        <w:spacing w:before="0" w:after="0"/>
        <w:ind w:left="0" w:firstLine="0"/>
        <w:rPr>
          <w:rFonts w:ascii="Tahoma" w:hAnsi="Tahoma" w:cs="Tahoma"/>
        </w:rPr>
      </w:pPr>
      <w:r w:rsidRPr="004F2594">
        <w:rPr>
          <w:rFonts w:ascii="Tahoma" w:hAnsi="Tahoma" w:cs="Tahoma"/>
          <w:b/>
        </w:rPr>
        <w:t>ONZ</w:t>
      </w:r>
      <w:r w:rsidRPr="004F2594">
        <w:rPr>
          <w:rFonts w:ascii="Tahoma" w:hAnsi="Tahoma" w:cs="Tahoma"/>
        </w:rPr>
        <w:t xml:space="preserve"> – Organizacja Narodów Zjednoczonych </w:t>
      </w:r>
    </w:p>
    <w:p w:rsidR="007C0254" w:rsidRPr="004F2594" w:rsidRDefault="007C0254" w:rsidP="007C0254">
      <w:pPr>
        <w:spacing w:before="0" w:after="0"/>
        <w:ind w:left="0" w:firstLine="0"/>
        <w:rPr>
          <w:rFonts w:ascii="Tahoma" w:hAnsi="Tahoma" w:cs="Tahoma"/>
          <w:b/>
        </w:rPr>
      </w:pPr>
      <w:r w:rsidRPr="004F2594">
        <w:rPr>
          <w:rFonts w:ascii="Tahoma" w:hAnsi="Tahoma" w:cs="Tahoma"/>
          <w:b/>
        </w:rPr>
        <w:t>PIG</w:t>
      </w:r>
      <w:r w:rsidRPr="004F2594">
        <w:rPr>
          <w:rFonts w:ascii="Tahoma" w:hAnsi="Tahoma" w:cs="Tahoma"/>
        </w:rPr>
        <w:t xml:space="preserve"> – </w:t>
      </w:r>
      <w:r w:rsidRPr="004F2594">
        <w:rPr>
          <w:rFonts w:ascii="Tahoma" w:hAnsi="Tahoma" w:cs="Tahoma"/>
          <w:lang w:eastAsia="pl-PL"/>
        </w:rPr>
        <w:t>Państwowy Instytut Geologiczny</w:t>
      </w:r>
    </w:p>
    <w:p w:rsidR="007C0254" w:rsidRPr="004F2594" w:rsidRDefault="007C0254" w:rsidP="007C0254">
      <w:pPr>
        <w:spacing w:before="0" w:after="0"/>
        <w:ind w:left="0" w:firstLine="0"/>
        <w:rPr>
          <w:rFonts w:ascii="Tahoma" w:hAnsi="Tahoma" w:cs="Tahoma"/>
        </w:rPr>
      </w:pPr>
      <w:r w:rsidRPr="004F2594">
        <w:rPr>
          <w:rFonts w:ascii="Tahoma" w:hAnsi="Tahoma" w:cs="Tahoma"/>
          <w:b/>
        </w:rPr>
        <w:t>PEM</w:t>
      </w:r>
      <w:r w:rsidRPr="004F2594">
        <w:rPr>
          <w:rFonts w:ascii="Tahoma" w:hAnsi="Tahoma" w:cs="Tahoma"/>
        </w:rPr>
        <w:t xml:space="preserve"> – pola elektromagnetyczne </w:t>
      </w:r>
    </w:p>
    <w:p w:rsidR="007C0254" w:rsidRPr="004F2594" w:rsidRDefault="007C0254" w:rsidP="007C0254">
      <w:pPr>
        <w:spacing w:before="0" w:after="0"/>
        <w:ind w:left="0" w:firstLine="0"/>
        <w:rPr>
          <w:rFonts w:ascii="Tahoma" w:hAnsi="Tahoma" w:cs="Tahoma"/>
          <w:lang w:eastAsia="pl-PL"/>
        </w:rPr>
      </w:pPr>
      <w:r w:rsidRPr="004F2594">
        <w:rPr>
          <w:rFonts w:ascii="Tahoma" w:hAnsi="Tahoma" w:cs="Tahoma"/>
          <w:b/>
          <w:lang w:eastAsia="pl-PL"/>
        </w:rPr>
        <w:t>PGE</w:t>
      </w:r>
      <w:r w:rsidRPr="004F2594">
        <w:rPr>
          <w:rFonts w:ascii="Tahoma" w:hAnsi="Tahoma" w:cs="Tahoma"/>
          <w:lang w:eastAsia="pl-PL"/>
        </w:rPr>
        <w:t xml:space="preserve"> – Polska Grupa Energetyczna  </w:t>
      </w:r>
    </w:p>
    <w:p w:rsidR="007C0254" w:rsidRPr="004F2594" w:rsidRDefault="007C0254" w:rsidP="007C0254">
      <w:pPr>
        <w:spacing w:before="0" w:after="0"/>
        <w:ind w:left="0" w:firstLine="0"/>
        <w:rPr>
          <w:rFonts w:ascii="Tahoma" w:hAnsi="Tahoma" w:cs="Tahoma"/>
          <w:b/>
        </w:rPr>
      </w:pPr>
      <w:r w:rsidRPr="004F2594">
        <w:rPr>
          <w:rFonts w:ascii="Tahoma" w:hAnsi="Tahoma" w:cs="Tahoma"/>
          <w:b/>
          <w:lang w:eastAsia="pl-PL"/>
        </w:rPr>
        <w:t>PGNiG</w:t>
      </w:r>
      <w:r w:rsidRPr="004F2594">
        <w:rPr>
          <w:rFonts w:ascii="Tahoma" w:hAnsi="Tahoma" w:cs="Tahoma"/>
          <w:lang w:eastAsia="pl-PL"/>
        </w:rPr>
        <w:t xml:space="preserve"> – Polskie Górnictwo Naftowe i Gazownictwo</w:t>
      </w:r>
    </w:p>
    <w:p w:rsidR="007C0254" w:rsidRPr="004F2594" w:rsidRDefault="007C0254" w:rsidP="007C0254">
      <w:pPr>
        <w:spacing w:before="0" w:after="0"/>
        <w:ind w:left="0" w:firstLine="0"/>
        <w:rPr>
          <w:rFonts w:ascii="Tahoma" w:hAnsi="Tahoma" w:cs="Tahoma"/>
        </w:rPr>
      </w:pPr>
      <w:r w:rsidRPr="004F2594">
        <w:rPr>
          <w:rFonts w:ascii="Tahoma" w:hAnsi="Tahoma" w:cs="Tahoma"/>
          <w:b/>
        </w:rPr>
        <w:t>PKB</w:t>
      </w:r>
      <w:r w:rsidRPr="004F2594">
        <w:rPr>
          <w:rFonts w:ascii="Tahoma" w:hAnsi="Tahoma" w:cs="Tahoma"/>
        </w:rPr>
        <w:t xml:space="preserve"> – Produkt Krajowy Brutto </w:t>
      </w:r>
    </w:p>
    <w:p w:rsidR="007C0254" w:rsidRPr="004F2594" w:rsidRDefault="007C0254" w:rsidP="007C0254">
      <w:pPr>
        <w:spacing w:before="0" w:after="0"/>
        <w:ind w:left="0" w:firstLine="0"/>
        <w:rPr>
          <w:rFonts w:ascii="Tahoma" w:hAnsi="Tahoma" w:cs="Tahoma"/>
        </w:rPr>
      </w:pPr>
      <w:r w:rsidRPr="004F2594">
        <w:rPr>
          <w:rFonts w:ascii="Tahoma" w:hAnsi="Tahoma" w:cs="Tahoma"/>
          <w:b/>
        </w:rPr>
        <w:lastRenderedPageBreak/>
        <w:t>PM10</w:t>
      </w:r>
      <w:r w:rsidRPr="004F2594">
        <w:rPr>
          <w:rFonts w:ascii="Tahoma" w:hAnsi="Tahoma" w:cs="Tahoma"/>
        </w:rPr>
        <w:t xml:space="preserve"> – pył zawieszony 10 mm</w:t>
      </w:r>
    </w:p>
    <w:p w:rsidR="007C0254" w:rsidRPr="004F2594" w:rsidRDefault="007C0254" w:rsidP="007C0254">
      <w:pPr>
        <w:spacing w:before="0" w:after="0"/>
        <w:ind w:left="0" w:firstLine="0"/>
        <w:rPr>
          <w:rFonts w:ascii="Tahoma" w:hAnsi="Tahoma" w:cs="Tahoma"/>
        </w:rPr>
      </w:pPr>
      <w:r w:rsidRPr="004F2594">
        <w:rPr>
          <w:rFonts w:ascii="Tahoma" w:hAnsi="Tahoma" w:cs="Tahoma"/>
          <w:b/>
        </w:rPr>
        <w:t>PM2,5</w:t>
      </w:r>
      <w:r w:rsidRPr="004F2594">
        <w:rPr>
          <w:rFonts w:ascii="Tahoma" w:hAnsi="Tahoma" w:cs="Tahoma"/>
        </w:rPr>
        <w:t xml:space="preserve"> – pył zawieszony 2,5 mm</w:t>
      </w:r>
    </w:p>
    <w:p w:rsidR="007C0254" w:rsidRPr="004F2594" w:rsidRDefault="007C0254" w:rsidP="007C0254">
      <w:pPr>
        <w:spacing w:before="0" w:after="0"/>
        <w:ind w:left="0" w:firstLine="0"/>
        <w:rPr>
          <w:rFonts w:ascii="Tahoma" w:hAnsi="Tahoma" w:cs="Tahoma"/>
        </w:rPr>
      </w:pPr>
      <w:r w:rsidRPr="004F2594">
        <w:rPr>
          <w:rFonts w:ascii="Tahoma" w:hAnsi="Tahoma" w:cs="Tahoma"/>
          <w:b/>
          <w:bCs/>
        </w:rPr>
        <w:t>POIi</w:t>
      </w:r>
      <w:r w:rsidRPr="004F2594">
        <w:rPr>
          <w:rFonts w:ascii="Tahoma" w:eastAsia="TimesNewRoman,Bold" w:hAnsi="Tahoma" w:cs="Tahoma"/>
          <w:b/>
          <w:bCs/>
        </w:rPr>
        <w:t>Ś</w:t>
      </w:r>
      <w:r w:rsidRPr="004F2594">
        <w:rPr>
          <w:rFonts w:ascii="Tahoma" w:eastAsia="TimesNewRoman,Bold" w:hAnsi="Tahoma" w:cs="Tahoma"/>
          <w:bCs/>
        </w:rPr>
        <w:t xml:space="preserve"> – Program Operacyjny Infrastruktura i Środowisko</w:t>
      </w:r>
    </w:p>
    <w:p w:rsidR="007C0254" w:rsidRPr="004F2594" w:rsidRDefault="007C0254" w:rsidP="007C0254">
      <w:pPr>
        <w:spacing w:before="0" w:after="0"/>
        <w:ind w:left="0" w:firstLine="0"/>
        <w:rPr>
          <w:rFonts w:ascii="Tahoma" w:hAnsi="Tahoma" w:cs="Tahoma"/>
        </w:rPr>
      </w:pPr>
      <w:r w:rsidRPr="004F2594">
        <w:rPr>
          <w:rFonts w:ascii="Tahoma" w:hAnsi="Tahoma" w:cs="Tahoma"/>
          <w:b/>
        </w:rPr>
        <w:t>PZMiUW</w:t>
      </w:r>
      <w:r w:rsidRPr="004F2594">
        <w:rPr>
          <w:rFonts w:ascii="Tahoma" w:hAnsi="Tahoma" w:cs="Tahoma"/>
        </w:rPr>
        <w:t xml:space="preserve"> – Podkarpacki Zarząd Melioracji i Urządzeń Wodnych </w:t>
      </w:r>
    </w:p>
    <w:p w:rsidR="007C0254" w:rsidRPr="004F2594" w:rsidRDefault="007C0254" w:rsidP="007C0254">
      <w:pPr>
        <w:spacing w:before="0" w:after="0"/>
        <w:ind w:left="0" w:firstLine="0"/>
        <w:rPr>
          <w:rFonts w:ascii="Tahoma" w:hAnsi="Tahoma" w:cs="Tahoma"/>
        </w:rPr>
      </w:pPr>
      <w:r w:rsidRPr="004F2594">
        <w:rPr>
          <w:rFonts w:ascii="Tahoma" w:hAnsi="Tahoma" w:cs="Tahoma"/>
          <w:b/>
        </w:rPr>
        <w:t>RDOŚ</w:t>
      </w:r>
      <w:r w:rsidRPr="004F2594">
        <w:rPr>
          <w:rFonts w:ascii="Tahoma" w:hAnsi="Tahoma" w:cs="Tahoma"/>
        </w:rPr>
        <w:t xml:space="preserve"> – Regionalnej Dyrekcji Ochrony Środowiska</w:t>
      </w:r>
    </w:p>
    <w:p w:rsidR="007C0254" w:rsidRPr="004F2594" w:rsidRDefault="007C0254" w:rsidP="007C0254">
      <w:pPr>
        <w:spacing w:before="0" w:after="0"/>
        <w:ind w:left="0" w:firstLine="0"/>
        <w:rPr>
          <w:rFonts w:ascii="Tahoma" w:hAnsi="Tahoma" w:cs="Tahoma"/>
        </w:rPr>
      </w:pPr>
      <w:r w:rsidRPr="004F2594">
        <w:rPr>
          <w:rFonts w:ascii="Tahoma" w:hAnsi="Tahoma" w:cs="Tahoma"/>
          <w:b/>
        </w:rPr>
        <w:t>RDW</w:t>
      </w:r>
      <w:r w:rsidRPr="004F2594">
        <w:rPr>
          <w:rFonts w:ascii="Tahoma" w:hAnsi="Tahoma" w:cs="Tahoma"/>
        </w:rPr>
        <w:t xml:space="preserve"> – Ramowa Dyrektywa Wodna</w:t>
      </w:r>
    </w:p>
    <w:p w:rsidR="007C0254" w:rsidRPr="004F2594" w:rsidRDefault="007C0254" w:rsidP="007C0254">
      <w:pPr>
        <w:spacing w:before="0" w:after="0"/>
        <w:ind w:left="0" w:firstLine="0"/>
        <w:rPr>
          <w:rFonts w:ascii="Tahoma" w:hAnsi="Tahoma" w:cs="Tahoma"/>
          <w:b/>
        </w:rPr>
      </w:pPr>
      <w:r w:rsidRPr="004F2594">
        <w:rPr>
          <w:rFonts w:ascii="Tahoma" w:hAnsi="Tahoma" w:cs="Tahoma"/>
          <w:b/>
        </w:rPr>
        <w:t>RIPOK</w:t>
      </w:r>
      <w:r w:rsidRPr="004F2594">
        <w:rPr>
          <w:rFonts w:ascii="Tahoma" w:hAnsi="Tahoma" w:cs="Tahoma"/>
        </w:rPr>
        <w:t xml:space="preserve"> – Regionalna Instalacja Przetwarzania Odpadów Komunalnych</w:t>
      </w:r>
    </w:p>
    <w:p w:rsidR="007C0254" w:rsidRPr="004F2594" w:rsidRDefault="007C0254" w:rsidP="007C0254">
      <w:pPr>
        <w:spacing w:before="0" w:after="0"/>
        <w:ind w:left="0" w:firstLine="0"/>
        <w:rPr>
          <w:rFonts w:ascii="Tahoma" w:hAnsi="Tahoma" w:cs="Tahoma"/>
        </w:rPr>
      </w:pPr>
      <w:r w:rsidRPr="004F2594">
        <w:rPr>
          <w:rFonts w:ascii="Tahoma" w:hAnsi="Tahoma" w:cs="Tahoma"/>
          <w:b/>
        </w:rPr>
        <w:t>RLM</w:t>
      </w:r>
      <w:r w:rsidRPr="004F2594">
        <w:rPr>
          <w:rFonts w:ascii="Tahoma" w:hAnsi="Tahoma" w:cs="Tahoma"/>
        </w:rPr>
        <w:t xml:space="preserve"> – równoważna liczba mieszkańców </w:t>
      </w:r>
    </w:p>
    <w:p w:rsidR="007C0254" w:rsidRPr="004F2594" w:rsidRDefault="007C0254" w:rsidP="007C0254">
      <w:pPr>
        <w:spacing w:before="0" w:after="0"/>
        <w:ind w:left="0" w:firstLine="0"/>
        <w:rPr>
          <w:rFonts w:ascii="Tahoma" w:hAnsi="Tahoma" w:cs="Tahoma"/>
        </w:rPr>
      </w:pPr>
      <w:r w:rsidRPr="004F2594">
        <w:rPr>
          <w:rFonts w:ascii="Tahoma" w:hAnsi="Tahoma" w:cs="Tahoma"/>
          <w:b/>
          <w:bCs/>
        </w:rPr>
        <w:t xml:space="preserve">RPO </w:t>
      </w:r>
      <w:r w:rsidRPr="004F2594">
        <w:rPr>
          <w:rFonts w:ascii="Tahoma" w:hAnsi="Tahoma" w:cs="Tahoma"/>
        </w:rPr>
        <w:t>– Regionalny Program Operacyjny</w:t>
      </w:r>
    </w:p>
    <w:p w:rsidR="007C0254" w:rsidRPr="004F2594" w:rsidRDefault="007C0254" w:rsidP="007C0254">
      <w:pPr>
        <w:spacing w:before="0" w:after="0"/>
        <w:ind w:left="0" w:firstLine="0"/>
        <w:rPr>
          <w:rFonts w:ascii="Tahoma" w:hAnsi="Tahoma" w:cs="Tahoma"/>
        </w:rPr>
      </w:pPr>
      <w:r w:rsidRPr="004F2594">
        <w:rPr>
          <w:rFonts w:ascii="Tahoma" w:hAnsi="Tahoma" w:cs="Tahoma"/>
          <w:b/>
          <w:bCs/>
        </w:rPr>
        <w:t>RPO WP</w:t>
      </w:r>
      <w:r w:rsidRPr="004F2594">
        <w:rPr>
          <w:rFonts w:ascii="Tahoma" w:hAnsi="Tahoma" w:cs="Tahoma"/>
        </w:rPr>
        <w:t>– Regionalny Program Operacyjny Województwa Podkarpackiego</w:t>
      </w:r>
    </w:p>
    <w:p w:rsidR="007C0254" w:rsidRPr="004F2594" w:rsidRDefault="007C0254" w:rsidP="007C0254">
      <w:pPr>
        <w:spacing w:before="0" w:after="0"/>
        <w:ind w:left="0" w:firstLine="0"/>
        <w:rPr>
          <w:rFonts w:ascii="Tahoma" w:hAnsi="Tahoma" w:cs="Tahoma"/>
        </w:rPr>
      </w:pPr>
      <w:r w:rsidRPr="004F2594">
        <w:rPr>
          <w:rFonts w:ascii="Tahoma" w:hAnsi="Tahoma" w:cs="Tahoma"/>
          <w:b/>
        </w:rPr>
        <w:t>RZGW</w:t>
      </w:r>
      <w:r w:rsidRPr="004F2594">
        <w:rPr>
          <w:rFonts w:ascii="Tahoma" w:hAnsi="Tahoma" w:cs="Tahoma"/>
        </w:rPr>
        <w:t xml:space="preserve"> – Regionalny Zarząd Gospodarki Wodnej</w:t>
      </w:r>
    </w:p>
    <w:p w:rsidR="007C0254" w:rsidRPr="004F2594" w:rsidRDefault="007C0254" w:rsidP="007C0254">
      <w:pPr>
        <w:spacing w:before="0" w:after="0"/>
        <w:ind w:left="0" w:firstLine="0"/>
        <w:rPr>
          <w:rFonts w:ascii="Tahoma" w:hAnsi="Tahoma" w:cs="Tahoma"/>
        </w:rPr>
      </w:pPr>
      <w:r w:rsidRPr="004F2594">
        <w:rPr>
          <w:rFonts w:ascii="Tahoma" w:hAnsi="Tahoma" w:cs="Tahoma"/>
          <w:b/>
        </w:rPr>
        <w:t>Shadow List</w:t>
      </w:r>
      <w:r w:rsidRPr="004F2594">
        <w:rPr>
          <w:rFonts w:ascii="Tahoma" w:hAnsi="Tahoma" w:cs="Tahoma"/>
        </w:rPr>
        <w:t xml:space="preserve"> – lista obszarów, które spełniając kryteria określone w </w:t>
      </w:r>
      <w:r w:rsidRPr="004F2594">
        <w:rPr>
          <w:rFonts w:ascii="Tahoma" w:hAnsi="Tahoma" w:cs="Tahoma"/>
          <w:iCs/>
        </w:rPr>
        <w:t>Dyrektywach Ptasiej</w:t>
      </w:r>
      <w:r w:rsidRPr="004F2594">
        <w:rPr>
          <w:rFonts w:ascii="Tahoma" w:hAnsi="Tahoma" w:cs="Tahoma"/>
        </w:rPr>
        <w:t xml:space="preserve"> i </w:t>
      </w:r>
      <w:r w:rsidRPr="004F2594">
        <w:rPr>
          <w:rFonts w:ascii="Tahoma" w:hAnsi="Tahoma" w:cs="Tahoma"/>
          <w:iCs/>
        </w:rPr>
        <w:t xml:space="preserve">Siedliskowej </w:t>
      </w:r>
      <w:r w:rsidRPr="004F2594">
        <w:rPr>
          <w:rFonts w:ascii="Tahoma" w:hAnsi="Tahoma" w:cs="Tahoma"/>
        </w:rPr>
        <w:t>powinny zostać przez rząd kraju członkowskiego UE umieszczone na tzw. liście krajowej, czyli liście obszarów przedstawionych Komisji Europejskiej do zatwierdzenia jako obszary Natura 2000</w:t>
      </w:r>
    </w:p>
    <w:p w:rsidR="007C0254" w:rsidRPr="004F2594" w:rsidRDefault="007C0254" w:rsidP="007C0254">
      <w:pPr>
        <w:spacing w:before="0" w:after="0"/>
        <w:ind w:left="0" w:firstLine="0"/>
        <w:rPr>
          <w:rFonts w:ascii="Tahoma" w:hAnsi="Tahoma" w:cs="Tahoma"/>
          <w:lang w:eastAsia="pl-PL"/>
        </w:rPr>
      </w:pPr>
      <w:r w:rsidRPr="004F2594">
        <w:rPr>
          <w:rFonts w:ascii="Tahoma" w:hAnsi="Tahoma" w:cs="Tahoma"/>
          <w:b/>
          <w:lang w:eastAsia="pl-PL"/>
        </w:rPr>
        <w:t>SO</w:t>
      </w:r>
      <w:r w:rsidRPr="004F2594">
        <w:rPr>
          <w:rFonts w:ascii="Tahoma" w:hAnsi="Tahoma" w:cs="Tahoma"/>
          <w:b/>
          <w:vertAlign w:val="subscript"/>
          <w:lang w:eastAsia="pl-PL"/>
        </w:rPr>
        <w:t>2</w:t>
      </w:r>
      <w:r w:rsidRPr="004F2594">
        <w:rPr>
          <w:rFonts w:ascii="Tahoma" w:hAnsi="Tahoma" w:cs="Tahoma"/>
          <w:lang w:eastAsia="pl-PL"/>
        </w:rPr>
        <w:t xml:space="preserve"> – dwutlenek siarki </w:t>
      </w:r>
    </w:p>
    <w:p w:rsidR="007C0254" w:rsidRPr="004F2594" w:rsidRDefault="007C0254" w:rsidP="007C0254">
      <w:pPr>
        <w:spacing w:before="0" w:after="0"/>
        <w:ind w:left="0" w:firstLine="0"/>
        <w:rPr>
          <w:rFonts w:ascii="Tahoma" w:hAnsi="Tahoma" w:cs="Tahoma"/>
          <w:b/>
          <w:lang w:eastAsia="pl-PL"/>
        </w:rPr>
      </w:pPr>
      <w:r w:rsidRPr="004F2594">
        <w:rPr>
          <w:rFonts w:ascii="Tahoma" w:hAnsi="Tahoma" w:cs="Tahoma"/>
          <w:b/>
          <w:lang w:eastAsia="pl-PL"/>
        </w:rPr>
        <w:t>UE</w:t>
      </w:r>
      <w:r w:rsidRPr="004F2594">
        <w:rPr>
          <w:rFonts w:ascii="Tahoma" w:hAnsi="Tahoma" w:cs="Tahoma"/>
          <w:lang w:eastAsia="pl-PL"/>
        </w:rPr>
        <w:t xml:space="preserve"> – Unia Europejska</w:t>
      </w:r>
    </w:p>
    <w:p w:rsidR="007C0254" w:rsidRPr="004F2594" w:rsidRDefault="007C0254" w:rsidP="007C0254">
      <w:pPr>
        <w:spacing w:before="0" w:after="0"/>
        <w:ind w:left="0" w:firstLine="0"/>
        <w:rPr>
          <w:rStyle w:val="Uwydatnienie"/>
          <w:rFonts w:ascii="Tahoma" w:hAnsi="Tahoma" w:cs="Tahoma"/>
          <w:i w:val="0"/>
        </w:rPr>
      </w:pPr>
      <w:r w:rsidRPr="004F2594">
        <w:rPr>
          <w:rFonts w:ascii="Tahoma" w:hAnsi="Tahoma" w:cs="Tahoma"/>
          <w:b/>
        </w:rPr>
        <w:t xml:space="preserve">UNCED </w:t>
      </w:r>
      <w:r w:rsidRPr="004F2594">
        <w:rPr>
          <w:rFonts w:ascii="Tahoma" w:hAnsi="Tahoma" w:cs="Tahoma"/>
        </w:rPr>
        <w:t xml:space="preserve">– </w:t>
      </w:r>
      <w:r w:rsidRPr="004F2594">
        <w:rPr>
          <w:rStyle w:val="Uwydatnienie"/>
          <w:rFonts w:ascii="Tahoma" w:hAnsi="Tahoma" w:cs="Tahoma"/>
          <w:i w:val="0"/>
        </w:rPr>
        <w:t>United Nations Conference on Environment and Development – Konferencja Narodów Zjednoczonych</w:t>
      </w:r>
      <w:r w:rsidRPr="004F2594">
        <w:rPr>
          <w:rStyle w:val="st"/>
          <w:rFonts w:ascii="Tahoma" w:hAnsi="Tahoma" w:cs="Tahoma"/>
          <w:i/>
        </w:rPr>
        <w:t xml:space="preserve"> </w:t>
      </w:r>
      <w:r w:rsidRPr="004F2594">
        <w:rPr>
          <w:rStyle w:val="st"/>
          <w:rFonts w:ascii="Tahoma" w:hAnsi="Tahoma" w:cs="Tahoma"/>
        </w:rPr>
        <w:t>na temat</w:t>
      </w:r>
      <w:r w:rsidRPr="004F2594">
        <w:rPr>
          <w:rStyle w:val="st"/>
          <w:rFonts w:ascii="Tahoma" w:hAnsi="Tahoma" w:cs="Tahoma"/>
          <w:i/>
        </w:rPr>
        <w:t xml:space="preserve"> </w:t>
      </w:r>
      <w:r w:rsidRPr="004F2594">
        <w:rPr>
          <w:rStyle w:val="Uwydatnienie"/>
          <w:rFonts w:ascii="Tahoma" w:hAnsi="Tahoma" w:cs="Tahoma"/>
          <w:i w:val="0"/>
        </w:rPr>
        <w:t>Środowiska</w:t>
      </w:r>
      <w:r w:rsidRPr="004F2594">
        <w:rPr>
          <w:rStyle w:val="st"/>
          <w:rFonts w:ascii="Tahoma" w:hAnsi="Tahoma" w:cs="Tahoma"/>
        </w:rPr>
        <w:t xml:space="preserve"> i</w:t>
      </w:r>
      <w:r w:rsidRPr="004F2594">
        <w:rPr>
          <w:rStyle w:val="st"/>
          <w:rFonts w:ascii="Tahoma" w:hAnsi="Tahoma" w:cs="Tahoma"/>
          <w:i/>
        </w:rPr>
        <w:t xml:space="preserve"> </w:t>
      </w:r>
      <w:r w:rsidRPr="004F2594">
        <w:rPr>
          <w:rStyle w:val="Uwydatnienie"/>
          <w:rFonts w:ascii="Tahoma" w:hAnsi="Tahoma" w:cs="Tahoma"/>
          <w:i w:val="0"/>
        </w:rPr>
        <w:t>Rozwoju</w:t>
      </w:r>
    </w:p>
    <w:p w:rsidR="007C0254" w:rsidRPr="004F2594" w:rsidRDefault="007C0254" w:rsidP="007C0254">
      <w:pPr>
        <w:spacing w:before="0" w:after="0"/>
        <w:ind w:left="0" w:firstLine="0"/>
        <w:rPr>
          <w:rFonts w:ascii="Tahoma" w:hAnsi="Tahoma" w:cs="Tahoma"/>
          <w:lang w:eastAsia="pl-PL"/>
        </w:rPr>
      </w:pPr>
      <w:r w:rsidRPr="004F2594">
        <w:rPr>
          <w:rStyle w:val="Uwydatnienie"/>
          <w:rFonts w:ascii="Tahoma" w:hAnsi="Tahoma" w:cs="Tahoma"/>
          <w:b/>
          <w:i w:val="0"/>
        </w:rPr>
        <w:t>URE</w:t>
      </w:r>
      <w:r w:rsidRPr="004F2594">
        <w:rPr>
          <w:rFonts w:ascii="Tahoma" w:hAnsi="Tahoma" w:cs="Tahoma"/>
          <w:b/>
        </w:rPr>
        <w:t xml:space="preserve"> </w:t>
      </w:r>
      <w:r w:rsidRPr="004F2594">
        <w:rPr>
          <w:rFonts w:ascii="Tahoma" w:hAnsi="Tahoma" w:cs="Tahoma"/>
        </w:rPr>
        <w:t xml:space="preserve">– </w:t>
      </w:r>
      <w:r w:rsidRPr="004F2594">
        <w:rPr>
          <w:rFonts w:ascii="Tahoma" w:hAnsi="Tahoma" w:cs="Tahoma"/>
          <w:lang w:eastAsia="pl-PL"/>
        </w:rPr>
        <w:t>Urząd Regulacji Energetyki</w:t>
      </w:r>
    </w:p>
    <w:p w:rsidR="007C0254" w:rsidRPr="004F2594" w:rsidRDefault="007C0254" w:rsidP="007C0254">
      <w:pPr>
        <w:spacing w:before="0" w:after="0"/>
        <w:ind w:left="0" w:firstLine="0"/>
        <w:rPr>
          <w:rFonts w:ascii="Tahoma" w:hAnsi="Tahoma" w:cs="Tahoma"/>
          <w:b/>
        </w:rPr>
      </w:pPr>
      <w:r w:rsidRPr="004F2594">
        <w:rPr>
          <w:rFonts w:ascii="Tahoma" w:hAnsi="Tahoma" w:cs="Tahoma"/>
          <w:b/>
        </w:rPr>
        <w:t>WFOŚ</w:t>
      </w:r>
      <w:r w:rsidRPr="004F2594">
        <w:rPr>
          <w:rFonts w:ascii="Tahoma" w:hAnsi="Tahoma" w:cs="Tahoma"/>
        </w:rPr>
        <w:t xml:space="preserve"> – Wojewódzki Fundusz Ochrony Środowiska</w:t>
      </w:r>
    </w:p>
    <w:p w:rsidR="007C0254" w:rsidRPr="004F2594" w:rsidRDefault="007C0254" w:rsidP="007C0254">
      <w:pPr>
        <w:spacing w:before="0" w:after="0"/>
        <w:ind w:left="0" w:firstLine="0"/>
        <w:rPr>
          <w:rFonts w:ascii="Tahoma" w:hAnsi="Tahoma" w:cs="Tahoma"/>
        </w:rPr>
      </w:pPr>
      <w:r w:rsidRPr="004F2594">
        <w:rPr>
          <w:rFonts w:ascii="Tahoma" w:hAnsi="Tahoma" w:cs="Tahoma"/>
          <w:b/>
        </w:rPr>
        <w:t>WFOŚiGW</w:t>
      </w:r>
      <w:r w:rsidRPr="004F2594">
        <w:rPr>
          <w:rFonts w:ascii="Tahoma" w:hAnsi="Tahoma" w:cs="Tahoma"/>
        </w:rPr>
        <w:t xml:space="preserve"> – Wojewódzki Fundusz Ochrony Środowiska i Gospodarki Wodnej </w:t>
      </w:r>
    </w:p>
    <w:p w:rsidR="007C0254" w:rsidRPr="004F2594" w:rsidRDefault="007C0254" w:rsidP="007C0254">
      <w:pPr>
        <w:spacing w:before="0" w:after="0"/>
        <w:ind w:left="0" w:firstLine="0"/>
        <w:rPr>
          <w:rFonts w:ascii="Tahoma" w:hAnsi="Tahoma" w:cs="Tahoma"/>
        </w:rPr>
      </w:pPr>
      <w:r w:rsidRPr="004F2594">
        <w:rPr>
          <w:rFonts w:ascii="Tahoma" w:hAnsi="Tahoma" w:cs="Tahoma"/>
          <w:b/>
        </w:rPr>
        <w:t>WIOŚ</w:t>
      </w:r>
      <w:r w:rsidRPr="004F2594">
        <w:rPr>
          <w:rFonts w:ascii="Tahoma" w:hAnsi="Tahoma" w:cs="Tahoma"/>
        </w:rPr>
        <w:t xml:space="preserve"> – Wojewódzki Inspektorat Ochrony Środowiska </w:t>
      </w:r>
    </w:p>
    <w:p w:rsidR="007C0254" w:rsidRPr="004F2594" w:rsidRDefault="007C0254" w:rsidP="007C0254">
      <w:pPr>
        <w:spacing w:before="0" w:after="0"/>
        <w:ind w:left="0" w:firstLine="0"/>
        <w:rPr>
          <w:rFonts w:ascii="Tahoma" w:hAnsi="Tahoma" w:cs="Tahoma"/>
        </w:rPr>
      </w:pPr>
      <w:r w:rsidRPr="004F2594">
        <w:rPr>
          <w:rFonts w:ascii="Tahoma" w:hAnsi="Tahoma" w:cs="Tahoma"/>
          <w:b/>
        </w:rPr>
        <w:t>ZDP</w:t>
      </w:r>
      <w:r w:rsidRPr="004F2594">
        <w:rPr>
          <w:rFonts w:ascii="Tahoma" w:hAnsi="Tahoma" w:cs="Tahoma"/>
        </w:rPr>
        <w:t xml:space="preserve"> – Zarządu Dróg Powiatowych</w:t>
      </w:r>
    </w:p>
    <w:p w:rsidR="007C0254" w:rsidRPr="004F2594" w:rsidRDefault="007C0254" w:rsidP="007C0254">
      <w:pPr>
        <w:spacing w:before="0" w:after="0"/>
        <w:ind w:left="0" w:firstLine="0"/>
        <w:rPr>
          <w:rFonts w:ascii="Tahoma" w:hAnsi="Tahoma" w:cs="Tahoma"/>
        </w:rPr>
      </w:pPr>
      <w:r w:rsidRPr="004F2594">
        <w:rPr>
          <w:rFonts w:ascii="Tahoma" w:hAnsi="Tahoma" w:cs="Tahoma"/>
          <w:b/>
        </w:rPr>
        <w:t>ZDW</w:t>
      </w:r>
      <w:r w:rsidRPr="004F2594">
        <w:rPr>
          <w:rFonts w:ascii="Tahoma" w:hAnsi="Tahoma" w:cs="Tahoma"/>
        </w:rPr>
        <w:t xml:space="preserve"> – Zarządu Dróg Wojewódzkich</w:t>
      </w:r>
    </w:p>
    <w:p w:rsidR="007C0254" w:rsidRDefault="007C0254" w:rsidP="007C0254">
      <w:pPr>
        <w:autoSpaceDE w:val="0"/>
        <w:autoSpaceDN w:val="0"/>
        <w:adjustRightInd w:val="0"/>
        <w:spacing w:before="0" w:after="0" w:line="240" w:lineRule="auto"/>
        <w:ind w:left="0" w:firstLine="0"/>
        <w:jc w:val="left"/>
        <w:rPr>
          <w:rFonts w:ascii="Tahoma" w:hAnsi="Tahoma" w:cs="Tahoma"/>
          <w:b/>
          <w:bCs/>
          <w:lang w:eastAsia="pl-PL"/>
        </w:rPr>
      </w:pPr>
    </w:p>
    <w:p w:rsidR="007C0254" w:rsidRPr="004F2594" w:rsidRDefault="007C0254" w:rsidP="007C0254">
      <w:pPr>
        <w:autoSpaceDE w:val="0"/>
        <w:autoSpaceDN w:val="0"/>
        <w:adjustRightInd w:val="0"/>
        <w:spacing w:before="0" w:after="0"/>
        <w:ind w:left="0" w:firstLine="0"/>
        <w:rPr>
          <w:rFonts w:ascii="Tahoma" w:hAnsi="Tahoma" w:cs="Tahoma"/>
          <w:lang w:eastAsia="pl-PL"/>
        </w:rPr>
      </w:pPr>
    </w:p>
    <w:p w:rsidR="007C0254" w:rsidRPr="004F2594" w:rsidRDefault="007C0254" w:rsidP="007C0254">
      <w:pPr>
        <w:autoSpaceDE w:val="0"/>
        <w:autoSpaceDN w:val="0"/>
        <w:adjustRightInd w:val="0"/>
        <w:spacing w:before="0" w:after="0" w:line="240" w:lineRule="auto"/>
        <w:ind w:left="0" w:firstLine="0"/>
        <w:jc w:val="left"/>
        <w:rPr>
          <w:rFonts w:ascii="Tahoma" w:hAnsi="Tahoma" w:cs="Tahoma"/>
          <w:b/>
          <w:bCs/>
          <w:lang w:eastAsia="pl-PL"/>
        </w:rPr>
      </w:pPr>
      <w:r w:rsidRPr="004F2594">
        <w:rPr>
          <w:rFonts w:ascii="Tahoma" w:hAnsi="Tahoma" w:cs="Tahoma"/>
          <w:b/>
          <w:bCs/>
          <w:lang w:eastAsia="pl-PL"/>
        </w:rPr>
        <w:t>Spis tabel:</w:t>
      </w:r>
    </w:p>
    <w:p w:rsidR="007C0254" w:rsidRPr="004F2594" w:rsidRDefault="007C0254" w:rsidP="007C0254">
      <w:pPr>
        <w:autoSpaceDE w:val="0"/>
        <w:autoSpaceDN w:val="0"/>
        <w:adjustRightInd w:val="0"/>
        <w:spacing w:before="0" w:after="0" w:line="240" w:lineRule="auto"/>
        <w:ind w:left="0" w:firstLine="0"/>
        <w:jc w:val="left"/>
        <w:rPr>
          <w:rFonts w:ascii="Tahoma" w:hAnsi="Tahoma" w:cs="Tahoma"/>
          <w:lang w:eastAsia="pl-PL"/>
        </w:rPr>
      </w:pP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lang w:eastAsia="pl-PL"/>
        </w:rPr>
        <w:fldChar w:fldCharType="begin"/>
      </w:r>
      <w:r w:rsidRPr="004F2594">
        <w:rPr>
          <w:rFonts w:ascii="Tahoma" w:hAnsi="Tahoma" w:cs="Tahoma"/>
          <w:lang w:eastAsia="pl-PL"/>
        </w:rPr>
        <w:instrText xml:space="preserve"> TOC \f F \t "Legenda;Podpis nad obiektem;Legenda Znak Znak Znak;Legenda Znak Znak;Legenda Znak Znak Znak Znak;Legenda Znak Znak Znak Znak Znak Znak;Legenda Znak Znak Znak Znak Znak Znak Znak;Legenda Znak" \c </w:instrText>
      </w:r>
      <w:r w:rsidRPr="004F2594">
        <w:rPr>
          <w:rFonts w:ascii="Tahoma" w:hAnsi="Tahoma" w:cs="Tahoma"/>
          <w:lang w:eastAsia="pl-PL"/>
        </w:rPr>
        <w:fldChar w:fldCharType="separate"/>
      </w:r>
      <w:r w:rsidRPr="004F2594">
        <w:rPr>
          <w:rFonts w:ascii="Tahoma" w:hAnsi="Tahoma" w:cs="Tahoma"/>
          <w:noProof/>
        </w:rPr>
        <w:t>Tab.1.</w:t>
      </w:r>
      <w:r w:rsidRPr="004F2594">
        <w:rPr>
          <w:rFonts w:ascii="Tahoma" w:eastAsia="Times New Roman" w:hAnsi="Tahoma" w:cs="Tahoma"/>
          <w:noProof/>
          <w:lang w:eastAsia="pl-PL"/>
        </w:rPr>
        <w:t xml:space="preserve"> </w:t>
      </w:r>
      <w:r w:rsidRPr="004F2594">
        <w:rPr>
          <w:rFonts w:ascii="Tahoma" w:hAnsi="Tahoma" w:cs="Tahoma"/>
          <w:noProof/>
        </w:rPr>
        <w:t>Struktura użytkowania gruntów i lasów wg stanu na 01.01.2015 r.</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_Toc419983518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16</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Tab.2.</w:t>
      </w:r>
      <w:r w:rsidRPr="004F2594">
        <w:rPr>
          <w:rFonts w:ascii="Tahoma" w:eastAsia="Times New Roman" w:hAnsi="Tahoma" w:cs="Tahoma"/>
          <w:noProof/>
          <w:lang w:eastAsia="pl-PL"/>
        </w:rPr>
        <w:t xml:space="preserve"> </w:t>
      </w:r>
      <w:r w:rsidRPr="004F2594">
        <w:rPr>
          <w:rFonts w:ascii="Tahoma" w:hAnsi="Tahoma" w:cs="Tahoma"/>
          <w:noProof/>
        </w:rPr>
        <w:t>Liczba ludności oraz gęstość zaludnienia w Powiecie Stalowowolskim</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_Toc419983519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16</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Tab.3.</w:t>
      </w:r>
      <w:r w:rsidRPr="004F2594">
        <w:rPr>
          <w:rFonts w:ascii="Tahoma" w:eastAsia="Times New Roman" w:hAnsi="Tahoma" w:cs="Tahoma"/>
          <w:noProof/>
          <w:lang w:eastAsia="pl-PL"/>
        </w:rPr>
        <w:t xml:space="preserve"> </w:t>
      </w:r>
      <w:r w:rsidRPr="004F2594">
        <w:rPr>
          <w:rFonts w:ascii="Tahoma" w:hAnsi="Tahoma" w:cs="Tahoma"/>
          <w:noProof/>
        </w:rPr>
        <w:t>Wykaz najważniejszych ujęć komunalnych i przemysłowych.</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_Toc419983520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21</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Tab.4.</w:t>
      </w:r>
      <w:r w:rsidRPr="004F2594">
        <w:rPr>
          <w:rFonts w:ascii="Tahoma" w:eastAsia="Times New Roman" w:hAnsi="Tahoma" w:cs="Tahoma"/>
          <w:noProof/>
          <w:lang w:eastAsia="pl-PL"/>
        </w:rPr>
        <w:t xml:space="preserve"> </w:t>
      </w:r>
      <w:r w:rsidRPr="004F2594">
        <w:rPr>
          <w:rFonts w:ascii="Tahoma" w:hAnsi="Tahoma" w:cs="Tahoma"/>
          <w:noProof/>
        </w:rPr>
        <w:t>Długość czynnej sieci wodociągowej i kanalizacyjnej w Powiecie Stalowowolskim w latach 2006 - 2014 [km].</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_Toc419983521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23</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Tab.5.</w:t>
      </w:r>
      <w:r w:rsidRPr="004F2594">
        <w:rPr>
          <w:rFonts w:ascii="Tahoma" w:eastAsia="Times New Roman" w:hAnsi="Tahoma" w:cs="Tahoma"/>
          <w:noProof/>
          <w:lang w:eastAsia="pl-PL"/>
        </w:rPr>
        <w:t xml:space="preserve"> </w:t>
      </w:r>
      <w:r w:rsidRPr="004F2594">
        <w:rPr>
          <w:rFonts w:ascii="Tahoma" w:hAnsi="Tahoma" w:cs="Tahoma"/>
          <w:noProof/>
        </w:rPr>
        <w:t>Długość sieci gazowej w Powiecie Stalowowolskim  w latach 2006 – 2013 [km].</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_Toc419983522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23</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Tab.6.</w:t>
      </w:r>
      <w:r w:rsidRPr="004F2594">
        <w:rPr>
          <w:rFonts w:ascii="Tahoma" w:eastAsia="Times New Roman" w:hAnsi="Tahoma" w:cs="Tahoma"/>
          <w:noProof/>
          <w:lang w:eastAsia="pl-PL"/>
        </w:rPr>
        <w:t xml:space="preserve"> </w:t>
      </w:r>
      <w:r w:rsidRPr="004F2594">
        <w:rPr>
          <w:rFonts w:ascii="Tahoma" w:hAnsi="Tahoma" w:cs="Tahoma"/>
          <w:noProof/>
        </w:rPr>
        <w:t>Aktualne obszary chronione NATURA 2000 na terenie Powiatu.</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_Toc419983523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30</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Tab.7.</w:t>
      </w:r>
      <w:r w:rsidRPr="004F2594">
        <w:rPr>
          <w:rFonts w:ascii="Tahoma" w:eastAsia="Times New Roman" w:hAnsi="Tahoma" w:cs="Tahoma"/>
          <w:noProof/>
          <w:lang w:eastAsia="pl-PL"/>
        </w:rPr>
        <w:t xml:space="preserve"> </w:t>
      </w:r>
      <w:r w:rsidRPr="004F2594">
        <w:rPr>
          <w:rFonts w:ascii="Tahoma" w:hAnsi="Tahoma" w:cs="Tahoma"/>
          <w:noProof/>
        </w:rPr>
        <w:t>Proponowane obszary chronione NATURA 2000 na terenie Powiatu.</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_Toc419983524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30</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Tab.8.</w:t>
      </w:r>
      <w:r w:rsidRPr="004F2594">
        <w:rPr>
          <w:rFonts w:ascii="Tahoma" w:eastAsia="Times New Roman" w:hAnsi="Tahoma" w:cs="Tahoma"/>
          <w:noProof/>
          <w:lang w:eastAsia="pl-PL"/>
        </w:rPr>
        <w:t xml:space="preserve"> </w:t>
      </w:r>
      <w:r w:rsidRPr="004F2594">
        <w:rPr>
          <w:rFonts w:ascii="Tahoma" w:hAnsi="Tahoma" w:cs="Tahoma"/>
          <w:noProof/>
        </w:rPr>
        <w:t>Przedsięwzięcia w zakresie ochrony przyrody i krajobrazu w latach 2016-2023.</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_Toc419983525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41</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Tab.9.</w:t>
      </w:r>
      <w:r w:rsidRPr="004F2594">
        <w:rPr>
          <w:rFonts w:ascii="Tahoma" w:eastAsia="Times New Roman" w:hAnsi="Tahoma" w:cs="Tahoma"/>
          <w:noProof/>
          <w:lang w:eastAsia="pl-PL"/>
        </w:rPr>
        <w:t xml:space="preserve"> </w:t>
      </w:r>
      <w:r w:rsidRPr="004F2594">
        <w:rPr>
          <w:rFonts w:ascii="Tahoma" w:hAnsi="Tahoma" w:cs="Tahoma"/>
          <w:noProof/>
        </w:rPr>
        <w:t>Dane dotyczące lesistości Powiatu Stalowowolskiego (wg danych Starostwa Powiatowego oraz GUS, 2014 r.)</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_Toc419983526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44</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Tab.10.</w:t>
      </w:r>
      <w:r w:rsidRPr="004F2594">
        <w:rPr>
          <w:rFonts w:ascii="Tahoma" w:eastAsia="Times New Roman" w:hAnsi="Tahoma" w:cs="Tahoma"/>
          <w:noProof/>
          <w:lang w:eastAsia="pl-PL"/>
        </w:rPr>
        <w:t xml:space="preserve"> </w:t>
      </w:r>
      <w:r w:rsidRPr="004F2594">
        <w:rPr>
          <w:rFonts w:ascii="Tahoma" w:hAnsi="Tahoma" w:cs="Tahoma"/>
          <w:noProof/>
        </w:rPr>
        <w:t>Lista przedsięwzięć w zakresie ochrony lasów w latach 2016-2023.</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_Toc419983527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47</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Tab.11.</w:t>
      </w:r>
      <w:r w:rsidRPr="004F2594">
        <w:rPr>
          <w:rFonts w:ascii="Tahoma" w:eastAsia="Times New Roman" w:hAnsi="Tahoma" w:cs="Tahoma"/>
          <w:noProof/>
          <w:lang w:eastAsia="pl-PL"/>
        </w:rPr>
        <w:t xml:space="preserve"> </w:t>
      </w:r>
      <w:r w:rsidRPr="004F2594">
        <w:rPr>
          <w:rFonts w:ascii="Tahoma" w:hAnsi="Tahoma" w:cs="Tahoma"/>
          <w:noProof/>
        </w:rPr>
        <w:t>Lista przedsięwzięć w zakresie ochrony gleb w latach 2016-2023.</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_Toc419983528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51</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Tab.12.</w:t>
      </w:r>
      <w:r w:rsidRPr="004F2594">
        <w:rPr>
          <w:rFonts w:ascii="Tahoma" w:eastAsia="Times New Roman" w:hAnsi="Tahoma" w:cs="Tahoma"/>
          <w:noProof/>
          <w:lang w:eastAsia="pl-PL"/>
        </w:rPr>
        <w:t xml:space="preserve"> </w:t>
      </w:r>
      <w:r w:rsidRPr="004F2594">
        <w:rPr>
          <w:rFonts w:ascii="Tahoma" w:hAnsi="Tahoma" w:cs="Tahoma"/>
          <w:noProof/>
        </w:rPr>
        <w:t>Wykaz złóż kopalin na terenie Powiatu Stalowowolskiego.</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_Toc419983529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52</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Tab.13.</w:t>
      </w:r>
      <w:r w:rsidRPr="004F2594">
        <w:rPr>
          <w:rFonts w:ascii="Tahoma" w:eastAsia="Times New Roman" w:hAnsi="Tahoma" w:cs="Tahoma"/>
          <w:noProof/>
          <w:lang w:eastAsia="pl-PL"/>
        </w:rPr>
        <w:t xml:space="preserve"> </w:t>
      </w:r>
      <w:r w:rsidRPr="004F2594">
        <w:rPr>
          <w:rFonts w:ascii="Tahoma" w:hAnsi="Tahoma" w:cs="Tahoma"/>
          <w:noProof/>
        </w:rPr>
        <w:t>Lista przedsięwzięć w zakresie ochrony zasobów kopalin w latach 2016-2023.</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_Toc419983530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56</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Tab.14.</w:t>
      </w:r>
      <w:r w:rsidRPr="004F2594">
        <w:rPr>
          <w:rFonts w:ascii="Tahoma" w:eastAsia="Times New Roman" w:hAnsi="Tahoma" w:cs="Tahoma"/>
          <w:noProof/>
          <w:lang w:eastAsia="pl-PL"/>
        </w:rPr>
        <w:t xml:space="preserve"> </w:t>
      </w:r>
      <w:r w:rsidRPr="004F2594">
        <w:rPr>
          <w:rFonts w:ascii="Tahoma" w:hAnsi="Tahoma" w:cs="Tahoma"/>
          <w:noProof/>
        </w:rPr>
        <w:t>Jakość wód na terenie Powiatu (dane WIOŚ za 2013 r.)</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_Toc419983531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57</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Tab.15.</w:t>
      </w:r>
      <w:r w:rsidRPr="004F2594">
        <w:rPr>
          <w:rFonts w:ascii="Tahoma" w:eastAsia="Times New Roman" w:hAnsi="Tahoma" w:cs="Tahoma"/>
          <w:noProof/>
          <w:lang w:eastAsia="pl-PL"/>
        </w:rPr>
        <w:t xml:space="preserve"> </w:t>
      </w:r>
      <w:r w:rsidRPr="004F2594">
        <w:rPr>
          <w:rFonts w:ascii="Tahoma" w:hAnsi="Tahoma" w:cs="Tahoma"/>
          <w:noProof/>
        </w:rPr>
        <w:t>Wykaz jednolitych części wód powierzchniowych na terenie Powiatu Stalowowolskiego.</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_Toc419983532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59</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lastRenderedPageBreak/>
        <w:t>Tab.16.</w:t>
      </w:r>
      <w:r w:rsidRPr="004F2594">
        <w:rPr>
          <w:rFonts w:ascii="Tahoma" w:eastAsia="Times New Roman" w:hAnsi="Tahoma" w:cs="Tahoma"/>
          <w:noProof/>
          <w:lang w:eastAsia="pl-PL"/>
        </w:rPr>
        <w:tab/>
      </w:r>
      <w:r w:rsidRPr="004F2594">
        <w:rPr>
          <w:rFonts w:ascii="Tahoma" w:hAnsi="Tahoma" w:cs="Tahoma"/>
          <w:noProof/>
        </w:rPr>
        <w:t>Zestawienie obiektów melioracyjnych (melioracje szczegółowe) znajduj</w:t>
      </w:r>
      <w:r w:rsidRPr="004F2594">
        <w:rPr>
          <w:rFonts w:ascii="Tahoma" w:eastAsia="TimesNewRoman,Italic" w:hAnsi="Tahoma" w:cs="Tahoma"/>
          <w:noProof/>
        </w:rPr>
        <w:t>ą</w:t>
      </w:r>
      <w:r w:rsidRPr="004F2594">
        <w:rPr>
          <w:rFonts w:ascii="Tahoma" w:hAnsi="Tahoma" w:cs="Tahoma"/>
          <w:noProof/>
        </w:rPr>
        <w:t>cych si</w:t>
      </w:r>
      <w:r w:rsidRPr="004F2594">
        <w:rPr>
          <w:rFonts w:ascii="Tahoma" w:eastAsia="TimesNewRoman,Italic" w:hAnsi="Tahoma" w:cs="Tahoma"/>
          <w:noProof/>
        </w:rPr>
        <w:t xml:space="preserve">ę </w:t>
      </w:r>
      <w:r w:rsidRPr="004F2594">
        <w:rPr>
          <w:rFonts w:ascii="Tahoma" w:hAnsi="Tahoma" w:cs="Tahoma"/>
          <w:noProof/>
        </w:rPr>
        <w:t>na terenie Powiatu Stalowowolskiego.</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_Toc419983533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61</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Tab.17.</w:t>
      </w:r>
      <w:r w:rsidRPr="004F2594">
        <w:rPr>
          <w:rFonts w:ascii="Tahoma" w:eastAsia="Times New Roman" w:hAnsi="Tahoma" w:cs="Tahoma"/>
          <w:noProof/>
          <w:lang w:eastAsia="pl-PL"/>
        </w:rPr>
        <w:t xml:space="preserve"> </w:t>
      </w:r>
      <w:r w:rsidRPr="004F2594">
        <w:rPr>
          <w:rFonts w:ascii="Tahoma" w:hAnsi="Tahoma" w:cs="Tahoma"/>
          <w:noProof/>
        </w:rPr>
        <w:t>Wykaz jednolitych części wód podziemnych na terenie Powiatu Stalowowolskiego.</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_Toc419983534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65</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Tab.18.</w:t>
      </w:r>
      <w:r w:rsidRPr="004F2594">
        <w:rPr>
          <w:rFonts w:ascii="Tahoma" w:eastAsia="Times New Roman" w:hAnsi="Tahoma" w:cs="Tahoma"/>
          <w:noProof/>
          <w:lang w:eastAsia="pl-PL"/>
        </w:rPr>
        <w:t xml:space="preserve"> </w:t>
      </w:r>
      <w:r w:rsidRPr="004F2594">
        <w:rPr>
          <w:rFonts w:ascii="Tahoma" w:eastAsia="TimesNewRoman" w:hAnsi="Tahoma" w:cs="Tahoma"/>
          <w:noProof/>
        </w:rPr>
        <w:t>Wykaz oczyszczalni na terenie Powiatu.</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_Toc419983535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66</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Tab.19.</w:t>
      </w:r>
      <w:r w:rsidRPr="004F2594">
        <w:rPr>
          <w:rFonts w:ascii="Tahoma" w:eastAsia="Times New Roman" w:hAnsi="Tahoma" w:cs="Tahoma"/>
          <w:noProof/>
          <w:lang w:eastAsia="pl-PL"/>
        </w:rPr>
        <w:t xml:space="preserve"> </w:t>
      </w:r>
      <w:r w:rsidRPr="004F2594">
        <w:rPr>
          <w:rFonts w:ascii="Tahoma" w:hAnsi="Tahoma" w:cs="Tahoma"/>
          <w:noProof/>
        </w:rPr>
        <w:t>Priorytety prac udrożnieniowych.</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_Toc419983536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67</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Tab.20.</w:t>
      </w:r>
      <w:r w:rsidRPr="004F2594">
        <w:rPr>
          <w:rFonts w:ascii="Tahoma" w:eastAsia="Times New Roman" w:hAnsi="Tahoma" w:cs="Tahoma"/>
          <w:noProof/>
          <w:lang w:eastAsia="pl-PL"/>
        </w:rPr>
        <w:t xml:space="preserve"> </w:t>
      </w:r>
      <w:r w:rsidRPr="004F2594">
        <w:rPr>
          <w:rFonts w:ascii="Tahoma" w:hAnsi="Tahoma" w:cs="Tahoma"/>
          <w:noProof/>
        </w:rPr>
        <w:t>Lista przedsięwzięć w zakresie poprawy jakości wód w latach 2014-2023.</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_Toc419983537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71</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Tab.21.</w:t>
      </w:r>
      <w:r w:rsidRPr="004F2594">
        <w:rPr>
          <w:rFonts w:ascii="Tahoma" w:eastAsia="Times New Roman" w:hAnsi="Tahoma" w:cs="Tahoma"/>
          <w:noProof/>
          <w:lang w:eastAsia="pl-PL"/>
        </w:rPr>
        <w:t xml:space="preserve"> </w:t>
      </w:r>
      <w:r w:rsidRPr="004F2594">
        <w:rPr>
          <w:rFonts w:ascii="Tahoma" w:hAnsi="Tahoma" w:cs="Tahoma"/>
          <w:noProof/>
        </w:rPr>
        <w:t>Emisja zanieczyszczeń powietrza w powiecie stalowowolskim w latach 2009-2013.</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_Toc419983538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75</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Tab.22.</w:t>
      </w:r>
      <w:r w:rsidRPr="004F2594">
        <w:rPr>
          <w:rFonts w:ascii="Tahoma" w:eastAsia="Times New Roman" w:hAnsi="Tahoma" w:cs="Tahoma"/>
          <w:noProof/>
          <w:lang w:eastAsia="pl-PL"/>
        </w:rPr>
        <w:t xml:space="preserve"> </w:t>
      </w:r>
      <w:r w:rsidRPr="004F2594">
        <w:rPr>
          <w:rFonts w:ascii="Tahoma" w:hAnsi="Tahoma" w:cs="Tahoma"/>
          <w:noProof/>
        </w:rPr>
        <w:t>Roczna emisja zanieczyszczeń do powietrza z punktowych źródeł w 2013 r., z uwzględnieniem zakładów o największej emisji na terenie powiatu stalowowolskiego.</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_Toc419983539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75</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Tab.23.</w:t>
      </w:r>
      <w:r w:rsidRPr="004F2594">
        <w:rPr>
          <w:rFonts w:ascii="Tahoma" w:eastAsia="Times New Roman" w:hAnsi="Tahoma" w:cs="Tahoma"/>
          <w:noProof/>
          <w:lang w:eastAsia="pl-PL"/>
        </w:rPr>
        <w:t xml:space="preserve"> </w:t>
      </w:r>
      <w:r w:rsidRPr="004F2594">
        <w:rPr>
          <w:rFonts w:ascii="Tahoma" w:hAnsi="Tahoma" w:cs="Tahoma"/>
          <w:noProof/>
        </w:rPr>
        <w:t>Lista przedsięwzięć w zakresie ochrony powietrza w latach 2014-2021.</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_Toc419983540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83</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Tab.24.</w:t>
      </w:r>
      <w:r w:rsidRPr="004F2594">
        <w:rPr>
          <w:rFonts w:ascii="Tahoma" w:eastAsia="Times New Roman" w:hAnsi="Tahoma" w:cs="Tahoma"/>
          <w:noProof/>
          <w:lang w:eastAsia="pl-PL"/>
        </w:rPr>
        <w:t xml:space="preserve"> </w:t>
      </w:r>
      <w:r w:rsidRPr="004F2594">
        <w:rPr>
          <w:rFonts w:ascii="Tahoma" w:hAnsi="Tahoma" w:cs="Tahoma"/>
          <w:noProof/>
        </w:rPr>
        <w:t>Hałas komunikacyjny w Stalowej Woli – równoważny poziom dźwięku.</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_Toc419983541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88</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Tab.25.</w:t>
      </w:r>
      <w:r w:rsidRPr="004F2594">
        <w:rPr>
          <w:rFonts w:ascii="Tahoma" w:eastAsia="Times New Roman" w:hAnsi="Tahoma" w:cs="Tahoma"/>
          <w:noProof/>
          <w:lang w:eastAsia="pl-PL"/>
        </w:rPr>
        <w:t xml:space="preserve"> </w:t>
      </w:r>
      <w:r w:rsidRPr="004F2594">
        <w:rPr>
          <w:rFonts w:ascii="Tahoma" w:hAnsi="Tahoma" w:cs="Tahoma"/>
          <w:noProof/>
        </w:rPr>
        <w:t>Tereny zagrożone hałasem objęte zakresem Programu zlokalizowane w sąsiedztwie analizowanych odcinków dróg.</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_Toc419983542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90</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Tab.26.</w:t>
      </w:r>
      <w:r w:rsidRPr="004F2594">
        <w:rPr>
          <w:rFonts w:ascii="Tahoma" w:eastAsia="Times New Roman" w:hAnsi="Tahoma" w:cs="Tahoma"/>
          <w:noProof/>
          <w:lang w:eastAsia="pl-PL"/>
        </w:rPr>
        <w:t xml:space="preserve"> </w:t>
      </w:r>
      <w:r w:rsidRPr="004F2594">
        <w:rPr>
          <w:rFonts w:ascii="Tahoma" w:hAnsi="Tahoma" w:cs="Tahoma"/>
          <w:noProof/>
        </w:rPr>
        <w:t>Lista przedsięwzięć w zakresie ochrony przed hałasem w latach 2014-2021.</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_Toc419983543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90</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Tab.27.</w:t>
      </w:r>
      <w:r w:rsidRPr="004F2594">
        <w:rPr>
          <w:rFonts w:ascii="Tahoma" w:eastAsia="Times New Roman" w:hAnsi="Tahoma" w:cs="Tahoma"/>
          <w:noProof/>
          <w:lang w:eastAsia="pl-PL"/>
        </w:rPr>
        <w:t xml:space="preserve"> </w:t>
      </w:r>
      <w:r w:rsidRPr="004F2594">
        <w:rPr>
          <w:rFonts w:ascii="Tahoma" w:hAnsi="Tahoma" w:cs="Tahoma"/>
          <w:noProof/>
        </w:rPr>
        <w:t>Lista przedsięwzięć w zakresie ochrony przed promieniowaniem elektromagnetycznym w latach 2014-2021.</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_Toc419983544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95</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Tab.28.</w:t>
      </w:r>
      <w:r w:rsidRPr="004F2594">
        <w:rPr>
          <w:rFonts w:ascii="Tahoma" w:eastAsia="Times New Roman" w:hAnsi="Tahoma" w:cs="Tahoma"/>
          <w:noProof/>
          <w:lang w:eastAsia="pl-PL"/>
        </w:rPr>
        <w:t xml:space="preserve"> </w:t>
      </w:r>
      <w:r w:rsidRPr="004F2594">
        <w:rPr>
          <w:rFonts w:ascii="Tahoma" w:hAnsi="Tahoma" w:cs="Tahoma"/>
          <w:noProof/>
        </w:rPr>
        <w:t>Ilość zdarzeń za lata 2010-2014.</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_Toc419983545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96</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Tab.29.</w:t>
      </w:r>
      <w:r w:rsidRPr="004F2594">
        <w:rPr>
          <w:rFonts w:ascii="Tahoma" w:eastAsia="Times New Roman" w:hAnsi="Tahoma" w:cs="Tahoma"/>
          <w:noProof/>
          <w:lang w:eastAsia="pl-PL"/>
        </w:rPr>
        <w:t xml:space="preserve"> </w:t>
      </w:r>
      <w:r w:rsidRPr="004F2594">
        <w:rPr>
          <w:rFonts w:ascii="Tahoma" w:hAnsi="Tahoma" w:cs="Tahoma"/>
          <w:noProof/>
        </w:rPr>
        <w:t>Lista przedsięwzięć w zakresie poważnych awarii i zagrożeń naturalnych w latach 2016-2023.</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_Toc419983546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101</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Tab.30.</w:t>
      </w:r>
      <w:r w:rsidRPr="004F2594">
        <w:rPr>
          <w:rFonts w:ascii="Tahoma" w:eastAsia="Times New Roman" w:hAnsi="Tahoma" w:cs="Tahoma"/>
          <w:noProof/>
          <w:lang w:eastAsia="pl-PL"/>
        </w:rPr>
        <w:t xml:space="preserve"> </w:t>
      </w:r>
      <w:r w:rsidRPr="004F2594">
        <w:rPr>
          <w:rFonts w:ascii="Tahoma" w:hAnsi="Tahoma" w:cs="Tahoma"/>
          <w:noProof/>
        </w:rPr>
        <w:t>Odpady komunalne zebrane w ciągu roku 2014 na terenie Powiatu Stalowowolskiego.</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_Toc419983547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104</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Tab.31.</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_Toc419983548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105</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Tab.32.</w:t>
      </w:r>
      <w:r w:rsidRPr="004F2594">
        <w:rPr>
          <w:rFonts w:ascii="Tahoma" w:eastAsia="Times New Roman" w:hAnsi="Tahoma" w:cs="Tahoma"/>
          <w:noProof/>
          <w:lang w:eastAsia="pl-PL"/>
        </w:rPr>
        <w:t xml:space="preserve"> </w:t>
      </w:r>
      <w:r w:rsidRPr="004F2594">
        <w:rPr>
          <w:rFonts w:ascii="Tahoma" w:hAnsi="Tahoma" w:cs="Tahoma"/>
          <w:noProof/>
        </w:rPr>
        <w:t>Instalacje do zagospodarowania poszczególnych rodzajów odpadów z terenu Regionu Północnego.</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_Toc419983549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105</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Tab.33.</w:t>
      </w:r>
      <w:r w:rsidRPr="004F2594">
        <w:rPr>
          <w:rFonts w:ascii="Tahoma" w:eastAsia="Times New Roman" w:hAnsi="Tahoma" w:cs="Tahoma"/>
          <w:noProof/>
          <w:lang w:eastAsia="pl-PL"/>
        </w:rPr>
        <w:t xml:space="preserve"> </w:t>
      </w:r>
      <w:r w:rsidRPr="004F2594">
        <w:rPr>
          <w:rFonts w:ascii="Tahoma" w:hAnsi="Tahoma" w:cs="Tahoma"/>
          <w:noProof/>
        </w:rPr>
        <w:t>Prognoza demograficzna na obszarze powiatu na lata 2016-2023.</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_Toc419983550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108</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Tab.34.</w:t>
      </w:r>
      <w:r w:rsidRPr="004F2594">
        <w:rPr>
          <w:rFonts w:ascii="Tahoma" w:eastAsia="Times New Roman" w:hAnsi="Tahoma" w:cs="Tahoma"/>
          <w:noProof/>
          <w:lang w:eastAsia="pl-PL"/>
        </w:rPr>
        <w:t xml:space="preserve"> </w:t>
      </w:r>
      <w:r w:rsidRPr="004F2594">
        <w:rPr>
          <w:rFonts w:ascii="Tahoma" w:hAnsi="Tahoma" w:cs="Tahoma"/>
          <w:noProof/>
        </w:rPr>
        <w:t>Wskaźniki wytwarzania odpadów komunalnych w powiecie stalowowolskim w horyzoncie czasowym do 2021 roku.</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_Toc419983551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109</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kern w:val="28"/>
        </w:rPr>
        <w:t>Tab.35.</w:t>
      </w:r>
      <w:r w:rsidRPr="004F2594">
        <w:rPr>
          <w:rFonts w:ascii="Tahoma" w:eastAsia="Times New Roman" w:hAnsi="Tahoma" w:cs="Tahoma"/>
          <w:noProof/>
          <w:lang w:eastAsia="pl-PL"/>
        </w:rPr>
        <w:t xml:space="preserve"> </w:t>
      </w:r>
      <w:r w:rsidRPr="004F2594">
        <w:rPr>
          <w:rFonts w:ascii="Tahoma" w:hAnsi="Tahoma" w:cs="Tahoma"/>
          <w:noProof/>
          <w:kern w:val="28"/>
        </w:rPr>
        <w:t>Prognoza wytwarzania odpadów komunalnych do roku 2023 w [Mg].</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_Toc419983552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109</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Tab.36. Skład morfologinzy odpadów komunlanych</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_Toc419983553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109</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Tab.37.</w:t>
      </w:r>
      <w:r w:rsidRPr="004F2594">
        <w:rPr>
          <w:rFonts w:ascii="Tahoma" w:eastAsia="Times New Roman" w:hAnsi="Tahoma" w:cs="Tahoma"/>
          <w:noProof/>
          <w:lang w:eastAsia="pl-PL"/>
        </w:rPr>
        <w:t xml:space="preserve"> </w:t>
      </w:r>
      <w:r w:rsidRPr="004F2594">
        <w:rPr>
          <w:rFonts w:ascii="Tahoma" w:hAnsi="Tahoma" w:cs="Tahoma"/>
          <w:noProof/>
        </w:rPr>
        <w:t>Prognoza masy odpadów komunalnych wg składu morfologicznego na lata 2016-2019 w [Mg].</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_Toc419983554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111</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Tab.38.</w:t>
      </w:r>
      <w:r w:rsidRPr="004F2594">
        <w:rPr>
          <w:rFonts w:ascii="Tahoma" w:eastAsia="Times New Roman" w:hAnsi="Tahoma" w:cs="Tahoma"/>
          <w:noProof/>
          <w:lang w:eastAsia="pl-PL"/>
        </w:rPr>
        <w:t xml:space="preserve"> </w:t>
      </w:r>
      <w:r w:rsidRPr="004F2594">
        <w:rPr>
          <w:rFonts w:ascii="Tahoma" w:hAnsi="Tahoma" w:cs="Tahoma"/>
          <w:noProof/>
        </w:rPr>
        <w:t>Prognoza masy odpadów komunalnych wg składu morfologicznego na lata 2020-2023 w [Mg].</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_Toc419983555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112</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Tab.39.</w:t>
      </w:r>
      <w:r w:rsidRPr="004F2594">
        <w:rPr>
          <w:rFonts w:ascii="Tahoma" w:eastAsia="Times New Roman" w:hAnsi="Tahoma" w:cs="Tahoma"/>
          <w:noProof/>
          <w:lang w:eastAsia="pl-PL"/>
        </w:rPr>
        <w:tab/>
      </w:r>
      <w:r w:rsidRPr="004F2594">
        <w:rPr>
          <w:rFonts w:ascii="Tahoma" w:hAnsi="Tahoma" w:cs="Tahoma"/>
          <w:noProof/>
        </w:rPr>
        <w:t>Prognoza masy i składu morfologicznego odpadów komunalnych ulegających biodegradacji w powiecie stalowowolskim w latach 2016-2019 w [Mg].</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_Toc419983556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113</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Tab.40.</w:t>
      </w:r>
      <w:r w:rsidRPr="004F2594">
        <w:rPr>
          <w:rFonts w:ascii="Tahoma" w:eastAsia="Times New Roman" w:hAnsi="Tahoma" w:cs="Tahoma"/>
          <w:noProof/>
          <w:lang w:eastAsia="pl-PL"/>
        </w:rPr>
        <w:tab/>
      </w:r>
      <w:r w:rsidRPr="004F2594">
        <w:rPr>
          <w:rFonts w:ascii="Tahoma" w:hAnsi="Tahoma" w:cs="Tahoma"/>
          <w:noProof/>
        </w:rPr>
        <w:t>Prognoza masy i składu morfologicznego odpadów komunalnych ulegających biodegradacji w powiecie stalowowolskim w latach 2020-2023 w [Mg].</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_Toc419983557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113</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Tab.41.</w:t>
      </w:r>
      <w:r w:rsidRPr="004F2594">
        <w:rPr>
          <w:rFonts w:ascii="Tahoma" w:eastAsia="Times New Roman" w:hAnsi="Tahoma" w:cs="Tahoma"/>
          <w:noProof/>
          <w:lang w:eastAsia="pl-PL"/>
        </w:rPr>
        <w:t xml:space="preserve"> </w:t>
      </w:r>
      <w:r w:rsidRPr="004F2594">
        <w:rPr>
          <w:rFonts w:ascii="Tahoma" w:hAnsi="Tahoma" w:cs="Tahoma"/>
          <w:noProof/>
        </w:rPr>
        <w:t>Cele w gospodarce odpadami opakowaniowymi od 2014 r.</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_Toc419983558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120</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Tab.42.</w:t>
      </w:r>
      <w:r w:rsidRPr="004F2594">
        <w:rPr>
          <w:rFonts w:ascii="Tahoma" w:eastAsia="Times New Roman" w:hAnsi="Tahoma" w:cs="Tahoma"/>
          <w:noProof/>
          <w:lang w:eastAsia="pl-PL"/>
        </w:rPr>
        <w:t xml:space="preserve"> </w:t>
      </w:r>
      <w:r w:rsidRPr="004F2594">
        <w:rPr>
          <w:rFonts w:ascii="Tahoma" w:hAnsi="Tahoma" w:cs="Tahoma"/>
          <w:noProof/>
        </w:rPr>
        <w:t>Lista przedsięwzięć w zakresie ochrony powierzchni ziemi w latach 2016-2023.</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_Toc419983559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121</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Tab.43.</w:t>
      </w:r>
      <w:r w:rsidRPr="004F2594">
        <w:rPr>
          <w:rFonts w:ascii="Tahoma" w:eastAsia="Times New Roman" w:hAnsi="Tahoma" w:cs="Tahoma"/>
          <w:noProof/>
          <w:lang w:eastAsia="pl-PL"/>
        </w:rPr>
        <w:t xml:space="preserve"> </w:t>
      </w:r>
      <w:r w:rsidRPr="004F2594">
        <w:rPr>
          <w:rFonts w:ascii="Tahoma" w:hAnsi="Tahoma" w:cs="Tahoma"/>
          <w:noProof/>
        </w:rPr>
        <w:t>Zużycie wody w Powiecie Stalowowolskim w latach 2008-2013.</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_Toc419983560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123</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Tab.44.</w:t>
      </w:r>
      <w:r w:rsidRPr="004F2594">
        <w:rPr>
          <w:rFonts w:ascii="Tahoma" w:eastAsia="Times New Roman" w:hAnsi="Tahoma" w:cs="Tahoma"/>
          <w:noProof/>
          <w:lang w:eastAsia="pl-PL"/>
        </w:rPr>
        <w:t xml:space="preserve"> </w:t>
      </w:r>
      <w:r w:rsidRPr="004F2594">
        <w:rPr>
          <w:rFonts w:ascii="Tahoma" w:hAnsi="Tahoma" w:cs="Tahoma"/>
          <w:noProof/>
        </w:rPr>
        <w:t>Lista przedsięwzięć w zakresie racjonalnego użytkowania wody w latach 2016-2023.</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_Toc419983561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124</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Tab.45.</w:t>
      </w:r>
      <w:r w:rsidRPr="004F2594">
        <w:rPr>
          <w:rFonts w:ascii="Tahoma" w:eastAsia="Times New Roman" w:hAnsi="Tahoma" w:cs="Tahoma"/>
          <w:noProof/>
          <w:lang w:eastAsia="pl-PL"/>
        </w:rPr>
        <w:t xml:space="preserve"> </w:t>
      </w:r>
      <w:r w:rsidRPr="004F2594">
        <w:rPr>
          <w:rFonts w:ascii="Tahoma" w:hAnsi="Tahoma" w:cs="Tahoma"/>
          <w:noProof/>
        </w:rPr>
        <w:t>Zużycie energii elektrycznej i cieplnej w Powiecie Stalowowolskim w latach 2009-2013.</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_Toc419983562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126</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Tab.46.</w:t>
      </w:r>
      <w:r w:rsidRPr="004F2594">
        <w:rPr>
          <w:rFonts w:ascii="Tahoma" w:eastAsia="Times New Roman" w:hAnsi="Tahoma" w:cs="Tahoma"/>
          <w:noProof/>
          <w:lang w:eastAsia="pl-PL"/>
        </w:rPr>
        <w:t xml:space="preserve"> </w:t>
      </w:r>
      <w:r w:rsidRPr="004F2594">
        <w:rPr>
          <w:rFonts w:ascii="Tahoma" w:hAnsi="Tahoma" w:cs="Tahoma"/>
          <w:noProof/>
        </w:rPr>
        <w:t>Lista przedsięwzięć w zakresie zmniejszenia zużycia energii w latach 2016-2023.</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_Toc419983563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131</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Tab.47.</w:t>
      </w:r>
      <w:r w:rsidRPr="004F2594">
        <w:rPr>
          <w:rFonts w:ascii="Tahoma" w:eastAsia="Times New Roman" w:hAnsi="Tahoma" w:cs="Tahoma"/>
          <w:noProof/>
          <w:lang w:eastAsia="pl-PL"/>
        </w:rPr>
        <w:t xml:space="preserve"> </w:t>
      </w:r>
      <w:r w:rsidRPr="004F2594">
        <w:rPr>
          <w:rFonts w:ascii="Tahoma" w:hAnsi="Tahoma" w:cs="Tahoma"/>
          <w:noProof/>
        </w:rPr>
        <w:t>Lista przedsięwzięć w zakresie edukacji ekologicznej w latach 2016-2023.</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_Toc419983564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140</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Tab.48.</w:t>
      </w:r>
      <w:r w:rsidRPr="004F2594">
        <w:rPr>
          <w:rFonts w:ascii="Tahoma" w:eastAsia="Times New Roman" w:hAnsi="Tahoma" w:cs="Tahoma"/>
          <w:noProof/>
          <w:lang w:eastAsia="pl-PL"/>
        </w:rPr>
        <w:t xml:space="preserve"> </w:t>
      </w:r>
      <w:r w:rsidRPr="004F2594">
        <w:rPr>
          <w:rFonts w:ascii="Tahoma" w:hAnsi="Tahoma" w:cs="Tahoma"/>
          <w:noProof/>
        </w:rPr>
        <w:t>Szacunkowe potrzeby na realizację Programu w latach 2014-2017.</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_Toc419983565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143</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t>Tab.49.</w:t>
      </w:r>
      <w:r w:rsidRPr="004F2594">
        <w:rPr>
          <w:rFonts w:ascii="Tahoma" w:eastAsia="Times New Roman" w:hAnsi="Tahoma" w:cs="Tahoma"/>
          <w:noProof/>
          <w:lang w:eastAsia="pl-PL"/>
        </w:rPr>
        <w:t xml:space="preserve"> </w:t>
      </w:r>
      <w:r w:rsidRPr="004F2594">
        <w:rPr>
          <w:rFonts w:ascii="Tahoma" w:hAnsi="Tahoma" w:cs="Tahoma"/>
          <w:noProof/>
        </w:rPr>
        <w:t>Szacunkowe potrzeby na realizację Programu w latach 2017 – 2021.</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_Toc419983566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144</w:t>
      </w:r>
      <w:r w:rsidRPr="004F2594">
        <w:rPr>
          <w:rFonts w:ascii="Tahoma" w:hAnsi="Tahoma" w:cs="Tahoma"/>
          <w:noProof/>
        </w:rPr>
        <w:fldChar w:fldCharType="end"/>
      </w:r>
    </w:p>
    <w:p w:rsidR="007C0254" w:rsidRPr="004F2594" w:rsidRDefault="007C0254" w:rsidP="007C0254">
      <w:pPr>
        <w:pStyle w:val="Spisilustracji"/>
        <w:tabs>
          <w:tab w:val="right" w:leader="dot" w:pos="9629"/>
        </w:tabs>
        <w:spacing w:before="0" w:after="0"/>
        <w:ind w:firstLine="0"/>
        <w:rPr>
          <w:rFonts w:ascii="Tahoma" w:eastAsia="Times New Roman" w:hAnsi="Tahoma" w:cs="Tahoma"/>
          <w:noProof/>
          <w:lang w:eastAsia="pl-PL"/>
        </w:rPr>
      </w:pPr>
      <w:r w:rsidRPr="004F2594">
        <w:rPr>
          <w:rFonts w:ascii="Tahoma" w:hAnsi="Tahoma" w:cs="Tahoma"/>
          <w:noProof/>
        </w:rPr>
        <w:lastRenderedPageBreak/>
        <w:t>Tab.50.</w:t>
      </w:r>
      <w:r w:rsidRPr="004F2594">
        <w:rPr>
          <w:rFonts w:ascii="Tahoma" w:eastAsia="Times New Roman" w:hAnsi="Tahoma" w:cs="Tahoma"/>
          <w:noProof/>
          <w:lang w:eastAsia="pl-PL"/>
        </w:rPr>
        <w:t xml:space="preserve"> </w:t>
      </w:r>
      <w:r w:rsidRPr="004F2594">
        <w:rPr>
          <w:rFonts w:ascii="Tahoma" w:hAnsi="Tahoma" w:cs="Tahoma"/>
          <w:noProof/>
        </w:rPr>
        <w:t>Mierniki stopnia realizacji Programu Ochrony Środowiska dla Powiatu Stalowowolskiego.</w:t>
      </w:r>
      <w:r w:rsidRPr="004F2594">
        <w:rPr>
          <w:rFonts w:ascii="Tahoma" w:hAnsi="Tahoma" w:cs="Tahoma"/>
          <w:noProof/>
        </w:rPr>
        <w:tab/>
      </w:r>
      <w:r w:rsidRPr="004F2594">
        <w:rPr>
          <w:rFonts w:ascii="Tahoma" w:hAnsi="Tahoma" w:cs="Tahoma"/>
          <w:noProof/>
        </w:rPr>
        <w:fldChar w:fldCharType="begin"/>
      </w:r>
      <w:r w:rsidRPr="004F2594">
        <w:rPr>
          <w:rFonts w:ascii="Tahoma" w:hAnsi="Tahoma" w:cs="Tahoma"/>
          <w:noProof/>
        </w:rPr>
        <w:instrText xml:space="preserve"> PAGEREF _Toc419983567 \h </w:instrText>
      </w:r>
      <w:r w:rsidRPr="004F2594">
        <w:rPr>
          <w:rFonts w:ascii="Tahoma" w:hAnsi="Tahoma" w:cs="Tahoma"/>
          <w:noProof/>
        </w:rPr>
      </w:r>
      <w:r w:rsidRPr="004F2594">
        <w:rPr>
          <w:rFonts w:ascii="Tahoma" w:hAnsi="Tahoma" w:cs="Tahoma"/>
          <w:noProof/>
        </w:rPr>
        <w:fldChar w:fldCharType="separate"/>
      </w:r>
      <w:r>
        <w:rPr>
          <w:rFonts w:ascii="Tahoma" w:hAnsi="Tahoma" w:cs="Tahoma"/>
          <w:noProof/>
        </w:rPr>
        <w:t>153</w:t>
      </w:r>
      <w:r w:rsidRPr="004F2594">
        <w:rPr>
          <w:rFonts w:ascii="Tahoma" w:hAnsi="Tahoma" w:cs="Tahoma"/>
          <w:noProof/>
        </w:rPr>
        <w:fldChar w:fldCharType="end"/>
      </w:r>
    </w:p>
    <w:p w:rsidR="007C0254" w:rsidRPr="004F2594" w:rsidRDefault="007C0254" w:rsidP="007C0254">
      <w:pPr>
        <w:tabs>
          <w:tab w:val="right" w:leader="dot" w:pos="9214"/>
          <w:tab w:val="right" w:leader="dot" w:pos="9498"/>
        </w:tabs>
        <w:autoSpaceDE w:val="0"/>
        <w:autoSpaceDN w:val="0"/>
        <w:adjustRightInd w:val="0"/>
        <w:spacing w:before="0" w:after="0"/>
        <w:ind w:left="0" w:firstLine="0"/>
        <w:rPr>
          <w:rFonts w:ascii="Tahoma" w:hAnsi="Tahoma" w:cs="Tahoma"/>
          <w:lang w:eastAsia="pl-PL"/>
        </w:rPr>
      </w:pPr>
      <w:r w:rsidRPr="004F2594">
        <w:rPr>
          <w:rFonts w:ascii="Tahoma" w:hAnsi="Tahoma" w:cs="Tahoma"/>
          <w:lang w:eastAsia="pl-PL"/>
        </w:rPr>
        <w:fldChar w:fldCharType="end"/>
      </w:r>
    </w:p>
    <w:p w:rsidR="007C0254" w:rsidRPr="004F2594" w:rsidRDefault="007C0254" w:rsidP="007C0254">
      <w:pPr>
        <w:tabs>
          <w:tab w:val="right" w:leader="dot" w:pos="9214"/>
          <w:tab w:val="right" w:leader="dot" w:pos="9498"/>
        </w:tabs>
        <w:autoSpaceDE w:val="0"/>
        <w:autoSpaceDN w:val="0"/>
        <w:adjustRightInd w:val="0"/>
        <w:spacing w:before="0" w:after="0"/>
        <w:ind w:left="0" w:firstLine="0"/>
        <w:jc w:val="left"/>
        <w:rPr>
          <w:rFonts w:ascii="Tahoma" w:hAnsi="Tahoma" w:cs="Tahoma"/>
          <w:lang w:eastAsia="pl-PL"/>
        </w:rPr>
      </w:pPr>
    </w:p>
    <w:p w:rsidR="007C0254" w:rsidRPr="004F2594" w:rsidRDefault="007C0254" w:rsidP="007C0254">
      <w:pPr>
        <w:tabs>
          <w:tab w:val="right" w:leader="dot" w:pos="9214"/>
          <w:tab w:val="right" w:leader="dot" w:pos="9498"/>
        </w:tabs>
        <w:autoSpaceDE w:val="0"/>
        <w:autoSpaceDN w:val="0"/>
        <w:adjustRightInd w:val="0"/>
        <w:spacing w:before="0" w:after="0"/>
        <w:ind w:left="0" w:firstLine="0"/>
        <w:jc w:val="left"/>
        <w:rPr>
          <w:rFonts w:ascii="Tahoma" w:hAnsi="Tahoma" w:cs="Tahoma"/>
          <w:lang w:eastAsia="pl-PL"/>
        </w:rPr>
      </w:pPr>
    </w:p>
    <w:p w:rsidR="007C0254" w:rsidRPr="004F2594" w:rsidRDefault="007C0254" w:rsidP="007C0254">
      <w:pPr>
        <w:tabs>
          <w:tab w:val="right" w:leader="dot" w:pos="9214"/>
          <w:tab w:val="right" w:leader="dot" w:pos="9498"/>
        </w:tabs>
        <w:autoSpaceDE w:val="0"/>
        <w:autoSpaceDN w:val="0"/>
        <w:adjustRightInd w:val="0"/>
        <w:spacing w:before="0" w:after="0"/>
        <w:ind w:left="0" w:firstLine="0"/>
        <w:jc w:val="left"/>
        <w:rPr>
          <w:rFonts w:ascii="Tahoma" w:hAnsi="Tahoma" w:cs="Tahoma"/>
          <w:lang w:eastAsia="pl-PL"/>
        </w:rPr>
      </w:pPr>
    </w:p>
    <w:p w:rsidR="007C0254" w:rsidRPr="004F2594" w:rsidRDefault="007C0254" w:rsidP="007C0254">
      <w:pPr>
        <w:tabs>
          <w:tab w:val="right" w:leader="dot" w:pos="9214"/>
          <w:tab w:val="right" w:leader="dot" w:pos="9498"/>
        </w:tabs>
        <w:autoSpaceDE w:val="0"/>
        <w:autoSpaceDN w:val="0"/>
        <w:adjustRightInd w:val="0"/>
        <w:spacing w:before="0" w:after="0"/>
        <w:ind w:left="0" w:firstLine="0"/>
        <w:jc w:val="left"/>
        <w:rPr>
          <w:rFonts w:ascii="Tahoma" w:hAnsi="Tahoma" w:cs="Tahoma"/>
          <w:lang w:eastAsia="pl-PL"/>
        </w:rPr>
      </w:pPr>
    </w:p>
    <w:p w:rsidR="007C0254" w:rsidRDefault="007C0254" w:rsidP="007C0254">
      <w:pPr>
        <w:tabs>
          <w:tab w:val="right" w:leader="dot" w:pos="9214"/>
          <w:tab w:val="right" w:leader="dot" w:pos="9498"/>
        </w:tabs>
        <w:autoSpaceDE w:val="0"/>
        <w:autoSpaceDN w:val="0"/>
        <w:adjustRightInd w:val="0"/>
        <w:spacing w:before="0" w:after="0"/>
        <w:ind w:left="0" w:firstLine="0"/>
        <w:jc w:val="left"/>
        <w:rPr>
          <w:rFonts w:ascii="Tahoma" w:hAnsi="Tahoma" w:cs="Tahoma"/>
          <w:lang w:eastAsia="pl-PL"/>
        </w:rPr>
      </w:pPr>
    </w:p>
    <w:p w:rsidR="007C0254" w:rsidRDefault="007C0254" w:rsidP="007C0254">
      <w:pPr>
        <w:tabs>
          <w:tab w:val="right" w:leader="dot" w:pos="9214"/>
          <w:tab w:val="right" w:leader="dot" w:pos="9498"/>
        </w:tabs>
        <w:autoSpaceDE w:val="0"/>
        <w:autoSpaceDN w:val="0"/>
        <w:adjustRightInd w:val="0"/>
        <w:spacing w:before="0" w:after="0"/>
        <w:ind w:left="0" w:firstLine="0"/>
        <w:jc w:val="left"/>
        <w:rPr>
          <w:rFonts w:ascii="Tahoma" w:hAnsi="Tahoma" w:cs="Tahoma"/>
          <w:lang w:eastAsia="pl-PL"/>
        </w:rPr>
      </w:pPr>
    </w:p>
    <w:p w:rsidR="007C0254" w:rsidRDefault="007C0254" w:rsidP="007C0254">
      <w:pPr>
        <w:tabs>
          <w:tab w:val="right" w:leader="dot" w:pos="9214"/>
          <w:tab w:val="right" w:leader="dot" w:pos="9498"/>
        </w:tabs>
        <w:autoSpaceDE w:val="0"/>
        <w:autoSpaceDN w:val="0"/>
        <w:adjustRightInd w:val="0"/>
        <w:spacing w:before="0" w:after="0"/>
        <w:ind w:left="0" w:firstLine="0"/>
        <w:jc w:val="left"/>
        <w:rPr>
          <w:rFonts w:ascii="Tahoma" w:hAnsi="Tahoma" w:cs="Tahoma"/>
          <w:lang w:eastAsia="pl-PL"/>
        </w:rPr>
      </w:pPr>
    </w:p>
    <w:p w:rsidR="007C0254" w:rsidRDefault="007C0254" w:rsidP="007C0254">
      <w:pPr>
        <w:tabs>
          <w:tab w:val="right" w:leader="dot" w:pos="9214"/>
          <w:tab w:val="right" w:leader="dot" w:pos="9498"/>
        </w:tabs>
        <w:autoSpaceDE w:val="0"/>
        <w:autoSpaceDN w:val="0"/>
        <w:adjustRightInd w:val="0"/>
        <w:spacing w:before="0" w:after="0"/>
        <w:ind w:left="0" w:firstLine="0"/>
        <w:jc w:val="left"/>
        <w:rPr>
          <w:rFonts w:ascii="Tahoma" w:hAnsi="Tahoma" w:cs="Tahoma"/>
          <w:lang w:eastAsia="pl-PL"/>
        </w:rPr>
      </w:pPr>
    </w:p>
    <w:p w:rsidR="007C0254" w:rsidRDefault="007C0254" w:rsidP="007C0254">
      <w:pPr>
        <w:tabs>
          <w:tab w:val="right" w:leader="dot" w:pos="9214"/>
          <w:tab w:val="right" w:leader="dot" w:pos="9498"/>
        </w:tabs>
        <w:autoSpaceDE w:val="0"/>
        <w:autoSpaceDN w:val="0"/>
        <w:adjustRightInd w:val="0"/>
        <w:spacing w:before="0" w:after="0"/>
        <w:ind w:left="0" w:firstLine="0"/>
        <w:jc w:val="left"/>
        <w:rPr>
          <w:rFonts w:ascii="Tahoma" w:hAnsi="Tahoma" w:cs="Tahoma"/>
          <w:lang w:eastAsia="pl-PL"/>
        </w:rPr>
      </w:pPr>
    </w:p>
    <w:p w:rsidR="007C0254" w:rsidRDefault="007C0254" w:rsidP="007C0254">
      <w:pPr>
        <w:tabs>
          <w:tab w:val="right" w:leader="dot" w:pos="9214"/>
          <w:tab w:val="right" w:leader="dot" w:pos="9498"/>
        </w:tabs>
        <w:autoSpaceDE w:val="0"/>
        <w:autoSpaceDN w:val="0"/>
        <w:adjustRightInd w:val="0"/>
        <w:spacing w:before="0" w:after="0"/>
        <w:ind w:left="0" w:firstLine="0"/>
        <w:jc w:val="left"/>
        <w:rPr>
          <w:rFonts w:ascii="Tahoma" w:hAnsi="Tahoma" w:cs="Tahoma"/>
          <w:lang w:eastAsia="pl-PL"/>
        </w:rPr>
      </w:pPr>
    </w:p>
    <w:p w:rsidR="007C0254" w:rsidRPr="004F2594" w:rsidRDefault="007C0254" w:rsidP="007C0254">
      <w:pPr>
        <w:tabs>
          <w:tab w:val="right" w:leader="dot" w:pos="9214"/>
          <w:tab w:val="right" w:leader="dot" w:pos="9498"/>
        </w:tabs>
        <w:autoSpaceDE w:val="0"/>
        <w:autoSpaceDN w:val="0"/>
        <w:adjustRightInd w:val="0"/>
        <w:spacing w:before="0" w:after="0"/>
        <w:ind w:left="0" w:firstLine="0"/>
        <w:jc w:val="left"/>
        <w:rPr>
          <w:rFonts w:ascii="Tahoma" w:hAnsi="Tahoma" w:cs="Tahoma"/>
          <w:lang w:eastAsia="pl-PL"/>
        </w:rPr>
      </w:pPr>
    </w:p>
    <w:p w:rsidR="007C0254" w:rsidRPr="004F2594" w:rsidRDefault="007C0254" w:rsidP="007C0254">
      <w:pPr>
        <w:tabs>
          <w:tab w:val="right" w:leader="dot" w:pos="9214"/>
          <w:tab w:val="right" w:leader="dot" w:pos="9498"/>
        </w:tabs>
        <w:autoSpaceDE w:val="0"/>
        <w:autoSpaceDN w:val="0"/>
        <w:adjustRightInd w:val="0"/>
        <w:spacing w:before="0" w:after="0"/>
        <w:ind w:left="0" w:firstLine="0"/>
        <w:jc w:val="left"/>
        <w:rPr>
          <w:rFonts w:ascii="Tahoma" w:hAnsi="Tahoma" w:cs="Tahoma"/>
          <w:lang w:eastAsia="pl-PL"/>
        </w:rPr>
      </w:pPr>
    </w:p>
    <w:p w:rsidR="007C0254" w:rsidRPr="004F2594" w:rsidRDefault="007C0254" w:rsidP="007C0254">
      <w:pPr>
        <w:spacing w:before="120" w:after="120"/>
        <w:ind w:left="0" w:firstLine="0"/>
        <w:rPr>
          <w:rFonts w:ascii="Tahoma" w:hAnsi="Tahoma" w:cs="Tahoma"/>
          <w:b/>
          <w:bCs/>
          <w:lang w:eastAsia="pl-PL"/>
        </w:rPr>
      </w:pPr>
      <w:r w:rsidRPr="004F2594">
        <w:rPr>
          <w:rFonts w:ascii="Tahoma" w:hAnsi="Tahoma" w:cs="Tahoma"/>
          <w:b/>
          <w:bCs/>
          <w:lang w:eastAsia="pl-PL"/>
        </w:rPr>
        <w:t>Spis aktów prawnych:</w:t>
      </w:r>
    </w:p>
    <w:p w:rsidR="007C0254" w:rsidRPr="004F2594" w:rsidRDefault="007C0254" w:rsidP="00E91EF8">
      <w:pPr>
        <w:numPr>
          <w:ilvl w:val="3"/>
          <w:numId w:val="3"/>
        </w:numPr>
        <w:tabs>
          <w:tab w:val="clear" w:pos="2880"/>
          <w:tab w:val="num" w:pos="284"/>
        </w:tabs>
        <w:spacing w:before="0" w:after="0"/>
        <w:ind w:left="0" w:firstLine="0"/>
        <w:rPr>
          <w:rFonts w:ascii="Tahoma" w:hAnsi="Tahoma" w:cs="Tahoma"/>
          <w:lang w:eastAsia="pl-PL"/>
        </w:rPr>
      </w:pPr>
      <w:r w:rsidRPr="004F2594">
        <w:rPr>
          <w:rFonts w:ascii="Tahoma" w:hAnsi="Tahoma" w:cs="Tahoma"/>
        </w:rPr>
        <w:t>Konstytucja Rzeczypospolitej Polskiej z dnia 2 kwietnia 1997 r.</w:t>
      </w:r>
      <w:r w:rsidRPr="004F2594">
        <w:rPr>
          <w:rFonts w:ascii="Tahoma" w:hAnsi="Tahoma" w:cs="Tahoma"/>
          <w:lang w:eastAsia="pl-PL"/>
        </w:rPr>
        <w:t xml:space="preserve"> (Dz. U. z 1997 r. Nr 78,</w:t>
      </w:r>
    </w:p>
    <w:p w:rsidR="007C0254" w:rsidRPr="004F2594" w:rsidRDefault="007C0254" w:rsidP="007C0254">
      <w:pPr>
        <w:spacing w:before="0" w:after="0"/>
        <w:ind w:left="0" w:firstLine="0"/>
        <w:rPr>
          <w:rFonts w:ascii="Tahoma" w:hAnsi="Tahoma" w:cs="Tahoma"/>
          <w:lang w:eastAsia="pl-PL"/>
        </w:rPr>
      </w:pPr>
      <w:r w:rsidRPr="004F2594">
        <w:rPr>
          <w:rFonts w:ascii="Tahoma" w:hAnsi="Tahoma" w:cs="Tahoma"/>
          <w:lang w:eastAsia="pl-PL"/>
        </w:rPr>
        <w:t xml:space="preserve"> poz. 483 z późn. zm.)</w:t>
      </w:r>
    </w:p>
    <w:p w:rsidR="007C0254" w:rsidRPr="004F2594" w:rsidRDefault="007C0254" w:rsidP="007C0254">
      <w:pPr>
        <w:spacing w:before="120" w:after="120"/>
        <w:ind w:left="0" w:firstLine="0"/>
        <w:rPr>
          <w:rFonts w:ascii="Tahoma" w:hAnsi="Tahoma" w:cs="Tahoma"/>
          <w:lang w:eastAsia="pl-PL"/>
        </w:rPr>
      </w:pPr>
      <w:r w:rsidRPr="004F2594">
        <w:rPr>
          <w:rFonts w:ascii="Tahoma" w:hAnsi="Tahoma" w:cs="Tahoma"/>
          <w:lang w:eastAsia="pl-PL"/>
        </w:rPr>
        <w:t>Dyrektywy, decyzje i rozporządzenia Unii Europejskiej:</w:t>
      </w:r>
    </w:p>
    <w:p w:rsidR="007C0254" w:rsidRPr="004F2594" w:rsidRDefault="007C0254" w:rsidP="00E91EF8">
      <w:pPr>
        <w:numPr>
          <w:ilvl w:val="0"/>
          <w:numId w:val="23"/>
        </w:numPr>
        <w:spacing w:before="0" w:after="0"/>
        <w:rPr>
          <w:rFonts w:ascii="Tahoma" w:hAnsi="Tahoma" w:cs="Tahoma"/>
        </w:rPr>
      </w:pPr>
      <w:r w:rsidRPr="004F2594">
        <w:rPr>
          <w:rFonts w:ascii="Tahoma" w:hAnsi="Tahoma" w:cs="Tahoma"/>
          <w:lang w:eastAsia="pl-PL"/>
        </w:rPr>
        <w:t xml:space="preserve">Decyzja Rady 2006/26/WE z dnia 6 października 2006 r. w sprawie strategicznych wytycznych Wspólnoty dla spójności </w:t>
      </w:r>
      <w:r w:rsidRPr="004F2594">
        <w:rPr>
          <w:rFonts w:ascii="Tahoma" w:hAnsi="Tahoma" w:cs="Tahoma"/>
        </w:rPr>
        <w:t>(Dz. Urz. L 291 z 21.10.2006, str.11)</w:t>
      </w:r>
    </w:p>
    <w:p w:rsidR="007C0254" w:rsidRPr="004F2594" w:rsidRDefault="007C0254" w:rsidP="00E91EF8">
      <w:pPr>
        <w:numPr>
          <w:ilvl w:val="0"/>
          <w:numId w:val="23"/>
        </w:numPr>
        <w:tabs>
          <w:tab w:val="clear" w:pos="-3"/>
          <w:tab w:val="left" w:pos="0"/>
          <w:tab w:val="left" w:pos="284"/>
        </w:tabs>
        <w:spacing w:before="0" w:after="0"/>
        <w:ind w:left="284" w:hanging="284"/>
        <w:rPr>
          <w:rFonts w:ascii="Tahoma" w:hAnsi="Tahoma" w:cs="Tahoma"/>
          <w:lang w:eastAsia="pl-PL"/>
        </w:rPr>
      </w:pPr>
      <w:r w:rsidRPr="004F2594">
        <w:rPr>
          <w:rStyle w:val="Pogrubienie"/>
          <w:rFonts w:ascii="Tahoma" w:hAnsi="Tahoma" w:cs="Tahoma"/>
          <w:b w:val="0"/>
          <w:bCs w:val="0"/>
        </w:rPr>
        <w:t xml:space="preserve">Dyrektywa Parlamentu Europejskiego i Rady 2000/60/WE z dnia 23 października 2000 r. ustanawiająca ramy wspólnotowego działania w dziedzinie polityki wodnej </w:t>
      </w:r>
      <w:r w:rsidRPr="004F2594">
        <w:rPr>
          <w:rFonts w:ascii="Tahoma" w:hAnsi="Tahoma" w:cs="Tahoma"/>
        </w:rPr>
        <w:t>(Dz. Urz. L 327 z 22.12.2000, str. 1, z późn. zm.)</w:t>
      </w:r>
    </w:p>
    <w:p w:rsidR="007C0254" w:rsidRPr="004F2594" w:rsidRDefault="007C0254" w:rsidP="00E91EF8">
      <w:pPr>
        <w:numPr>
          <w:ilvl w:val="0"/>
          <w:numId w:val="23"/>
        </w:numPr>
        <w:tabs>
          <w:tab w:val="left" w:pos="284"/>
        </w:tabs>
        <w:spacing w:before="0" w:after="0"/>
        <w:ind w:left="284" w:hanging="284"/>
        <w:rPr>
          <w:rFonts w:ascii="Tahoma" w:hAnsi="Tahoma" w:cs="Tahoma"/>
          <w:lang w:eastAsia="pl-PL"/>
        </w:rPr>
      </w:pPr>
      <w:r w:rsidRPr="004F2594">
        <w:rPr>
          <w:rFonts w:ascii="Tahoma" w:hAnsi="Tahoma" w:cs="Tahoma"/>
          <w:lang w:eastAsia="pl-PL"/>
        </w:rPr>
        <w:t>Dyrektywa Parlamentu Europejskiego i Rady 2001/80/WE</w:t>
      </w:r>
      <w:r w:rsidRPr="004F2594">
        <w:rPr>
          <w:rFonts w:ascii="Tahoma" w:hAnsi="Tahoma" w:cs="Tahoma"/>
          <w:b/>
          <w:bCs/>
          <w:i/>
          <w:iCs/>
          <w:lang w:eastAsia="pl-PL"/>
        </w:rPr>
        <w:t xml:space="preserve"> </w:t>
      </w:r>
      <w:r w:rsidRPr="004F2594">
        <w:rPr>
          <w:rFonts w:ascii="Tahoma" w:hAnsi="Tahoma" w:cs="Tahoma"/>
          <w:bCs/>
          <w:iCs/>
          <w:lang w:eastAsia="pl-PL"/>
        </w:rPr>
        <w:t>z </w:t>
      </w:r>
      <w:r w:rsidRPr="004F2594">
        <w:rPr>
          <w:rFonts w:ascii="Tahoma" w:hAnsi="Tahoma" w:cs="Tahoma"/>
          <w:lang w:eastAsia="pl-PL"/>
        </w:rPr>
        <w:t xml:space="preserve">dnia 23 października 2001 r. w sprawie ograniczenia emisji niektórych zanieczyszczeń do powietrza z dużych źródeł energetycznego spalania </w:t>
      </w:r>
      <w:r w:rsidRPr="004F2594">
        <w:rPr>
          <w:rFonts w:ascii="Tahoma" w:hAnsi="Tahoma" w:cs="Tahoma"/>
        </w:rPr>
        <w:t>(Dz. Urz. L 309 z 21.11.2001, str. 1)</w:t>
      </w:r>
    </w:p>
    <w:p w:rsidR="007C0254" w:rsidRPr="004F2594" w:rsidRDefault="007C0254" w:rsidP="00E91EF8">
      <w:pPr>
        <w:numPr>
          <w:ilvl w:val="0"/>
          <w:numId w:val="23"/>
        </w:numPr>
        <w:tabs>
          <w:tab w:val="left" w:pos="284"/>
        </w:tabs>
        <w:spacing w:before="0" w:after="0"/>
        <w:ind w:left="284" w:hanging="284"/>
        <w:rPr>
          <w:rFonts w:ascii="Tahoma" w:hAnsi="Tahoma" w:cs="Tahoma"/>
        </w:rPr>
      </w:pPr>
      <w:r w:rsidRPr="004F2594">
        <w:rPr>
          <w:rFonts w:ascii="Tahoma" w:hAnsi="Tahoma" w:cs="Tahoma"/>
          <w:lang w:eastAsia="pl-PL"/>
        </w:rPr>
        <w:t xml:space="preserve">Dyrektywa Parlamentu Europejskiego i Rady 2002/49/WE z dnia 25 czerwca 2002 r. w sprawie oceny i zarządzania hałasem w środowisku </w:t>
      </w:r>
      <w:r w:rsidRPr="004F2594">
        <w:rPr>
          <w:rFonts w:ascii="Tahoma" w:hAnsi="Tahoma" w:cs="Tahoma"/>
        </w:rPr>
        <w:t>(Dz. Urz. L 189 z 18.07.2002, str. 12)</w:t>
      </w:r>
    </w:p>
    <w:p w:rsidR="007C0254" w:rsidRPr="004F2594" w:rsidRDefault="007C0254" w:rsidP="00E91EF8">
      <w:pPr>
        <w:numPr>
          <w:ilvl w:val="0"/>
          <w:numId w:val="23"/>
        </w:numPr>
        <w:tabs>
          <w:tab w:val="left" w:pos="284"/>
        </w:tabs>
        <w:spacing w:before="0" w:after="0"/>
        <w:ind w:left="284" w:hanging="284"/>
        <w:rPr>
          <w:rFonts w:ascii="Tahoma" w:hAnsi="Tahoma" w:cs="Tahoma"/>
        </w:rPr>
      </w:pPr>
      <w:r w:rsidRPr="004F2594">
        <w:rPr>
          <w:rFonts w:ascii="Tahoma" w:hAnsi="Tahoma" w:cs="Tahoma"/>
        </w:rPr>
        <w:t>Dyrektywa Parlamentu Europejskiego i Rady 2008/50/WE z dnia 21 maja 2008 r. w sprawie jakości powietrza i czystszego powietrza dla Europy (Dz. Urz. L 152 z 11.06.2008, str. 1)</w:t>
      </w:r>
    </w:p>
    <w:p w:rsidR="007C0254" w:rsidRPr="004F2594" w:rsidRDefault="007C0254" w:rsidP="00E91EF8">
      <w:pPr>
        <w:numPr>
          <w:ilvl w:val="0"/>
          <w:numId w:val="23"/>
        </w:numPr>
        <w:tabs>
          <w:tab w:val="left" w:pos="284"/>
        </w:tabs>
        <w:spacing w:before="0" w:after="0"/>
        <w:ind w:left="284" w:hanging="284"/>
        <w:rPr>
          <w:rFonts w:ascii="Tahoma" w:hAnsi="Tahoma" w:cs="Tahoma"/>
        </w:rPr>
      </w:pPr>
      <w:r w:rsidRPr="004F2594">
        <w:rPr>
          <w:rFonts w:ascii="Tahoma" w:hAnsi="Tahoma" w:cs="Tahoma"/>
          <w:lang w:eastAsia="pl-PL"/>
        </w:rPr>
        <w:t xml:space="preserve">Dyrektywa Rady 79/409/EWG z dnia 2 kwietnia 1979 r. o ochronie dziko żyjących ptaków </w:t>
      </w:r>
      <w:r w:rsidRPr="004F2594">
        <w:rPr>
          <w:rFonts w:ascii="Tahoma" w:hAnsi="Tahoma" w:cs="Tahoma"/>
        </w:rPr>
        <w:t>(Dz. Urz. L 103 z 24.04.1979, str. 1, z późn. zm.)</w:t>
      </w:r>
    </w:p>
    <w:p w:rsidR="007C0254" w:rsidRPr="004F2594" w:rsidRDefault="007C0254" w:rsidP="00E91EF8">
      <w:pPr>
        <w:numPr>
          <w:ilvl w:val="0"/>
          <w:numId w:val="23"/>
        </w:numPr>
        <w:tabs>
          <w:tab w:val="left" w:pos="284"/>
        </w:tabs>
        <w:spacing w:before="0" w:after="0"/>
        <w:ind w:left="284" w:hanging="284"/>
        <w:rPr>
          <w:rFonts w:ascii="Tahoma" w:hAnsi="Tahoma" w:cs="Tahoma"/>
        </w:rPr>
      </w:pPr>
      <w:r w:rsidRPr="004F2594">
        <w:rPr>
          <w:rFonts w:ascii="Tahoma" w:hAnsi="Tahoma" w:cs="Tahoma"/>
          <w:lang w:eastAsia="pl-PL"/>
        </w:rPr>
        <w:t xml:space="preserve">Dyrektywa Rady 92/43/EWG z dnia 21 maja 1992 r. w sprawie ochrony siedlisk naturalnych oraz dzikiej fauny i flory </w:t>
      </w:r>
      <w:r w:rsidRPr="004F2594">
        <w:rPr>
          <w:rFonts w:ascii="Tahoma" w:hAnsi="Tahoma" w:cs="Tahoma"/>
        </w:rPr>
        <w:t>(Dz. Urz. L 206 z 22.07.1992, str. 7,z późn. zm.)</w:t>
      </w:r>
    </w:p>
    <w:p w:rsidR="007C0254" w:rsidRPr="004F2594" w:rsidRDefault="007C0254" w:rsidP="00E91EF8">
      <w:pPr>
        <w:pStyle w:val="Tekstprzypisudolnego"/>
        <w:numPr>
          <w:ilvl w:val="0"/>
          <w:numId w:val="23"/>
        </w:numPr>
        <w:ind w:left="284" w:hanging="284"/>
        <w:jc w:val="both"/>
        <w:rPr>
          <w:rFonts w:ascii="Tahoma" w:hAnsi="Tahoma" w:cs="Tahoma"/>
          <w:i/>
          <w:iCs/>
          <w:sz w:val="22"/>
          <w:szCs w:val="22"/>
        </w:rPr>
      </w:pPr>
      <w:r w:rsidRPr="004F2594">
        <w:rPr>
          <w:rFonts w:ascii="Tahoma" w:hAnsi="Tahoma" w:cs="Tahoma"/>
          <w:sz w:val="22"/>
          <w:szCs w:val="22"/>
        </w:rPr>
        <w:t>Rozporządzenie</w:t>
      </w:r>
      <w:r w:rsidRPr="004F2594">
        <w:rPr>
          <w:rStyle w:val="Uwydatnienie"/>
          <w:rFonts w:ascii="Tahoma" w:hAnsi="Tahoma" w:cs="Tahoma"/>
          <w:i w:val="0"/>
          <w:iCs w:val="0"/>
          <w:sz w:val="22"/>
          <w:szCs w:val="22"/>
        </w:rPr>
        <w:t xml:space="preserve"> Parlamentu Europejskiego i Rady 1907/2006/WE z dnia 18 grudnia 2006 r. w sprawie rejestracji, oceny, udzielania zezwoleń i stosowanych ograniczeń w zakresie chemikaliów </w:t>
      </w:r>
      <w:r w:rsidRPr="004F2594">
        <w:rPr>
          <w:rFonts w:ascii="Tahoma" w:hAnsi="Tahoma" w:cs="Tahoma"/>
          <w:sz w:val="22"/>
          <w:szCs w:val="22"/>
        </w:rPr>
        <w:t>(Dz. Urz. L 396 z 30.12.2006, z późn. zm.)</w:t>
      </w:r>
    </w:p>
    <w:p w:rsidR="007C0254" w:rsidRPr="004F2594" w:rsidRDefault="007C0254" w:rsidP="007C0254">
      <w:pPr>
        <w:tabs>
          <w:tab w:val="left" w:pos="284"/>
        </w:tabs>
        <w:spacing w:after="120"/>
        <w:ind w:left="0" w:firstLine="0"/>
        <w:rPr>
          <w:rFonts w:ascii="Tahoma" w:hAnsi="Tahoma" w:cs="Tahoma"/>
          <w:lang w:eastAsia="pl-PL"/>
        </w:rPr>
      </w:pPr>
      <w:r w:rsidRPr="004F2594">
        <w:rPr>
          <w:rFonts w:ascii="Tahoma" w:hAnsi="Tahoma" w:cs="Tahoma"/>
          <w:lang w:eastAsia="pl-PL"/>
        </w:rPr>
        <w:t>Ustawy i rozporządzenia krajowe:</w:t>
      </w:r>
    </w:p>
    <w:p w:rsidR="007C0254" w:rsidRPr="004F2594" w:rsidRDefault="007C0254" w:rsidP="00E91EF8">
      <w:pPr>
        <w:numPr>
          <w:ilvl w:val="0"/>
          <w:numId w:val="24"/>
        </w:numPr>
        <w:spacing w:before="0" w:after="0"/>
        <w:ind w:left="284" w:hanging="284"/>
        <w:rPr>
          <w:rFonts w:ascii="Tahoma" w:hAnsi="Tahoma" w:cs="Tahoma"/>
          <w:sz w:val="20"/>
          <w:szCs w:val="20"/>
          <w:lang w:eastAsia="pl-PL"/>
        </w:rPr>
      </w:pPr>
      <w:r w:rsidRPr="004F2594">
        <w:rPr>
          <w:rFonts w:ascii="Tahoma" w:hAnsi="Tahoma" w:cs="Tahoma"/>
        </w:rPr>
        <w:t>Konwencja Sztokholmska z dnia 22 maja 2001 r. w sprawie trwałych zanieczyszczeń organicznych (Dz. U. Z2009 r. Nr 14, poz.76)</w:t>
      </w:r>
    </w:p>
    <w:p w:rsidR="007C0254" w:rsidRPr="004F2594" w:rsidRDefault="007C0254" w:rsidP="00E91EF8">
      <w:pPr>
        <w:numPr>
          <w:ilvl w:val="0"/>
          <w:numId w:val="24"/>
        </w:numPr>
        <w:spacing w:before="0" w:after="0"/>
        <w:ind w:left="284" w:hanging="284"/>
        <w:rPr>
          <w:rFonts w:ascii="Tahoma" w:hAnsi="Tahoma" w:cs="Tahoma"/>
          <w:lang w:eastAsia="pl-PL"/>
        </w:rPr>
      </w:pPr>
      <w:r w:rsidRPr="004F2594">
        <w:rPr>
          <w:rFonts w:ascii="Tahoma" w:eastAsia="TimesNewRoman" w:hAnsi="Tahoma" w:cs="Tahoma"/>
          <w:lang w:eastAsia="pl-PL"/>
        </w:rPr>
        <w:lastRenderedPageBreak/>
        <w:t>Rozporządzenie Ministra Środowiska z dnia 12 listopada 2007 r. w sprawie zakresu i sposobu prowadzenia okresowych badań poziomów pól elektromagnetycznych w środowisku (Dz. U. Nr 221 poz. 1645)</w:t>
      </w:r>
    </w:p>
    <w:p w:rsidR="007C0254" w:rsidRPr="004F2594" w:rsidRDefault="007C0254" w:rsidP="00E91EF8">
      <w:pPr>
        <w:numPr>
          <w:ilvl w:val="0"/>
          <w:numId w:val="24"/>
        </w:numPr>
        <w:tabs>
          <w:tab w:val="left" w:pos="284"/>
        </w:tabs>
        <w:spacing w:before="0" w:after="0"/>
        <w:ind w:left="284" w:hanging="284"/>
        <w:rPr>
          <w:rFonts w:ascii="Tahoma" w:hAnsi="Tahoma" w:cs="Tahoma"/>
          <w:lang w:eastAsia="pl-PL"/>
        </w:rPr>
      </w:pPr>
      <w:r w:rsidRPr="004F2594">
        <w:rPr>
          <w:rFonts w:ascii="Tahoma" w:hAnsi="Tahoma" w:cs="Tahoma"/>
          <w:lang w:eastAsia="pl-PL"/>
        </w:rPr>
        <w:t>Traktat</w:t>
      </w:r>
      <w:r w:rsidRPr="004F2594">
        <w:rPr>
          <w:rFonts w:ascii="Tahoma" w:hAnsi="Tahoma" w:cs="Tahoma"/>
          <w:i/>
          <w:iCs/>
          <w:lang w:eastAsia="pl-PL"/>
        </w:rPr>
        <w:t xml:space="preserve"> </w:t>
      </w:r>
      <w:r w:rsidRPr="004F2594">
        <w:rPr>
          <w:rFonts w:ascii="Tahoma" w:hAnsi="Tahoma" w:cs="Tahoma"/>
          <w:lang w:eastAsia="pl-PL"/>
        </w:rPr>
        <w:t>Akcesyjny z dnia 16 kwietnia 2003 r. (Dz.U. z 2004 r. Nr 90, poz.864)</w:t>
      </w:r>
    </w:p>
    <w:p w:rsidR="007C0254" w:rsidRPr="004F2594" w:rsidRDefault="007C0254" w:rsidP="00E91EF8">
      <w:pPr>
        <w:numPr>
          <w:ilvl w:val="0"/>
          <w:numId w:val="24"/>
        </w:numPr>
        <w:tabs>
          <w:tab w:val="left" w:pos="284"/>
        </w:tabs>
        <w:spacing w:before="0" w:after="0"/>
        <w:ind w:left="284" w:hanging="284"/>
        <w:rPr>
          <w:rFonts w:ascii="Tahoma" w:hAnsi="Tahoma" w:cs="Tahoma"/>
          <w:lang w:eastAsia="pl-PL"/>
        </w:rPr>
      </w:pPr>
      <w:r w:rsidRPr="004F2594">
        <w:rPr>
          <w:rFonts w:ascii="Tahoma" w:hAnsi="Tahoma" w:cs="Tahoma"/>
          <w:lang w:eastAsia="pl-PL"/>
        </w:rPr>
        <w:t>Ustawa z dnia 16 kwietnia 2004 r. o ochronie przyrody (Dz. U. z 2013 r. poz.627 z późn. zm.)</w:t>
      </w:r>
    </w:p>
    <w:p w:rsidR="007C0254" w:rsidRPr="004F2594" w:rsidRDefault="007C0254" w:rsidP="00E91EF8">
      <w:pPr>
        <w:numPr>
          <w:ilvl w:val="0"/>
          <w:numId w:val="24"/>
        </w:numPr>
        <w:tabs>
          <w:tab w:val="left" w:pos="284"/>
        </w:tabs>
        <w:spacing w:before="0" w:after="0"/>
        <w:ind w:left="284" w:hanging="284"/>
        <w:rPr>
          <w:rFonts w:ascii="Tahoma" w:hAnsi="Tahoma" w:cs="Tahoma"/>
        </w:rPr>
      </w:pPr>
      <w:r w:rsidRPr="004F2594">
        <w:rPr>
          <w:rFonts w:ascii="Tahoma" w:hAnsi="Tahoma" w:cs="Tahoma"/>
        </w:rPr>
        <w:t xml:space="preserve">Ustawa z dnia 18 lipca 2001 r. Prawo wodne </w:t>
      </w:r>
      <w:r w:rsidRPr="004F2594">
        <w:rPr>
          <w:rFonts w:ascii="Arial" w:hAnsi="Arial" w:cs="Arial"/>
        </w:rPr>
        <w:t>(Dz. U. z 2015 r. poz. 469 )</w:t>
      </w:r>
    </w:p>
    <w:p w:rsidR="007C0254" w:rsidRPr="004F2594" w:rsidRDefault="007C0254" w:rsidP="00E91EF8">
      <w:pPr>
        <w:numPr>
          <w:ilvl w:val="0"/>
          <w:numId w:val="24"/>
        </w:numPr>
        <w:tabs>
          <w:tab w:val="left" w:pos="284"/>
        </w:tabs>
        <w:spacing w:before="0" w:after="0"/>
        <w:ind w:left="284" w:hanging="284"/>
        <w:rPr>
          <w:rFonts w:ascii="Tahoma" w:hAnsi="Tahoma" w:cs="Tahoma"/>
          <w:lang w:eastAsia="pl-PL"/>
        </w:rPr>
      </w:pPr>
      <w:r w:rsidRPr="004F2594">
        <w:rPr>
          <w:rFonts w:ascii="Tahoma" w:hAnsi="Tahoma" w:cs="Tahoma"/>
          <w:lang w:eastAsia="pl-PL"/>
        </w:rPr>
        <w:t>Ustawa z dnia 27 kwietnia 2001 r. Prawo ochrony środowiska (Dz. U. z 2013 r. poz. 1232 z późn. zm.)</w:t>
      </w:r>
    </w:p>
    <w:p w:rsidR="007C0254" w:rsidRPr="004F2594" w:rsidRDefault="007C0254" w:rsidP="00E91EF8">
      <w:pPr>
        <w:numPr>
          <w:ilvl w:val="0"/>
          <w:numId w:val="24"/>
        </w:numPr>
        <w:tabs>
          <w:tab w:val="left" w:pos="284"/>
        </w:tabs>
        <w:spacing w:before="0" w:after="0"/>
        <w:ind w:left="284" w:hanging="284"/>
        <w:rPr>
          <w:rFonts w:ascii="Tahoma" w:hAnsi="Tahoma" w:cs="Tahoma"/>
        </w:rPr>
      </w:pPr>
      <w:r w:rsidRPr="004F2594">
        <w:rPr>
          <w:rFonts w:ascii="Tahoma" w:hAnsi="Tahoma" w:cs="Tahoma"/>
          <w:lang w:eastAsia="pl-PL"/>
        </w:rPr>
        <w:t>Ustawa z dnia 9 czerwca 2011 r. Prawo geologiczne i górnicze (Dz. U. z 2015 r., poz.196.)</w:t>
      </w:r>
    </w:p>
    <w:p w:rsidR="007C0254" w:rsidRPr="004F2594" w:rsidRDefault="007C0254" w:rsidP="00E91EF8">
      <w:pPr>
        <w:numPr>
          <w:ilvl w:val="0"/>
          <w:numId w:val="24"/>
        </w:numPr>
        <w:tabs>
          <w:tab w:val="left" w:pos="284"/>
        </w:tabs>
        <w:spacing w:before="0" w:after="0"/>
        <w:ind w:left="284" w:hanging="284"/>
        <w:rPr>
          <w:rFonts w:ascii="Tahoma" w:hAnsi="Tahoma" w:cs="Tahoma"/>
          <w:lang w:eastAsia="pl-PL"/>
        </w:rPr>
      </w:pPr>
      <w:r w:rsidRPr="004F2594">
        <w:rPr>
          <w:rFonts w:ascii="Tahoma" w:hAnsi="Tahoma" w:cs="Tahoma"/>
          <w:lang w:eastAsia="pl-PL"/>
        </w:rPr>
        <w:t>Ustawa z dnia 25 lutego 2011 r. o substancjach chemicznych i ich mieszaninach (Dz. U. z 2011 r. Nr 63, poz.322 z późn. zm.)</w:t>
      </w:r>
    </w:p>
    <w:p w:rsidR="007C0254" w:rsidRPr="004F2594" w:rsidRDefault="007C0254" w:rsidP="00E91EF8">
      <w:pPr>
        <w:numPr>
          <w:ilvl w:val="0"/>
          <w:numId w:val="24"/>
        </w:numPr>
        <w:tabs>
          <w:tab w:val="left" w:pos="284"/>
        </w:tabs>
        <w:spacing w:before="0" w:after="0"/>
        <w:ind w:left="284" w:hanging="284"/>
        <w:rPr>
          <w:rFonts w:ascii="Tahoma" w:hAnsi="Tahoma" w:cs="Tahoma"/>
          <w:lang w:eastAsia="pl-PL"/>
        </w:rPr>
      </w:pPr>
      <w:r w:rsidRPr="004F2594">
        <w:rPr>
          <w:rFonts w:ascii="Tahoma" w:hAnsi="Tahoma" w:cs="Tahoma"/>
          <w:lang w:eastAsia="pl-PL"/>
        </w:rPr>
        <w:t xml:space="preserve">Ustawa z dnia 13 września 1996 r, o utrzymaniu czystości i porządku w gminach ( Dz.U. z 2013 r. poz. 1399 z późn. zm.). </w:t>
      </w:r>
    </w:p>
    <w:p w:rsidR="007C0254" w:rsidRPr="004F2594" w:rsidRDefault="007C0254" w:rsidP="00E91EF8">
      <w:pPr>
        <w:numPr>
          <w:ilvl w:val="0"/>
          <w:numId w:val="24"/>
        </w:numPr>
        <w:tabs>
          <w:tab w:val="left" w:pos="284"/>
        </w:tabs>
        <w:spacing w:before="0" w:after="0"/>
        <w:ind w:left="284" w:hanging="284"/>
        <w:rPr>
          <w:rFonts w:ascii="Tahoma" w:hAnsi="Tahoma" w:cs="Tahoma"/>
          <w:lang w:eastAsia="pl-PL"/>
        </w:rPr>
      </w:pPr>
      <w:r w:rsidRPr="004F2594">
        <w:rPr>
          <w:rFonts w:ascii="Tahoma" w:hAnsi="Tahoma" w:cs="Tahoma"/>
          <w:lang w:eastAsia="pl-PL"/>
        </w:rPr>
        <w:t>Ustawa z dnia 12 grudnia 2012 o odpadach (Dz U. z 2013 r., poz. 21 z późn. zm.)</w:t>
      </w:r>
    </w:p>
    <w:p w:rsidR="007C0254" w:rsidRPr="004F2594" w:rsidRDefault="007C0254" w:rsidP="007C0254">
      <w:pPr>
        <w:tabs>
          <w:tab w:val="left" w:pos="284"/>
        </w:tabs>
        <w:spacing w:before="0" w:after="0"/>
        <w:ind w:left="284" w:firstLine="0"/>
        <w:rPr>
          <w:rFonts w:ascii="Tahoma" w:hAnsi="Tahoma" w:cs="Tahoma"/>
          <w:lang w:eastAsia="pl-PL"/>
        </w:rPr>
      </w:pPr>
    </w:p>
    <w:p w:rsidR="007C0254" w:rsidRPr="004F2594" w:rsidRDefault="007C0254" w:rsidP="007C0254">
      <w:pPr>
        <w:tabs>
          <w:tab w:val="left" w:pos="284"/>
        </w:tabs>
        <w:spacing w:before="0" w:after="0"/>
        <w:ind w:left="284" w:firstLine="0"/>
        <w:rPr>
          <w:rFonts w:ascii="Tahoma" w:hAnsi="Tahoma" w:cs="Tahoma"/>
          <w:lang w:eastAsia="pl-PL"/>
        </w:rPr>
      </w:pPr>
    </w:p>
    <w:p w:rsidR="007C0254" w:rsidRPr="004F2594" w:rsidRDefault="007C0254" w:rsidP="007C0254">
      <w:pPr>
        <w:tabs>
          <w:tab w:val="left" w:pos="284"/>
        </w:tabs>
        <w:spacing w:before="0" w:after="0"/>
        <w:ind w:left="284" w:firstLine="0"/>
        <w:rPr>
          <w:rFonts w:ascii="Tahoma" w:hAnsi="Tahoma" w:cs="Tahoma"/>
          <w:lang w:eastAsia="pl-PL"/>
        </w:rPr>
      </w:pPr>
    </w:p>
    <w:p w:rsidR="007C0254" w:rsidRPr="004F2594" w:rsidRDefault="007C0254" w:rsidP="007C0254">
      <w:pPr>
        <w:tabs>
          <w:tab w:val="left" w:pos="284"/>
        </w:tabs>
        <w:spacing w:before="0" w:after="0"/>
        <w:ind w:left="284" w:firstLine="0"/>
        <w:rPr>
          <w:rFonts w:ascii="Tahoma" w:hAnsi="Tahoma" w:cs="Tahoma"/>
          <w:lang w:eastAsia="pl-PL"/>
        </w:rPr>
      </w:pPr>
    </w:p>
    <w:p w:rsidR="007C0254" w:rsidRPr="004F2594" w:rsidRDefault="007C0254" w:rsidP="007C0254">
      <w:pPr>
        <w:spacing w:after="120"/>
        <w:ind w:left="0" w:firstLine="0"/>
        <w:rPr>
          <w:rFonts w:ascii="Tahoma" w:hAnsi="Tahoma" w:cs="Tahoma"/>
          <w:b/>
          <w:bCs/>
          <w:lang w:eastAsia="pl-PL"/>
        </w:rPr>
      </w:pPr>
      <w:r w:rsidRPr="004F2594">
        <w:rPr>
          <w:rFonts w:ascii="Tahoma" w:hAnsi="Tahoma" w:cs="Tahoma"/>
          <w:b/>
          <w:bCs/>
          <w:lang w:eastAsia="pl-PL"/>
        </w:rPr>
        <w:t xml:space="preserve">Spis pozostałych opracowań: </w:t>
      </w:r>
    </w:p>
    <w:p w:rsidR="007C0254" w:rsidRPr="004F2594" w:rsidRDefault="007C0254" w:rsidP="00E91EF8">
      <w:pPr>
        <w:numPr>
          <w:ilvl w:val="0"/>
          <w:numId w:val="39"/>
        </w:numPr>
        <w:spacing w:before="0" w:after="0"/>
        <w:rPr>
          <w:rFonts w:ascii="Tahoma" w:hAnsi="Tahoma" w:cs="Tahoma"/>
          <w:lang w:eastAsia="pl-PL"/>
        </w:rPr>
      </w:pPr>
      <w:r w:rsidRPr="004F2594">
        <w:rPr>
          <w:rFonts w:ascii="Tahoma" w:hAnsi="Tahoma" w:cs="Tahoma"/>
          <w:lang w:eastAsia="pl-PL"/>
        </w:rPr>
        <w:t>Andrzejewski R., Weigle A.: Polskie studium różnorodności biologicznej, Narodowy Fundusz Ochrony Środowiska i Gospodarki Wodnej (1993)</w:t>
      </w:r>
    </w:p>
    <w:p w:rsidR="007C0254" w:rsidRPr="004F2594" w:rsidRDefault="007C0254" w:rsidP="00E91EF8">
      <w:pPr>
        <w:numPr>
          <w:ilvl w:val="0"/>
          <w:numId w:val="39"/>
        </w:numPr>
        <w:autoSpaceDE w:val="0"/>
        <w:autoSpaceDN w:val="0"/>
        <w:adjustRightInd w:val="0"/>
        <w:spacing w:before="0" w:after="0"/>
        <w:rPr>
          <w:rFonts w:ascii="Tahoma" w:hAnsi="Tahoma" w:cs="Tahoma"/>
        </w:rPr>
      </w:pPr>
      <w:r w:rsidRPr="004F2594">
        <w:rPr>
          <w:rFonts w:ascii="Tahoma" w:hAnsi="Tahoma" w:cs="Tahoma"/>
        </w:rPr>
        <w:t>Bałtycki Plan Działań, Instytut Meteorologii i Gospodarki Wodnej (2007)</w:t>
      </w:r>
    </w:p>
    <w:p w:rsidR="007C0254" w:rsidRPr="004F2594" w:rsidRDefault="007C0254" w:rsidP="00E91EF8">
      <w:pPr>
        <w:numPr>
          <w:ilvl w:val="0"/>
          <w:numId w:val="39"/>
        </w:numPr>
        <w:autoSpaceDE w:val="0"/>
        <w:autoSpaceDN w:val="0"/>
        <w:adjustRightInd w:val="0"/>
        <w:spacing w:before="0" w:after="0"/>
        <w:rPr>
          <w:rFonts w:ascii="Tahoma" w:hAnsi="Tahoma" w:cs="Tahoma"/>
        </w:rPr>
      </w:pPr>
      <w:r w:rsidRPr="004F2594">
        <w:rPr>
          <w:rFonts w:ascii="Tahoma" w:hAnsi="Tahoma" w:cs="Tahoma"/>
        </w:rPr>
        <w:t>Bilans zasobów złóż kopalin w Polsce wg stanu na 31 XII 2013 r., PIG Państwowy Instytut Badawczy, praca zbiorowa pod redakcją Marcina SZUFLICKIEGO, Agnieszki MALON, Marcina TYMIŃSKIEGO</w:t>
      </w:r>
    </w:p>
    <w:p w:rsidR="007C0254" w:rsidRPr="004F2594" w:rsidRDefault="007C0254" w:rsidP="00E91EF8">
      <w:pPr>
        <w:numPr>
          <w:ilvl w:val="0"/>
          <w:numId w:val="39"/>
        </w:numPr>
        <w:spacing w:before="0" w:after="0"/>
        <w:rPr>
          <w:rFonts w:ascii="Tahoma" w:hAnsi="Tahoma" w:cs="Tahoma"/>
          <w:lang w:eastAsia="pl-PL"/>
        </w:rPr>
      </w:pPr>
      <w:r w:rsidRPr="004F2594">
        <w:rPr>
          <w:rFonts w:ascii="Tahoma" w:hAnsi="Tahoma" w:cs="Tahoma"/>
          <w:lang w:eastAsia="pl-PL"/>
        </w:rPr>
        <w:t>Głowaciński Z.: Polska czerwona księga zwierząt. Kręgowce.</w:t>
      </w:r>
      <w:r w:rsidRPr="004F2594">
        <w:rPr>
          <w:rFonts w:ascii="Tahoma" w:hAnsi="Tahoma" w:cs="Tahoma"/>
        </w:rPr>
        <w:t xml:space="preserve"> Państwowe Wydawnictwo Rolnicze i Leśne (2001)</w:t>
      </w:r>
    </w:p>
    <w:p w:rsidR="007C0254" w:rsidRPr="004F2594" w:rsidRDefault="007C0254" w:rsidP="00E91EF8">
      <w:pPr>
        <w:numPr>
          <w:ilvl w:val="0"/>
          <w:numId w:val="39"/>
        </w:numPr>
        <w:spacing w:before="0" w:after="0"/>
        <w:rPr>
          <w:rFonts w:ascii="Tahoma" w:hAnsi="Tahoma" w:cs="Tahoma"/>
          <w:lang w:eastAsia="pl-PL"/>
        </w:rPr>
      </w:pPr>
      <w:r w:rsidRPr="004F2594">
        <w:rPr>
          <w:rFonts w:ascii="Tahoma" w:hAnsi="Tahoma" w:cs="Tahoma"/>
          <w:lang w:eastAsia="pl-PL"/>
        </w:rPr>
        <w:t>Głowaciński Z: Polska czerwona księga zwierząt. Bezkręgowce. Instytut Ochrony Przyrody PAN w Krakowie, Akademia Rolnicza im. A. Cieszkowskiego w Poznaniu, (2004)</w:t>
      </w:r>
    </w:p>
    <w:p w:rsidR="007C0254" w:rsidRPr="004F2594" w:rsidRDefault="007C0254" w:rsidP="00E91EF8">
      <w:pPr>
        <w:numPr>
          <w:ilvl w:val="0"/>
          <w:numId w:val="39"/>
        </w:numPr>
        <w:spacing w:before="0" w:after="0"/>
        <w:rPr>
          <w:rFonts w:ascii="Tahoma" w:hAnsi="Tahoma" w:cs="Tahoma"/>
          <w:lang w:eastAsia="pl-PL"/>
        </w:rPr>
      </w:pPr>
      <w:r w:rsidRPr="004F2594">
        <w:rPr>
          <w:rFonts w:ascii="Tahoma" w:hAnsi="Tahoma" w:cs="Tahoma"/>
          <w:lang w:eastAsia="pl-PL"/>
        </w:rPr>
        <w:t>Informacja o stanie środowiska w powiecie stalowowolskim za 2012 rok, WIOŚ (2013)</w:t>
      </w:r>
    </w:p>
    <w:p w:rsidR="007C0254" w:rsidRPr="004F2594" w:rsidRDefault="007C0254" w:rsidP="00E91EF8">
      <w:pPr>
        <w:numPr>
          <w:ilvl w:val="0"/>
          <w:numId w:val="39"/>
        </w:numPr>
        <w:spacing w:before="0" w:after="0"/>
        <w:rPr>
          <w:rFonts w:ascii="Tahoma" w:hAnsi="Tahoma" w:cs="Tahoma"/>
          <w:lang w:eastAsia="pl-PL"/>
        </w:rPr>
      </w:pPr>
      <w:r w:rsidRPr="004F2594">
        <w:rPr>
          <w:rFonts w:ascii="Tahoma" w:hAnsi="Tahoma" w:cs="Tahoma"/>
          <w:lang w:eastAsia="pl-PL"/>
        </w:rPr>
        <w:t>Informacja o stanie środowiska w powiecie stalowowolskim za 2013 rok, WIOŚ (2014)</w:t>
      </w:r>
    </w:p>
    <w:p w:rsidR="007C0254" w:rsidRPr="004F2594" w:rsidRDefault="007C0254" w:rsidP="00E91EF8">
      <w:pPr>
        <w:numPr>
          <w:ilvl w:val="0"/>
          <w:numId w:val="39"/>
        </w:numPr>
        <w:spacing w:before="0" w:after="0"/>
        <w:rPr>
          <w:rFonts w:ascii="Tahoma" w:hAnsi="Tahoma" w:cs="Tahoma"/>
          <w:lang w:eastAsia="pl-PL"/>
        </w:rPr>
      </w:pPr>
      <w:r w:rsidRPr="004F2594">
        <w:rPr>
          <w:rFonts w:ascii="Tahoma" w:hAnsi="Tahoma" w:cs="Tahoma"/>
          <w:lang w:eastAsia="pl-PL"/>
        </w:rPr>
        <w:t>Krajowa Strategia Rozwoju Regionalnego 2010 - 2020, Ministerstwo Rozwoju Regionalnego (2010)</w:t>
      </w:r>
    </w:p>
    <w:p w:rsidR="007C0254" w:rsidRPr="004F2594" w:rsidRDefault="007C0254" w:rsidP="00E91EF8">
      <w:pPr>
        <w:numPr>
          <w:ilvl w:val="0"/>
          <w:numId w:val="39"/>
        </w:numPr>
        <w:spacing w:before="0" w:after="0"/>
        <w:rPr>
          <w:rFonts w:ascii="Tahoma" w:hAnsi="Tahoma" w:cs="Tahoma"/>
          <w:lang w:eastAsia="pl-PL"/>
        </w:rPr>
      </w:pPr>
      <w:r w:rsidRPr="004F2594">
        <w:rPr>
          <w:rFonts w:ascii="Tahoma" w:hAnsi="Tahoma" w:cs="Tahoma"/>
          <w:lang w:eastAsia="pl-PL"/>
        </w:rPr>
        <w:t>Krajowy Program Oczyszczania Ścieków Komunalnych, Instytut Ochrony Środowiska, (</w:t>
      </w:r>
      <w:r w:rsidRPr="004F2594">
        <w:rPr>
          <w:rFonts w:ascii="Tahoma" w:hAnsi="Tahoma" w:cs="Tahoma"/>
          <w:lang w:val="de-DE" w:eastAsia="pl-PL"/>
        </w:rPr>
        <w:t>2010)</w:t>
      </w:r>
    </w:p>
    <w:p w:rsidR="007C0254" w:rsidRPr="004F2594" w:rsidRDefault="007C0254" w:rsidP="00E91EF8">
      <w:pPr>
        <w:numPr>
          <w:ilvl w:val="0"/>
          <w:numId w:val="39"/>
        </w:numPr>
        <w:spacing w:before="0" w:after="0"/>
        <w:rPr>
          <w:rFonts w:ascii="Tahoma" w:hAnsi="Tahoma" w:cs="Tahoma"/>
        </w:rPr>
      </w:pPr>
      <w:r w:rsidRPr="004F2594">
        <w:rPr>
          <w:rFonts w:ascii="Tahoma" w:hAnsi="Tahoma" w:cs="Tahoma"/>
        </w:rPr>
        <w:t xml:space="preserve">Krajowy Program Zwiększania Lesistości, Ministerstwo Środowiska (2003) </w:t>
      </w:r>
    </w:p>
    <w:p w:rsidR="007C0254" w:rsidRPr="004F2594" w:rsidRDefault="007C0254" w:rsidP="00E91EF8">
      <w:pPr>
        <w:numPr>
          <w:ilvl w:val="0"/>
          <w:numId w:val="39"/>
        </w:numPr>
        <w:spacing w:before="0" w:after="0"/>
        <w:rPr>
          <w:rFonts w:ascii="Tahoma" w:hAnsi="Tahoma" w:cs="Tahoma"/>
        </w:rPr>
      </w:pPr>
      <w:r w:rsidRPr="004F2594">
        <w:rPr>
          <w:rFonts w:ascii="Tahoma" w:hAnsi="Tahoma" w:cs="Tahoma"/>
        </w:rPr>
        <w:t>Krajowy Plan Gospodarki Odpadami 2014 (M.P. z 2010 r. Dz. U. Nr 101, poz.1183)</w:t>
      </w:r>
    </w:p>
    <w:p w:rsidR="007C0254" w:rsidRPr="004F2594" w:rsidRDefault="007C0254" w:rsidP="00E91EF8">
      <w:pPr>
        <w:numPr>
          <w:ilvl w:val="0"/>
          <w:numId w:val="39"/>
        </w:numPr>
        <w:spacing w:before="0" w:after="0"/>
        <w:rPr>
          <w:rFonts w:ascii="Tahoma" w:hAnsi="Tahoma" w:cs="Tahoma"/>
        </w:rPr>
      </w:pPr>
      <w:r w:rsidRPr="004F2594">
        <w:rPr>
          <w:rFonts w:ascii="Tahoma" w:hAnsi="Tahoma" w:cs="Tahoma"/>
        </w:rPr>
        <w:t xml:space="preserve">Lokalna Strategia Rozwoju na lata 2009 - 2015 praca zbiorowa pod koordynacją merytoryczną Ryszarda Łącznego </w:t>
      </w:r>
      <w:r w:rsidRPr="004F2594">
        <w:rPr>
          <w:rFonts w:ascii="Tahoma" w:hAnsi="Tahoma" w:cs="Tahoma"/>
          <w:lang w:eastAsia="pl-PL"/>
        </w:rPr>
        <w:t>(</w:t>
      </w:r>
      <w:r w:rsidRPr="004F2594">
        <w:rPr>
          <w:rFonts w:ascii="Tahoma" w:hAnsi="Tahoma" w:cs="Tahoma"/>
        </w:rPr>
        <w:t>2008)</w:t>
      </w:r>
    </w:p>
    <w:p w:rsidR="007C0254" w:rsidRPr="004F2594" w:rsidRDefault="007C0254" w:rsidP="00E91EF8">
      <w:pPr>
        <w:numPr>
          <w:ilvl w:val="0"/>
          <w:numId w:val="39"/>
        </w:numPr>
        <w:spacing w:before="0" w:after="0"/>
        <w:rPr>
          <w:rFonts w:ascii="Tahoma" w:hAnsi="Tahoma" w:cs="Tahoma"/>
          <w:lang w:eastAsia="pl-PL"/>
        </w:rPr>
      </w:pPr>
      <w:r w:rsidRPr="004F2594">
        <w:rPr>
          <w:rFonts w:ascii="Tahoma" w:hAnsi="Tahoma" w:cs="Tahoma"/>
          <w:lang w:eastAsia="pl-PL"/>
        </w:rPr>
        <w:t>Narodowa</w:t>
      </w:r>
      <w:r w:rsidRPr="004F2594">
        <w:rPr>
          <w:rFonts w:ascii="Tahoma" w:hAnsi="Tahoma" w:cs="Tahoma"/>
          <w:lang w:val="de-DE" w:eastAsia="pl-PL"/>
        </w:rPr>
        <w:t xml:space="preserve"> </w:t>
      </w:r>
      <w:r w:rsidRPr="004F2594">
        <w:rPr>
          <w:rFonts w:ascii="Tahoma" w:hAnsi="Tahoma" w:cs="Tahoma"/>
          <w:lang w:eastAsia="pl-PL"/>
        </w:rPr>
        <w:t>Strategia</w:t>
      </w:r>
      <w:r w:rsidRPr="004F2594">
        <w:rPr>
          <w:rFonts w:ascii="Tahoma" w:hAnsi="Tahoma" w:cs="Tahoma"/>
          <w:lang w:val="de-DE" w:eastAsia="pl-PL"/>
        </w:rPr>
        <w:t xml:space="preserve"> </w:t>
      </w:r>
      <w:r w:rsidRPr="004F2594">
        <w:rPr>
          <w:rFonts w:ascii="Tahoma" w:hAnsi="Tahoma" w:cs="Tahoma"/>
          <w:lang w:eastAsia="pl-PL"/>
        </w:rPr>
        <w:t>Edukacji</w:t>
      </w:r>
      <w:r w:rsidRPr="004F2594">
        <w:rPr>
          <w:rFonts w:ascii="Tahoma" w:hAnsi="Tahoma" w:cs="Tahoma"/>
          <w:lang w:val="de-DE" w:eastAsia="pl-PL"/>
        </w:rPr>
        <w:t xml:space="preserve"> </w:t>
      </w:r>
      <w:r w:rsidRPr="004F2594">
        <w:rPr>
          <w:rFonts w:ascii="Tahoma" w:hAnsi="Tahoma" w:cs="Tahoma"/>
          <w:lang w:eastAsia="pl-PL"/>
        </w:rPr>
        <w:t>Ekologicznej</w:t>
      </w:r>
      <w:r w:rsidRPr="004F2594">
        <w:rPr>
          <w:rFonts w:ascii="Tahoma" w:hAnsi="Tahoma" w:cs="Tahoma"/>
          <w:lang w:val="de-DE" w:eastAsia="pl-PL"/>
        </w:rPr>
        <w:t xml:space="preserve">, </w:t>
      </w:r>
      <w:r w:rsidRPr="004F2594">
        <w:rPr>
          <w:rFonts w:ascii="Tahoma" w:hAnsi="Tahoma" w:cs="Tahoma"/>
          <w:lang w:eastAsia="pl-PL"/>
        </w:rPr>
        <w:t>Ministerstwo</w:t>
      </w:r>
      <w:r w:rsidRPr="004F2594">
        <w:rPr>
          <w:rFonts w:ascii="Tahoma" w:hAnsi="Tahoma" w:cs="Tahoma"/>
          <w:lang w:val="de-DE" w:eastAsia="pl-PL"/>
        </w:rPr>
        <w:t xml:space="preserve"> </w:t>
      </w:r>
      <w:r w:rsidRPr="004F2594">
        <w:rPr>
          <w:rFonts w:ascii="Tahoma" w:hAnsi="Tahoma" w:cs="Tahoma"/>
          <w:lang w:eastAsia="pl-PL"/>
        </w:rPr>
        <w:t>Środowiska</w:t>
      </w:r>
      <w:r w:rsidRPr="004F2594">
        <w:rPr>
          <w:rFonts w:ascii="Tahoma" w:hAnsi="Tahoma" w:cs="Tahoma"/>
          <w:lang w:val="de-DE" w:eastAsia="pl-PL"/>
        </w:rPr>
        <w:t xml:space="preserve"> (2001)</w:t>
      </w:r>
    </w:p>
    <w:p w:rsidR="007C0254" w:rsidRPr="004F2594" w:rsidRDefault="007C0254" w:rsidP="00E91EF8">
      <w:pPr>
        <w:numPr>
          <w:ilvl w:val="0"/>
          <w:numId w:val="39"/>
        </w:numPr>
        <w:spacing w:before="0" w:after="0"/>
        <w:rPr>
          <w:rFonts w:ascii="Tahoma" w:hAnsi="Tahoma" w:cs="Tahoma"/>
          <w:lang w:eastAsia="pl-PL"/>
        </w:rPr>
      </w:pPr>
      <w:r w:rsidRPr="004F2594">
        <w:rPr>
          <w:rFonts w:ascii="Tahoma" w:hAnsi="Tahoma" w:cs="Tahoma"/>
          <w:lang w:eastAsia="pl-PL"/>
        </w:rPr>
        <w:t xml:space="preserve">Plan Gospodarki Odpadami dla gminy Zaklików na lata 2009 - 2012 z uwzględnieniem lat 2013 – 2020 </w:t>
      </w:r>
      <w:r w:rsidRPr="004F2594">
        <w:rPr>
          <w:rFonts w:ascii="Tahoma" w:hAnsi="Tahoma" w:cs="Tahoma"/>
        </w:rPr>
        <w:t>(2009)</w:t>
      </w:r>
    </w:p>
    <w:p w:rsidR="007C0254" w:rsidRPr="004F2594" w:rsidRDefault="007C0254" w:rsidP="00E91EF8">
      <w:pPr>
        <w:pStyle w:val="Tekstprzypisudolnego"/>
        <w:numPr>
          <w:ilvl w:val="0"/>
          <w:numId w:val="39"/>
        </w:numPr>
        <w:jc w:val="both"/>
        <w:rPr>
          <w:rFonts w:ascii="Tahoma" w:hAnsi="Tahoma" w:cs="Tahoma"/>
          <w:sz w:val="22"/>
          <w:szCs w:val="22"/>
        </w:rPr>
      </w:pPr>
      <w:r w:rsidRPr="004F2594">
        <w:rPr>
          <w:rFonts w:ascii="Tahoma" w:hAnsi="Tahoma" w:cs="Tahoma"/>
          <w:sz w:val="22"/>
          <w:szCs w:val="22"/>
        </w:rPr>
        <w:t>Plan Zagospodarowania Przestrzennego Województwa Podkarpackiego (2002)</w:t>
      </w:r>
    </w:p>
    <w:p w:rsidR="007C0254" w:rsidRPr="004F2594" w:rsidRDefault="007C0254" w:rsidP="00E91EF8">
      <w:pPr>
        <w:pStyle w:val="Tekstprzypisudolnego"/>
        <w:numPr>
          <w:ilvl w:val="0"/>
          <w:numId w:val="39"/>
        </w:numPr>
        <w:jc w:val="both"/>
        <w:rPr>
          <w:rFonts w:ascii="Tahoma" w:hAnsi="Tahoma" w:cs="Tahoma"/>
          <w:sz w:val="22"/>
          <w:szCs w:val="22"/>
        </w:rPr>
      </w:pPr>
      <w:r w:rsidRPr="004F2594">
        <w:rPr>
          <w:rFonts w:ascii="Tahoma" w:hAnsi="Tahoma" w:cs="Tahoma"/>
          <w:sz w:val="22"/>
          <w:szCs w:val="22"/>
        </w:rPr>
        <w:t>Polityka Energetyczna Państwa do 2030 r. Ministerstwo Gospodarki (M.P. Z2010 r. Nr 2, poz.11)</w:t>
      </w:r>
    </w:p>
    <w:p w:rsidR="007C0254" w:rsidRPr="004F2594" w:rsidRDefault="007C0254" w:rsidP="00E91EF8">
      <w:pPr>
        <w:pStyle w:val="Tekstprzypisudolnego"/>
        <w:numPr>
          <w:ilvl w:val="0"/>
          <w:numId w:val="39"/>
        </w:numPr>
        <w:jc w:val="both"/>
        <w:rPr>
          <w:rFonts w:ascii="Tahoma" w:hAnsi="Tahoma" w:cs="Tahoma"/>
          <w:sz w:val="22"/>
          <w:szCs w:val="22"/>
        </w:rPr>
      </w:pPr>
      <w:r w:rsidRPr="004F2594">
        <w:rPr>
          <w:rFonts w:ascii="Tahoma" w:hAnsi="Tahoma" w:cs="Tahoma"/>
          <w:sz w:val="22"/>
          <w:szCs w:val="22"/>
        </w:rPr>
        <w:t>Polityka Energetyczna Polski do 2030 roku, Ministerstwo Gospodarki (2009)</w:t>
      </w:r>
    </w:p>
    <w:p w:rsidR="007C0254" w:rsidRPr="004F2594" w:rsidRDefault="007C0254" w:rsidP="00E91EF8">
      <w:pPr>
        <w:pStyle w:val="Tekstprzypisudolnego"/>
        <w:numPr>
          <w:ilvl w:val="0"/>
          <w:numId w:val="39"/>
        </w:numPr>
        <w:jc w:val="both"/>
        <w:rPr>
          <w:rFonts w:ascii="Tahoma" w:hAnsi="Tahoma" w:cs="Tahoma"/>
          <w:sz w:val="22"/>
          <w:szCs w:val="22"/>
        </w:rPr>
      </w:pPr>
      <w:r w:rsidRPr="004F2594">
        <w:rPr>
          <w:rFonts w:ascii="Tahoma" w:hAnsi="Tahoma" w:cs="Tahoma"/>
          <w:sz w:val="22"/>
          <w:szCs w:val="22"/>
        </w:rPr>
        <w:lastRenderedPageBreak/>
        <w:t xml:space="preserve"> </w:t>
      </w:r>
      <w:r w:rsidRPr="004F2594">
        <w:rPr>
          <w:rFonts w:ascii="Tahoma" w:hAnsi="Tahoma" w:cs="Tahoma"/>
          <w:bCs/>
          <w:sz w:val="22"/>
          <w:szCs w:val="22"/>
        </w:rPr>
        <w:t>Program Ochrony Powietrza dla strefy podkarpackiej z </w:t>
      </w:r>
      <w:r w:rsidRPr="004F2594">
        <w:rPr>
          <w:rFonts w:ascii="Tahoma" w:hAnsi="Tahoma" w:cs="Tahoma"/>
          <w:iCs/>
          <w:sz w:val="22"/>
          <w:szCs w:val="22"/>
        </w:rPr>
        <w:t xml:space="preserve">uwagi na stwierdzone przekroczenie poziomu dopuszczalnego pyłu zawieszonego PM10, poziomu dopuszczalnego pyłu zawieszonego PM2,5 oraz poziomu docelowego benzo(a)pirenu </w:t>
      </w:r>
      <w:r w:rsidRPr="004F2594">
        <w:rPr>
          <w:rFonts w:ascii="Tahoma" w:hAnsi="Tahoma" w:cs="Tahoma"/>
          <w:bCs/>
          <w:sz w:val="22"/>
          <w:szCs w:val="22"/>
        </w:rPr>
        <w:t>wraz z Planem Działań Krótkoterminowych (2013)</w:t>
      </w:r>
    </w:p>
    <w:p w:rsidR="007C0254" w:rsidRPr="004F2594" w:rsidRDefault="007C0254" w:rsidP="00E91EF8">
      <w:pPr>
        <w:numPr>
          <w:ilvl w:val="0"/>
          <w:numId w:val="39"/>
        </w:numPr>
        <w:spacing w:before="0" w:after="0"/>
        <w:rPr>
          <w:rFonts w:ascii="Tahoma" w:hAnsi="Tahoma" w:cs="Tahoma"/>
          <w:lang w:eastAsia="pl-PL"/>
        </w:rPr>
      </w:pPr>
      <w:r w:rsidRPr="004F2594">
        <w:rPr>
          <w:rFonts w:ascii="Tahoma" w:hAnsi="Tahoma" w:cs="Tahoma"/>
          <w:lang w:eastAsia="pl-PL"/>
        </w:rPr>
        <w:t>Program Ochrony Środowiska wraz z planem gospodarki odpadami dla powiatu stalowowolskiego na lata 2004 - 2015</w:t>
      </w:r>
    </w:p>
    <w:p w:rsidR="007C0254" w:rsidRPr="004F2594" w:rsidRDefault="007C0254" w:rsidP="00E91EF8">
      <w:pPr>
        <w:numPr>
          <w:ilvl w:val="0"/>
          <w:numId w:val="39"/>
        </w:numPr>
        <w:spacing w:before="0" w:after="0"/>
        <w:rPr>
          <w:rStyle w:val="Pogrubienie"/>
          <w:rFonts w:ascii="Tahoma" w:hAnsi="Tahoma" w:cs="Tahoma"/>
          <w:b w:val="0"/>
          <w:bCs w:val="0"/>
          <w:lang w:eastAsia="pl-PL"/>
        </w:rPr>
      </w:pPr>
      <w:r w:rsidRPr="004F2594">
        <w:rPr>
          <w:rStyle w:val="Pogrubienie"/>
          <w:rFonts w:ascii="Tahoma" w:hAnsi="Tahoma" w:cs="Tahoma"/>
          <w:b w:val="0"/>
        </w:rPr>
        <w:t>Program Ochrony Środowiska przed hałasem dla obszarów położonych w pobliżu głównych dróg w województwie podkarpackim o obciążeniu ruchem powyżej 3 milionów przejazdów rocznie (2013)</w:t>
      </w:r>
    </w:p>
    <w:p w:rsidR="007C0254" w:rsidRPr="004F2594" w:rsidRDefault="007C0254" w:rsidP="00E91EF8">
      <w:pPr>
        <w:numPr>
          <w:ilvl w:val="0"/>
          <w:numId w:val="39"/>
        </w:numPr>
        <w:spacing w:before="0" w:after="0"/>
        <w:rPr>
          <w:rStyle w:val="Pogrubienie"/>
          <w:rFonts w:ascii="Tahoma" w:hAnsi="Tahoma" w:cs="Tahoma"/>
          <w:b w:val="0"/>
          <w:bCs w:val="0"/>
          <w:lang w:eastAsia="pl-PL"/>
        </w:rPr>
      </w:pPr>
      <w:r w:rsidRPr="004F2594">
        <w:rPr>
          <w:rStyle w:val="Pogrubienie"/>
          <w:rFonts w:ascii="Tahoma" w:hAnsi="Tahoma" w:cs="Tahoma"/>
          <w:b w:val="0"/>
        </w:rPr>
        <w:t>Strategia Bezpieczeństwo Energetyczne i Środowisko – perspektywa do 2020 r. (2014)</w:t>
      </w:r>
    </w:p>
    <w:p w:rsidR="007C0254" w:rsidRPr="004F2594" w:rsidRDefault="007C0254" w:rsidP="00E91EF8">
      <w:pPr>
        <w:numPr>
          <w:ilvl w:val="0"/>
          <w:numId w:val="39"/>
        </w:numPr>
        <w:spacing w:before="0" w:after="0"/>
        <w:rPr>
          <w:rFonts w:ascii="Tahoma" w:hAnsi="Tahoma" w:cs="Tahoma"/>
          <w:lang w:eastAsia="pl-PL"/>
        </w:rPr>
      </w:pPr>
      <w:r w:rsidRPr="004F2594">
        <w:rPr>
          <w:rStyle w:val="Pogrubienie"/>
          <w:rFonts w:ascii="Tahoma" w:hAnsi="Tahoma" w:cs="Tahoma"/>
          <w:b w:val="0"/>
        </w:rPr>
        <w:t>Strategia Rozwoju Kraju 2020, Ministerstwo Rozwoju Regionalnego (2012)</w:t>
      </w:r>
    </w:p>
    <w:p w:rsidR="007C0254" w:rsidRPr="004F2594" w:rsidRDefault="007C0254" w:rsidP="00E91EF8">
      <w:pPr>
        <w:numPr>
          <w:ilvl w:val="0"/>
          <w:numId w:val="39"/>
        </w:numPr>
        <w:spacing w:before="0" w:after="0"/>
        <w:rPr>
          <w:rFonts w:ascii="Tahoma" w:hAnsi="Tahoma" w:cs="Tahoma"/>
          <w:lang w:eastAsia="pl-PL"/>
        </w:rPr>
      </w:pPr>
      <w:r w:rsidRPr="004F2594">
        <w:rPr>
          <w:rFonts w:ascii="Tahoma" w:hAnsi="Tahoma" w:cs="Tahoma"/>
          <w:lang w:eastAsia="pl-PL"/>
        </w:rPr>
        <w:t>Strategia Rozwoju Powiatu Stalowowolskiego (2004)</w:t>
      </w:r>
    </w:p>
    <w:p w:rsidR="007C0254" w:rsidRPr="004F2594" w:rsidRDefault="007C0254" w:rsidP="00E91EF8">
      <w:pPr>
        <w:numPr>
          <w:ilvl w:val="0"/>
          <w:numId w:val="39"/>
        </w:numPr>
        <w:spacing w:before="0" w:after="0"/>
        <w:rPr>
          <w:rFonts w:ascii="Tahoma" w:hAnsi="Tahoma" w:cs="Tahoma"/>
          <w:lang w:eastAsia="pl-PL"/>
        </w:rPr>
      </w:pPr>
      <w:r w:rsidRPr="004F2594">
        <w:rPr>
          <w:rFonts w:ascii="Tahoma" w:hAnsi="Tahoma" w:cs="Tahoma"/>
          <w:lang w:eastAsia="pl-PL"/>
        </w:rPr>
        <w:t xml:space="preserve">Program Ochrony Środowiska dla Województwa Podkarpackiego na lata 2012-2015 z uwzględnieniem perspektywy do 2019 r., Urząd Marszałkowski Województwa Podkarpackiego (2012) </w:t>
      </w:r>
    </w:p>
    <w:p w:rsidR="007C0254" w:rsidRPr="004F2594" w:rsidRDefault="007C0254" w:rsidP="00E91EF8">
      <w:pPr>
        <w:numPr>
          <w:ilvl w:val="0"/>
          <w:numId w:val="39"/>
        </w:numPr>
        <w:spacing w:before="0" w:after="0"/>
        <w:rPr>
          <w:rFonts w:ascii="Tahoma" w:hAnsi="Tahoma" w:cs="Tahoma"/>
        </w:rPr>
      </w:pPr>
      <w:r w:rsidRPr="004F2594">
        <w:rPr>
          <w:rFonts w:ascii="Tahoma" w:hAnsi="Tahoma" w:cs="Tahoma"/>
          <w:lang w:eastAsia="pl-PL"/>
        </w:rPr>
        <w:t>Program Ochrony Środowiska dla gminy Bojanów na lata 2004 - 2015 (</w:t>
      </w:r>
      <w:r w:rsidRPr="004F2594">
        <w:rPr>
          <w:rFonts w:ascii="Tahoma" w:hAnsi="Tahoma" w:cs="Tahoma"/>
        </w:rPr>
        <w:t>2005)</w:t>
      </w:r>
    </w:p>
    <w:p w:rsidR="007C0254" w:rsidRPr="004F2594" w:rsidRDefault="007C0254" w:rsidP="00E91EF8">
      <w:pPr>
        <w:numPr>
          <w:ilvl w:val="0"/>
          <w:numId w:val="39"/>
        </w:numPr>
        <w:spacing w:before="0" w:after="0"/>
        <w:rPr>
          <w:rFonts w:ascii="Tahoma" w:hAnsi="Tahoma" w:cs="Tahoma"/>
        </w:rPr>
      </w:pPr>
      <w:r w:rsidRPr="004F2594">
        <w:rPr>
          <w:rFonts w:ascii="Tahoma" w:hAnsi="Tahoma" w:cs="Tahoma"/>
          <w:lang w:eastAsia="pl-PL"/>
        </w:rPr>
        <w:t>Program Ochrony Środowiska dla gminy Pysznica (</w:t>
      </w:r>
      <w:r w:rsidRPr="004F2594">
        <w:rPr>
          <w:rFonts w:ascii="Tahoma" w:hAnsi="Tahoma" w:cs="Tahoma"/>
        </w:rPr>
        <w:t>2005)</w:t>
      </w:r>
    </w:p>
    <w:p w:rsidR="007C0254" w:rsidRPr="004F2594" w:rsidRDefault="007C0254" w:rsidP="00E91EF8">
      <w:pPr>
        <w:numPr>
          <w:ilvl w:val="0"/>
          <w:numId w:val="39"/>
        </w:numPr>
        <w:spacing w:before="0" w:after="0"/>
        <w:rPr>
          <w:rFonts w:ascii="Tahoma" w:hAnsi="Tahoma" w:cs="Tahoma"/>
        </w:rPr>
      </w:pPr>
      <w:r w:rsidRPr="004F2594">
        <w:rPr>
          <w:rFonts w:ascii="Tahoma" w:hAnsi="Tahoma" w:cs="Tahoma"/>
          <w:lang w:eastAsia="pl-PL"/>
        </w:rPr>
        <w:t>Program Ochrony Środowiska dla gminy Radomyśl nad Sanem na lata 2006 – 2013 (</w:t>
      </w:r>
      <w:r w:rsidRPr="004F2594">
        <w:rPr>
          <w:rFonts w:ascii="Tahoma" w:hAnsi="Tahoma" w:cs="Tahoma"/>
        </w:rPr>
        <w:t>2006)</w:t>
      </w:r>
    </w:p>
    <w:p w:rsidR="007C0254" w:rsidRPr="004F2594" w:rsidRDefault="007C0254" w:rsidP="00E91EF8">
      <w:pPr>
        <w:numPr>
          <w:ilvl w:val="0"/>
          <w:numId w:val="39"/>
        </w:numPr>
        <w:spacing w:before="0" w:after="0"/>
        <w:rPr>
          <w:rFonts w:ascii="Tahoma" w:hAnsi="Tahoma" w:cs="Tahoma"/>
          <w:lang w:eastAsia="pl-PL"/>
        </w:rPr>
      </w:pPr>
      <w:r w:rsidRPr="004F2594">
        <w:rPr>
          <w:rFonts w:ascii="Tahoma" w:hAnsi="Tahoma" w:cs="Tahoma"/>
          <w:lang w:eastAsia="pl-PL"/>
        </w:rPr>
        <w:t>Program Ochrony Środowiska</w:t>
      </w:r>
      <w:r w:rsidRPr="004F2594">
        <w:t xml:space="preserve"> </w:t>
      </w:r>
      <w:r w:rsidRPr="004F2594">
        <w:rPr>
          <w:rFonts w:ascii="Tahoma" w:hAnsi="Tahoma" w:cs="Tahoma"/>
          <w:lang w:eastAsia="pl-PL"/>
        </w:rPr>
        <w:t>Miasta i Gminy Stalowa Wola (2009)</w:t>
      </w:r>
    </w:p>
    <w:p w:rsidR="007C0254" w:rsidRPr="004F2594" w:rsidRDefault="007C0254" w:rsidP="00E91EF8">
      <w:pPr>
        <w:numPr>
          <w:ilvl w:val="0"/>
          <w:numId w:val="39"/>
        </w:numPr>
        <w:spacing w:before="0" w:after="0"/>
        <w:rPr>
          <w:rFonts w:ascii="Tahoma" w:hAnsi="Tahoma" w:cs="Tahoma"/>
          <w:lang w:eastAsia="pl-PL"/>
        </w:rPr>
      </w:pPr>
      <w:r w:rsidRPr="004F2594">
        <w:rPr>
          <w:rFonts w:ascii="Tahoma" w:hAnsi="Tahoma" w:cs="Tahoma"/>
        </w:rPr>
        <w:t>Przeniosło S.: Bilans zasobów kopalin i wód podziemnych w Polsce wg stanu na 31.12.2012 r., Państwowy Instytut Geologiczny (2012)</w:t>
      </w:r>
    </w:p>
    <w:p w:rsidR="007C0254" w:rsidRPr="004F2594" w:rsidRDefault="007C0254" w:rsidP="00E91EF8">
      <w:pPr>
        <w:numPr>
          <w:ilvl w:val="0"/>
          <w:numId w:val="39"/>
        </w:numPr>
        <w:spacing w:before="0" w:after="0"/>
        <w:rPr>
          <w:rFonts w:ascii="Tahoma" w:hAnsi="Tahoma" w:cs="Tahoma"/>
        </w:rPr>
      </w:pPr>
      <w:r w:rsidRPr="004F2594">
        <w:rPr>
          <w:rFonts w:ascii="Tahoma" w:hAnsi="Tahoma" w:cs="Tahoma"/>
        </w:rPr>
        <w:t>Regionalny Program Operacyjny Województwa Podkarpackiego 2014 - 2020, Urząd Marszałkowski Województwa Podkarpackiego (2014)</w:t>
      </w:r>
    </w:p>
    <w:p w:rsidR="007C0254" w:rsidRPr="004F2594" w:rsidRDefault="007C0254" w:rsidP="00E91EF8">
      <w:pPr>
        <w:numPr>
          <w:ilvl w:val="0"/>
          <w:numId w:val="39"/>
        </w:numPr>
        <w:spacing w:before="0" w:after="0"/>
        <w:rPr>
          <w:rFonts w:ascii="Tahoma" w:hAnsi="Tahoma" w:cs="Tahoma"/>
          <w:lang w:eastAsia="pl-PL"/>
        </w:rPr>
      </w:pPr>
      <w:r w:rsidRPr="004F2594">
        <w:rPr>
          <w:rFonts w:ascii="Tahoma" w:hAnsi="Tahoma" w:cs="Tahoma"/>
          <w:lang w:eastAsia="pl-PL"/>
        </w:rPr>
        <w:t>Roczna</w:t>
      </w:r>
      <w:r w:rsidRPr="004F2594">
        <w:rPr>
          <w:rFonts w:ascii="Tahoma" w:hAnsi="Tahoma" w:cs="Tahoma"/>
          <w:lang w:val="de-DE" w:eastAsia="pl-PL"/>
        </w:rPr>
        <w:t xml:space="preserve"> </w:t>
      </w:r>
      <w:r w:rsidRPr="004F2594">
        <w:rPr>
          <w:rFonts w:ascii="Tahoma" w:hAnsi="Tahoma" w:cs="Tahoma"/>
          <w:lang w:eastAsia="pl-PL"/>
        </w:rPr>
        <w:t>Ocena</w:t>
      </w:r>
      <w:r w:rsidRPr="004F2594">
        <w:rPr>
          <w:rFonts w:ascii="Tahoma" w:hAnsi="Tahoma" w:cs="Tahoma"/>
          <w:lang w:val="de-DE" w:eastAsia="pl-PL"/>
        </w:rPr>
        <w:t xml:space="preserve"> </w:t>
      </w:r>
      <w:r w:rsidRPr="004F2594">
        <w:rPr>
          <w:rFonts w:ascii="Tahoma" w:hAnsi="Tahoma" w:cs="Tahoma"/>
          <w:lang w:eastAsia="pl-PL"/>
        </w:rPr>
        <w:t>Jakości</w:t>
      </w:r>
      <w:r w:rsidRPr="004F2594">
        <w:rPr>
          <w:rFonts w:ascii="Tahoma" w:hAnsi="Tahoma" w:cs="Tahoma"/>
          <w:lang w:val="de-DE" w:eastAsia="pl-PL"/>
        </w:rPr>
        <w:t xml:space="preserve"> </w:t>
      </w:r>
      <w:r w:rsidRPr="004F2594">
        <w:rPr>
          <w:rFonts w:ascii="Tahoma" w:hAnsi="Tahoma" w:cs="Tahoma"/>
          <w:lang w:eastAsia="pl-PL"/>
        </w:rPr>
        <w:t>Powietrza w województwie</w:t>
      </w:r>
      <w:r w:rsidRPr="004F2594">
        <w:rPr>
          <w:rFonts w:ascii="Tahoma" w:hAnsi="Tahoma" w:cs="Tahoma"/>
          <w:lang w:val="de-DE" w:eastAsia="pl-PL"/>
        </w:rPr>
        <w:t xml:space="preserve"> </w:t>
      </w:r>
      <w:r w:rsidRPr="004F2594">
        <w:rPr>
          <w:rFonts w:ascii="Tahoma" w:hAnsi="Tahoma" w:cs="Tahoma"/>
          <w:lang w:eastAsia="pl-PL"/>
        </w:rPr>
        <w:t xml:space="preserve">podkarpackim </w:t>
      </w:r>
      <w:r w:rsidRPr="004F2594">
        <w:rPr>
          <w:rFonts w:ascii="Tahoma" w:hAnsi="Tahoma" w:cs="Tahoma"/>
          <w:lang w:val="de-DE" w:eastAsia="pl-PL"/>
        </w:rPr>
        <w:t xml:space="preserve">za rok 2013, </w:t>
      </w:r>
      <w:r w:rsidRPr="004F2594">
        <w:rPr>
          <w:rFonts w:ascii="Tahoma" w:hAnsi="Tahoma" w:cs="Tahoma"/>
          <w:lang w:eastAsia="pl-PL"/>
        </w:rPr>
        <w:t>Wojewódzki</w:t>
      </w:r>
      <w:r w:rsidRPr="004F2594">
        <w:rPr>
          <w:rFonts w:ascii="Tahoma" w:hAnsi="Tahoma" w:cs="Tahoma"/>
          <w:lang w:val="de-DE" w:eastAsia="pl-PL"/>
        </w:rPr>
        <w:t xml:space="preserve"> </w:t>
      </w:r>
      <w:r w:rsidRPr="004F2594">
        <w:rPr>
          <w:rFonts w:ascii="Tahoma" w:hAnsi="Tahoma" w:cs="Tahoma"/>
          <w:lang w:eastAsia="pl-PL"/>
        </w:rPr>
        <w:t>Inspektorat</w:t>
      </w:r>
      <w:r w:rsidRPr="004F2594">
        <w:rPr>
          <w:rFonts w:ascii="Tahoma" w:hAnsi="Tahoma" w:cs="Tahoma"/>
          <w:lang w:val="de-DE" w:eastAsia="pl-PL"/>
        </w:rPr>
        <w:t xml:space="preserve"> </w:t>
      </w:r>
      <w:r w:rsidRPr="004F2594">
        <w:rPr>
          <w:rFonts w:ascii="Tahoma" w:hAnsi="Tahoma" w:cs="Tahoma"/>
          <w:lang w:eastAsia="pl-PL"/>
        </w:rPr>
        <w:t>Ochrony</w:t>
      </w:r>
      <w:r w:rsidRPr="004F2594">
        <w:rPr>
          <w:rFonts w:ascii="Tahoma" w:hAnsi="Tahoma" w:cs="Tahoma"/>
          <w:lang w:val="de-DE" w:eastAsia="pl-PL"/>
        </w:rPr>
        <w:t xml:space="preserve"> Środowiska (2014)</w:t>
      </w:r>
    </w:p>
    <w:p w:rsidR="007C0254" w:rsidRPr="004F2594" w:rsidRDefault="007C0254" w:rsidP="00E91EF8">
      <w:pPr>
        <w:numPr>
          <w:ilvl w:val="0"/>
          <w:numId w:val="39"/>
        </w:numPr>
        <w:spacing w:before="0" w:after="0"/>
      </w:pPr>
      <w:r w:rsidRPr="004F2594">
        <w:rPr>
          <w:rFonts w:ascii="Tahoma" w:hAnsi="Tahoma" w:cs="Tahoma"/>
        </w:rPr>
        <w:t>Strategia Rozwoju Województwa - Podkarpackie 2020 (sierpień 2013)</w:t>
      </w:r>
    </w:p>
    <w:p w:rsidR="007C0254" w:rsidRPr="004F2594" w:rsidRDefault="007C0254" w:rsidP="00E91EF8">
      <w:pPr>
        <w:numPr>
          <w:ilvl w:val="0"/>
          <w:numId w:val="39"/>
        </w:numPr>
        <w:spacing w:before="0" w:after="0"/>
        <w:rPr>
          <w:rFonts w:ascii="Tahoma" w:hAnsi="Tahoma" w:cs="Tahoma"/>
        </w:rPr>
      </w:pPr>
      <w:r w:rsidRPr="004F2594">
        <w:rPr>
          <w:rFonts w:ascii="Tahoma" w:hAnsi="Tahoma" w:cs="Tahoma"/>
          <w:lang w:eastAsia="pl-PL"/>
        </w:rPr>
        <w:t>Strategia wdrażania krajowej sieci ekologicznej ECONET-POLSKA</w:t>
      </w:r>
      <w:r w:rsidRPr="004F2594">
        <w:rPr>
          <w:rFonts w:ascii="Tahoma" w:hAnsi="Tahoma" w:cs="Tahoma"/>
        </w:rPr>
        <w:t xml:space="preserve"> Praca zbiorowa pod redakcją Anny Liro (1998)</w:t>
      </w:r>
    </w:p>
    <w:p w:rsidR="007C0254" w:rsidRPr="004F2594" w:rsidRDefault="007C0254" w:rsidP="00E91EF8">
      <w:pPr>
        <w:numPr>
          <w:ilvl w:val="0"/>
          <w:numId w:val="39"/>
        </w:numPr>
        <w:spacing w:before="0" w:after="0"/>
        <w:rPr>
          <w:rFonts w:ascii="Tahoma" w:hAnsi="Tahoma" w:cs="Tahoma"/>
          <w:lang w:eastAsia="pl-PL"/>
        </w:rPr>
      </w:pPr>
      <w:r w:rsidRPr="004F2594">
        <w:rPr>
          <w:rFonts w:ascii="Tahoma" w:hAnsi="Tahoma" w:cs="Tahoma"/>
          <w:lang w:eastAsia="pl-PL"/>
        </w:rPr>
        <w:t>Studium Uwarunkowań I Kierunków Zagospodarowania Przestrzennego Gminy Pysznica Praca zbiorowa (2002)</w:t>
      </w:r>
    </w:p>
    <w:p w:rsidR="007C0254" w:rsidRPr="004F2594" w:rsidRDefault="007C0254" w:rsidP="00E91EF8">
      <w:pPr>
        <w:numPr>
          <w:ilvl w:val="0"/>
          <w:numId w:val="39"/>
        </w:numPr>
        <w:spacing w:before="0" w:after="0"/>
        <w:rPr>
          <w:rFonts w:ascii="Tahoma" w:hAnsi="Tahoma" w:cs="Tahoma"/>
          <w:lang w:eastAsia="pl-PL"/>
        </w:rPr>
      </w:pPr>
      <w:r w:rsidRPr="004F2594">
        <w:rPr>
          <w:rFonts w:ascii="Tahoma" w:hAnsi="Tahoma" w:cs="Tahoma"/>
          <w:lang w:eastAsia="pl-PL"/>
        </w:rPr>
        <w:t>Studium Uwarunkowań I Kierunków Zagospodarowania Przestrzennego Gminy Radomyśl nad Sanem Praca zbiorowa (2002, II zmiana - 2014)</w:t>
      </w:r>
    </w:p>
    <w:p w:rsidR="007C0254" w:rsidRPr="004F2594" w:rsidRDefault="007C0254" w:rsidP="00E91EF8">
      <w:pPr>
        <w:numPr>
          <w:ilvl w:val="0"/>
          <w:numId w:val="39"/>
        </w:numPr>
        <w:spacing w:before="0" w:after="0"/>
        <w:rPr>
          <w:rFonts w:ascii="Tahoma" w:hAnsi="Tahoma" w:cs="Tahoma"/>
          <w:lang w:eastAsia="pl-PL"/>
        </w:rPr>
      </w:pPr>
      <w:r w:rsidRPr="004F2594">
        <w:rPr>
          <w:rFonts w:ascii="Tahoma" w:hAnsi="Tahoma" w:cs="Tahoma"/>
        </w:rPr>
        <w:t>Trampler T. i inni: Regionalizacja przyrodniczo-leśna na podstawach ekologiczno-fizjograficznych, Państwowe Wydawnictwo Rolnicze i Leśne (1990)</w:t>
      </w:r>
    </w:p>
    <w:p w:rsidR="007C0254" w:rsidRPr="004F2594" w:rsidRDefault="007C0254" w:rsidP="00E91EF8">
      <w:pPr>
        <w:numPr>
          <w:ilvl w:val="0"/>
          <w:numId w:val="39"/>
        </w:numPr>
        <w:spacing w:before="0" w:after="0"/>
        <w:rPr>
          <w:rFonts w:ascii="Tahoma" w:hAnsi="Tahoma" w:cs="Tahoma"/>
          <w:lang w:eastAsia="pl-PL"/>
        </w:rPr>
      </w:pPr>
      <w:r w:rsidRPr="004F2594">
        <w:rPr>
          <w:rFonts w:ascii="Tahoma" w:hAnsi="Tahoma" w:cs="Tahoma"/>
        </w:rPr>
        <w:t>Wojewódzki program ochrony i rozwoju zasobów wodnych województwa podkarpackiego w zakresie przywrócenia możliwości migracji oraz restytucji ryb dwuśrodowiskowych, Urząd Marszałkowski, kwiecień 2006</w:t>
      </w:r>
    </w:p>
    <w:p w:rsidR="007C0254" w:rsidRPr="004F2594" w:rsidRDefault="007C0254" w:rsidP="00E91EF8">
      <w:pPr>
        <w:pStyle w:val="Tekstprzypisudolnego"/>
        <w:numPr>
          <w:ilvl w:val="0"/>
          <w:numId w:val="39"/>
        </w:numPr>
        <w:jc w:val="both"/>
        <w:rPr>
          <w:rFonts w:ascii="Tahoma" w:hAnsi="Tahoma" w:cs="Tahoma"/>
          <w:sz w:val="22"/>
          <w:szCs w:val="22"/>
          <w:lang w:val="de-DE"/>
        </w:rPr>
      </w:pPr>
      <w:r w:rsidRPr="004F2594">
        <w:rPr>
          <w:rFonts w:ascii="Tahoma" w:hAnsi="Tahoma" w:cs="Tahoma"/>
          <w:sz w:val="22"/>
          <w:szCs w:val="22"/>
          <w:lang w:val="de-DE"/>
        </w:rPr>
        <w:t>Wortmann D., Vor Den Vision Zur Strategie: Grundelemente und Entwicklungsmuster einer Politik der Nachhaltichkeit , w: M.Sebaldt, Sustainable Development – utopie oder realistichie vision, (2002)</w:t>
      </w:r>
    </w:p>
    <w:p w:rsidR="007C0254" w:rsidRPr="004F2594" w:rsidRDefault="007C0254" w:rsidP="00E91EF8">
      <w:pPr>
        <w:numPr>
          <w:ilvl w:val="0"/>
          <w:numId w:val="39"/>
        </w:numPr>
        <w:spacing w:before="0" w:after="0"/>
        <w:rPr>
          <w:rFonts w:ascii="Tahoma" w:hAnsi="Tahoma" w:cs="Tahoma"/>
        </w:rPr>
      </w:pPr>
      <w:r w:rsidRPr="004F2594">
        <w:rPr>
          <w:rFonts w:ascii="Tahoma" w:hAnsi="Tahoma" w:cs="Tahoma"/>
          <w:lang w:eastAsia="pl-PL"/>
        </w:rPr>
        <w:t>Wytyczne dotycz</w:t>
      </w:r>
      <w:r w:rsidRPr="004F2594">
        <w:rPr>
          <w:rFonts w:ascii="Tahoma" w:eastAsia="TTE2203A48t00" w:hAnsi="Tahoma" w:cs="Tahoma"/>
          <w:lang w:eastAsia="pl-PL"/>
        </w:rPr>
        <w:t>ące</w:t>
      </w:r>
      <w:r w:rsidRPr="004F2594">
        <w:rPr>
          <w:rFonts w:ascii="Tahoma" w:hAnsi="Tahoma" w:cs="Tahoma"/>
          <w:lang w:eastAsia="pl-PL"/>
        </w:rPr>
        <w:t xml:space="preserve"> Zasad i Zakresu Uwzgl</w:t>
      </w:r>
      <w:r w:rsidRPr="004F2594">
        <w:rPr>
          <w:rFonts w:ascii="Tahoma" w:eastAsia="TTE2203A48t00" w:hAnsi="Tahoma" w:cs="Tahoma"/>
          <w:lang w:eastAsia="pl-PL"/>
        </w:rPr>
        <w:t>ę</w:t>
      </w:r>
      <w:r w:rsidRPr="004F2594">
        <w:rPr>
          <w:rFonts w:ascii="Tahoma" w:hAnsi="Tahoma" w:cs="Tahoma"/>
          <w:lang w:eastAsia="pl-PL"/>
        </w:rPr>
        <w:t>dniania Zagadnie</w:t>
      </w:r>
      <w:r w:rsidRPr="004F2594">
        <w:rPr>
          <w:rFonts w:ascii="Tahoma" w:eastAsia="TTE2203A48t00" w:hAnsi="Tahoma" w:cs="Tahoma"/>
          <w:lang w:eastAsia="pl-PL"/>
        </w:rPr>
        <w:t xml:space="preserve">ń </w:t>
      </w:r>
      <w:r w:rsidRPr="004F2594">
        <w:rPr>
          <w:rFonts w:ascii="Tahoma" w:hAnsi="Tahoma" w:cs="Tahoma"/>
          <w:lang w:eastAsia="pl-PL"/>
        </w:rPr>
        <w:t xml:space="preserve">Ochrony </w:t>
      </w:r>
      <w:r w:rsidRPr="004F2594">
        <w:rPr>
          <w:rFonts w:ascii="Tahoma" w:eastAsia="TTE2203A48t00" w:hAnsi="Tahoma" w:cs="Tahoma"/>
          <w:lang w:eastAsia="pl-PL"/>
        </w:rPr>
        <w:t>Ś</w:t>
      </w:r>
      <w:r w:rsidRPr="004F2594">
        <w:rPr>
          <w:rFonts w:ascii="Tahoma" w:hAnsi="Tahoma" w:cs="Tahoma"/>
          <w:lang w:eastAsia="pl-PL"/>
        </w:rPr>
        <w:t>rodowiska w Programach Sektorowych, Ministerstwo Środowiska (2002)</w:t>
      </w:r>
    </w:p>
    <w:p w:rsidR="007C0254" w:rsidRPr="004F2594" w:rsidRDefault="007C0254" w:rsidP="00E91EF8">
      <w:pPr>
        <w:numPr>
          <w:ilvl w:val="0"/>
          <w:numId w:val="39"/>
        </w:numPr>
        <w:spacing w:before="0" w:after="0"/>
        <w:rPr>
          <w:rFonts w:ascii="Tahoma" w:hAnsi="Tahoma" w:cs="Tahoma"/>
        </w:rPr>
      </w:pPr>
      <w:r w:rsidRPr="004F2594">
        <w:rPr>
          <w:rFonts w:ascii="Tahoma" w:hAnsi="Tahoma" w:cs="Tahoma"/>
        </w:rPr>
        <w:t>Wytyczne Sporządzania Programów Ochrony Środowiska na Szczeblu Regionalnym i Lokalnym, Ministerstwo Środowiska (2002)</w:t>
      </w:r>
    </w:p>
    <w:p w:rsidR="007C0254" w:rsidRPr="004F2594" w:rsidRDefault="007C0254" w:rsidP="00E91EF8">
      <w:pPr>
        <w:numPr>
          <w:ilvl w:val="0"/>
          <w:numId w:val="39"/>
        </w:numPr>
        <w:spacing w:before="0" w:after="0"/>
        <w:rPr>
          <w:rFonts w:ascii="Tahoma" w:hAnsi="Tahoma" w:cs="Tahoma"/>
          <w:lang w:eastAsia="pl-PL"/>
        </w:rPr>
      </w:pPr>
      <w:r w:rsidRPr="004F2594">
        <w:rPr>
          <w:rFonts w:ascii="Tahoma" w:hAnsi="Tahoma" w:cs="Tahoma"/>
          <w:lang w:eastAsia="pl-PL"/>
        </w:rPr>
        <w:t>Zaktualizowana strategia rozwoju miasta Stalowa Wola na lata 2007 - 2015</w:t>
      </w:r>
    </w:p>
    <w:p w:rsidR="007C0254" w:rsidRPr="004F2594" w:rsidRDefault="007C0254" w:rsidP="007C0254">
      <w:pPr>
        <w:spacing w:after="120"/>
        <w:ind w:left="0" w:firstLine="0"/>
        <w:rPr>
          <w:rFonts w:ascii="Tahoma" w:hAnsi="Tahoma" w:cs="Tahoma"/>
          <w:b/>
          <w:bCs/>
          <w:lang w:eastAsia="pl-PL"/>
        </w:rPr>
      </w:pPr>
      <w:r w:rsidRPr="004F2594">
        <w:rPr>
          <w:rFonts w:ascii="Tahoma" w:hAnsi="Tahoma" w:cs="Tahoma"/>
          <w:b/>
          <w:bCs/>
          <w:lang w:eastAsia="pl-PL"/>
        </w:rPr>
        <w:lastRenderedPageBreak/>
        <w:t>Spis linków:</w:t>
      </w:r>
    </w:p>
    <w:p w:rsidR="007C0254" w:rsidRPr="004F2594" w:rsidRDefault="007C0254" w:rsidP="00E91EF8">
      <w:pPr>
        <w:numPr>
          <w:ilvl w:val="0"/>
          <w:numId w:val="25"/>
        </w:numPr>
        <w:spacing w:before="0" w:after="0"/>
        <w:ind w:left="283"/>
        <w:rPr>
          <w:rFonts w:ascii="Tahoma" w:hAnsi="Tahoma" w:cs="Tahoma"/>
        </w:rPr>
      </w:pPr>
      <w:r w:rsidRPr="004F2594">
        <w:rPr>
          <w:rFonts w:ascii="Tahoma" w:hAnsi="Tahoma" w:cs="Tahoma"/>
        </w:rPr>
        <w:t xml:space="preserve">Bank Danych Regionalnych GUS </w:t>
      </w:r>
      <w:hyperlink r:id="rId29" w:history="1">
        <w:r w:rsidRPr="004F2594">
          <w:rPr>
            <w:rStyle w:val="Hipercze"/>
            <w:rFonts w:ascii="Tahoma" w:hAnsi="Tahoma" w:cs="Tahoma"/>
            <w:color w:val="auto"/>
          </w:rPr>
          <w:t>www.stat.gov.pl</w:t>
        </w:r>
      </w:hyperlink>
      <w:r w:rsidRPr="004F2594">
        <w:rPr>
          <w:rFonts w:ascii="Tahoma" w:hAnsi="Tahoma" w:cs="Tahoma"/>
        </w:rPr>
        <w:t xml:space="preserve"> </w:t>
      </w:r>
    </w:p>
    <w:p w:rsidR="007C0254" w:rsidRPr="004F2594" w:rsidRDefault="007C0254" w:rsidP="00E91EF8">
      <w:pPr>
        <w:numPr>
          <w:ilvl w:val="0"/>
          <w:numId w:val="25"/>
        </w:numPr>
        <w:spacing w:before="0" w:after="0"/>
        <w:ind w:left="283"/>
        <w:rPr>
          <w:rFonts w:ascii="Tahoma" w:hAnsi="Tahoma" w:cs="Tahoma"/>
          <w:u w:val="single"/>
          <w:lang w:eastAsia="pl-PL"/>
        </w:rPr>
      </w:pPr>
      <w:r w:rsidRPr="004F2594">
        <w:rPr>
          <w:rFonts w:ascii="Tahoma" w:hAnsi="Tahoma" w:cs="Tahoma"/>
          <w:lang w:eastAsia="pl-PL"/>
        </w:rPr>
        <w:t xml:space="preserve">Baza danych monitoringu środowiska Wojewódzkiego Inspektoratu Ochrony Środowiska </w:t>
      </w:r>
      <w:r w:rsidRPr="004F2594">
        <w:rPr>
          <w:rFonts w:ascii="Tahoma" w:hAnsi="Tahoma" w:cs="Tahoma"/>
          <w:u w:val="single"/>
          <w:lang w:eastAsia="pl-PL"/>
        </w:rPr>
        <w:t>www.wios.rzeszow.pl</w:t>
      </w:r>
    </w:p>
    <w:p w:rsidR="007C0254" w:rsidRPr="004F2594" w:rsidRDefault="007C0254" w:rsidP="00E91EF8">
      <w:pPr>
        <w:numPr>
          <w:ilvl w:val="0"/>
          <w:numId w:val="25"/>
        </w:numPr>
        <w:spacing w:before="0" w:after="0"/>
        <w:ind w:left="283"/>
        <w:rPr>
          <w:rFonts w:ascii="Tahoma" w:hAnsi="Tahoma" w:cs="Tahoma"/>
          <w:lang w:eastAsia="pl-PL"/>
        </w:rPr>
      </w:pPr>
      <w:r w:rsidRPr="004F2594">
        <w:rPr>
          <w:rFonts w:ascii="Tahoma" w:hAnsi="Tahoma" w:cs="Tahoma"/>
          <w:lang w:eastAsia="pl-PL"/>
        </w:rPr>
        <w:t xml:space="preserve">Strona Krajowego Zarządu Gospodarki Wodnej </w:t>
      </w:r>
      <w:hyperlink r:id="rId30" w:history="1">
        <w:r w:rsidRPr="004F2594">
          <w:rPr>
            <w:rStyle w:val="Hipercze"/>
            <w:rFonts w:ascii="Tahoma" w:hAnsi="Tahoma" w:cs="Tahoma"/>
            <w:color w:val="auto"/>
            <w:lang w:eastAsia="pl-PL"/>
          </w:rPr>
          <w:t>www.kzgw.gov.pl</w:t>
        </w:r>
      </w:hyperlink>
      <w:r w:rsidRPr="004F2594">
        <w:rPr>
          <w:rFonts w:ascii="Tahoma" w:hAnsi="Tahoma" w:cs="Tahoma"/>
          <w:lang w:eastAsia="pl-PL"/>
        </w:rPr>
        <w:t xml:space="preserve"> </w:t>
      </w:r>
    </w:p>
    <w:p w:rsidR="007C0254" w:rsidRPr="004F2594" w:rsidRDefault="007C0254" w:rsidP="00E91EF8">
      <w:pPr>
        <w:numPr>
          <w:ilvl w:val="0"/>
          <w:numId w:val="25"/>
        </w:numPr>
        <w:spacing w:before="0" w:after="0"/>
        <w:ind w:left="283"/>
        <w:rPr>
          <w:rFonts w:ascii="Tahoma" w:hAnsi="Tahoma" w:cs="Tahoma"/>
          <w:lang w:eastAsia="pl-PL"/>
        </w:rPr>
      </w:pPr>
      <w:r w:rsidRPr="004F2594">
        <w:rPr>
          <w:rFonts w:ascii="Tahoma" w:hAnsi="Tahoma" w:cs="Tahoma"/>
          <w:lang w:eastAsia="pl-PL"/>
        </w:rPr>
        <w:t xml:space="preserve">Strona Ministerstwa Gospodarki </w:t>
      </w:r>
      <w:r w:rsidRPr="004F2594">
        <w:rPr>
          <w:rFonts w:ascii="Tahoma" w:hAnsi="Tahoma" w:cs="Tahoma"/>
          <w:u w:val="single"/>
          <w:lang w:eastAsia="pl-PL"/>
        </w:rPr>
        <w:t>www.bip.mg.gov.pl</w:t>
      </w:r>
      <w:r w:rsidRPr="004F2594">
        <w:rPr>
          <w:rFonts w:ascii="Tahoma" w:hAnsi="Tahoma" w:cs="Tahoma"/>
          <w:lang w:eastAsia="pl-PL"/>
        </w:rPr>
        <w:t xml:space="preserve"> </w:t>
      </w:r>
    </w:p>
    <w:p w:rsidR="007C0254" w:rsidRPr="004F2594" w:rsidRDefault="007C0254" w:rsidP="00E91EF8">
      <w:pPr>
        <w:numPr>
          <w:ilvl w:val="0"/>
          <w:numId w:val="25"/>
        </w:numPr>
        <w:spacing w:before="0" w:after="0"/>
        <w:ind w:left="283"/>
        <w:rPr>
          <w:rFonts w:ascii="Tahoma" w:hAnsi="Tahoma" w:cs="Tahoma"/>
          <w:lang w:eastAsia="pl-PL"/>
        </w:rPr>
      </w:pPr>
      <w:r w:rsidRPr="004F2594">
        <w:rPr>
          <w:rFonts w:ascii="Tahoma" w:hAnsi="Tahoma" w:cs="Tahoma"/>
          <w:lang w:eastAsia="pl-PL"/>
        </w:rPr>
        <w:t xml:space="preserve">Strona Narodowego Funduszu Ochrony Środowiska i Gospodarki Wodnej </w:t>
      </w:r>
      <w:hyperlink r:id="rId31" w:history="1">
        <w:r w:rsidRPr="004F2594">
          <w:rPr>
            <w:rStyle w:val="Hipercze"/>
            <w:rFonts w:ascii="Tahoma" w:hAnsi="Tahoma" w:cs="Tahoma"/>
            <w:color w:val="auto"/>
            <w:lang w:eastAsia="pl-PL"/>
          </w:rPr>
          <w:t>www.nfosigw.gov.pl</w:t>
        </w:r>
      </w:hyperlink>
      <w:r w:rsidRPr="004F2594">
        <w:rPr>
          <w:rFonts w:ascii="Tahoma" w:hAnsi="Tahoma" w:cs="Tahoma"/>
          <w:lang w:eastAsia="pl-PL"/>
        </w:rPr>
        <w:t xml:space="preserve"> </w:t>
      </w:r>
    </w:p>
    <w:p w:rsidR="007C0254" w:rsidRPr="004F2594" w:rsidRDefault="007C0254" w:rsidP="00E91EF8">
      <w:pPr>
        <w:numPr>
          <w:ilvl w:val="0"/>
          <w:numId w:val="25"/>
        </w:numPr>
        <w:spacing w:before="0" w:after="0"/>
        <w:ind w:left="283"/>
        <w:rPr>
          <w:rFonts w:ascii="Tahoma" w:hAnsi="Tahoma" w:cs="Tahoma"/>
          <w:lang w:eastAsia="pl-PL"/>
        </w:rPr>
      </w:pPr>
      <w:r w:rsidRPr="004F2594">
        <w:rPr>
          <w:rFonts w:ascii="Tahoma" w:hAnsi="Tahoma" w:cs="Tahoma"/>
          <w:lang w:eastAsia="pl-PL"/>
        </w:rPr>
        <w:t xml:space="preserve">Strona Programu Kapitał Ludzki </w:t>
      </w:r>
      <w:hyperlink r:id="rId32" w:history="1">
        <w:r w:rsidRPr="004F2594">
          <w:rPr>
            <w:rStyle w:val="Hipercze"/>
            <w:rFonts w:ascii="Tahoma" w:hAnsi="Tahoma" w:cs="Tahoma"/>
            <w:color w:val="auto"/>
            <w:lang w:eastAsia="pl-PL"/>
          </w:rPr>
          <w:t>www.kapitalludzki.gov.pl</w:t>
        </w:r>
      </w:hyperlink>
      <w:r w:rsidRPr="004F2594">
        <w:rPr>
          <w:rFonts w:ascii="Tahoma" w:hAnsi="Tahoma" w:cs="Tahoma"/>
          <w:lang w:eastAsia="pl-PL"/>
        </w:rPr>
        <w:t xml:space="preserve"> </w:t>
      </w:r>
    </w:p>
    <w:p w:rsidR="007C0254" w:rsidRPr="004F2594" w:rsidRDefault="007C0254" w:rsidP="00E91EF8">
      <w:pPr>
        <w:numPr>
          <w:ilvl w:val="0"/>
          <w:numId w:val="25"/>
        </w:numPr>
        <w:spacing w:before="0" w:after="0"/>
        <w:ind w:left="283"/>
        <w:rPr>
          <w:rFonts w:ascii="Tahoma" w:hAnsi="Tahoma" w:cs="Tahoma"/>
          <w:lang w:eastAsia="pl-PL"/>
        </w:rPr>
      </w:pPr>
      <w:r w:rsidRPr="004F2594">
        <w:rPr>
          <w:rFonts w:ascii="Tahoma" w:hAnsi="Tahoma" w:cs="Tahoma"/>
          <w:lang w:eastAsia="pl-PL"/>
        </w:rPr>
        <w:t xml:space="preserve">Strona Programu Operacyjnego Infrastruktura i Środowisko 2014-2020 </w:t>
      </w:r>
      <w:hyperlink r:id="rId33" w:history="1">
        <w:r w:rsidRPr="004F2594">
          <w:rPr>
            <w:rStyle w:val="Hipercze"/>
            <w:rFonts w:ascii="Tahoma" w:hAnsi="Tahoma" w:cs="Tahoma"/>
            <w:color w:val="auto"/>
            <w:lang w:eastAsia="pl-PL"/>
          </w:rPr>
          <w:t>www.pois.gov.pl</w:t>
        </w:r>
      </w:hyperlink>
      <w:r w:rsidRPr="004F2594">
        <w:rPr>
          <w:rFonts w:ascii="Tahoma" w:hAnsi="Tahoma" w:cs="Tahoma"/>
          <w:lang w:eastAsia="pl-PL"/>
        </w:rPr>
        <w:t xml:space="preserve"> </w:t>
      </w:r>
    </w:p>
    <w:p w:rsidR="007C0254" w:rsidRPr="004F2594" w:rsidRDefault="007C0254" w:rsidP="00E91EF8">
      <w:pPr>
        <w:numPr>
          <w:ilvl w:val="0"/>
          <w:numId w:val="25"/>
        </w:numPr>
        <w:spacing w:before="0" w:after="0"/>
        <w:ind w:left="283"/>
        <w:rPr>
          <w:rFonts w:ascii="Tahoma" w:hAnsi="Tahoma" w:cs="Tahoma"/>
          <w:lang w:eastAsia="pl-PL"/>
        </w:rPr>
      </w:pPr>
      <w:r w:rsidRPr="004F2594">
        <w:rPr>
          <w:rFonts w:ascii="Tahoma" w:hAnsi="Tahoma" w:cs="Tahoma"/>
          <w:lang w:eastAsia="pl-PL"/>
        </w:rPr>
        <w:t xml:space="preserve">Strona Programu Rozwoju Obszarów Wiejskich 2014-2020 </w:t>
      </w:r>
      <w:hyperlink r:id="rId34" w:history="1">
        <w:r w:rsidRPr="004F2594">
          <w:rPr>
            <w:rStyle w:val="Hipercze"/>
            <w:rFonts w:ascii="Tahoma" w:hAnsi="Tahoma" w:cs="Tahoma"/>
            <w:color w:val="auto"/>
            <w:lang w:eastAsia="pl-PL"/>
          </w:rPr>
          <w:t>www.prow.rolnicy.com</w:t>
        </w:r>
      </w:hyperlink>
      <w:r w:rsidRPr="004F2594">
        <w:rPr>
          <w:rFonts w:ascii="Tahoma" w:hAnsi="Tahoma" w:cs="Tahoma"/>
          <w:lang w:eastAsia="pl-PL"/>
        </w:rPr>
        <w:t xml:space="preserve"> </w:t>
      </w:r>
    </w:p>
    <w:p w:rsidR="007C0254" w:rsidRPr="004F2594" w:rsidRDefault="007C0254" w:rsidP="00E91EF8">
      <w:pPr>
        <w:numPr>
          <w:ilvl w:val="0"/>
          <w:numId w:val="25"/>
        </w:numPr>
        <w:spacing w:before="0" w:after="0"/>
        <w:ind w:left="283"/>
        <w:rPr>
          <w:rFonts w:ascii="Tahoma" w:hAnsi="Tahoma" w:cs="Tahoma"/>
          <w:lang w:eastAsia="pl-PL"/>
        </w:rPr>
      </w:pPr>
      <w:r w:rsidRPr="004F2594">
        <w:rPr>
          <w:rFonts w:ascii="Tahoma" w:hAnsi="Tahoma" w:cs="Tahoma"/>
          <w:lang w:eastAsia="pl-PL"/>
        </w:rPr>
        <w:t xml:space="preserve">Strona sejmowa z wykazem aktów prawnych </w:t>
      </w:r>
      <w:hyperlink r:id="rId35" w:history="1">
        <w:r w:rsidRPr="004F2594">
          <w:rPr>
            <w:rStyle w:val="Hipercze"/>
            <w:rFonts w:ascii="Tahoma" w:hAnsi="Tahoma" w:cs="Tahoma"/>
            <w:color w:val="auto"/>
            <w:lang w:eastAsia="pl-PL"/>
          </w:rPr>
          <w:t>www.sejm.gov.pl</w:t>
        </w:r>
      </w:hyperlink>
      <w:r w:rsidRPr="004F2594">
        <w:rPr>
          <w:rFonts w:ascii="Tahoma" w:hAnsi="Tahoma" w:cs="Tahoma"/>
          <w:lang w:eastAsia="pl-PL"/>
        </w:rPr>
        <w:t xml:space="preserve"> </w:t>
      </w:r>
    </w:p>
    <w:p w:rsidR="007C0254" w:rsidRPr="004F2594" w:rsidRDefault="007C0254" w:rsidP="00E91EF8">
      <w:pPr>
        <w:numPr>
          <w:ilvl w:val="0"/>
          <w:numId w:val="25"/>
        </w:numPr>
        <w:spacing w:before="0" w:after="0"/>
        <w:ind w:left="283"/>
        <w:rPr>
          <w:rFonts w:ascii="Tahoma" w:hAnsi="Tahoma" w:cs="Tahoma"/>
          <w:lang w:eastAsia="pl-PL"/>
        </w:rPr>
      </w:pPr>
      <w:r w:rsidRPr="004F2594">
        <w:rPr>
          <w:rFonts w:ascii="Tahoma" w:hAnsi="Tahoma" w:cs="Tahoma"/>
          <w:lang w:eastAsia="pl-PL"/>
        </w:rPr>
        <w:t xml:space="preserve">Strona Starostwa Powiatowego w Stalowej Woli </w:t>
      </w:r>
      <w:r w:rsidRPr="004F2594">
        <w:rPr>
          <w:rFonts w:ascii="Tahoma" w:hAnsi="Tahoma" w:cs="Tahoma"/>
          <w:u w:val="single"/>
          <w:lang w:eastAsia="pl-PL"/>
        </w:rPr>
        <w:t>www.stalowowolski.pl</w:t>
      </w:r>
    </w:p>
    <w:p w:rsidR="007C0254" w:rsidRPr="004F2594" w:rsidRDefault="007C0254" w:rsidP="00E91EF8">
      <w:pPr>
        <w:numPr>
          <w:ilvl w:val="0"/>
          <w:numId w:val="25"/>
        </w:numPr>
        <w:spacing w:before="0" w:after="0"/>
        <w:ind w:left="283"/>
        <w:rPr>
          <w:rFonts w:ascii="Tahoma" w:hAnsi="Tahoma" w:cs="Tahoma"/>
          <w:lang w:eastAsia="pl-PL"/>
        </w:rPr>
      </w:pPr>
      <w:r w:rsidRPr="004F2594">
        <w:rPr>
          <w:rFonts w:ascii="Tahoma" w:hAnsi="Tahoma" w:cs="Tahoma"/>
          <w:lang w:eastAsia="pl-PL"/>
        </w:rPr>
        <w:t xml:space="preserve">Strona Urzędu Marszałkowskiego Województwa Podkarpackiego </w:t>
      </w:r>
      <w:hyperlink r:id="rId36" w:history="1">
        <w:r w:rsidRPr="004F2594">
          <w:rPr>
            <w:rStyle w:val="Hipercze"/>
            <w:rFonts w:ascii="Tahoma" w:hAnsi="Tahoma" w:cs="Tahoma"/>
            <w:color w:val="auto"/>
            <w:lang w:eastAsia="pl-PL"/>
          </w:rPr>
          <w:t>www.podkarpackie.pl</w:t>
        </w:r>
      </w:hyperlink>
      <w:r w:rsidRPr="004F2594">
        <w:rPr>
          <w:rFonts w:ascii="Tahoma" w:hAnsi="Tahoma" w:cs="Tahoma"/>
        </w:rPr>
        <w:t>, Biuletynu Informacji Publicznej</w:t>
      </w:r>
      <w:r w:rsidRPr="004F2594">
        <w:rPr>
          <w:rFonts w:ascii="Tahoma" w:hAnsi="Tahoma" w:cs="Tahoma"/>
          <w:lang w:eastAsia="pl-PL"/>
        </w:rPr>
        <w:t xml:space="preserve"> </w:t>
      </w:r>
      <w:r w:rsidRPr="004F2594">
        <w:rPr>
          <w:rFonts w:ascii="Tahoma" w:hAnsi="Tahoma" w:cs="Tahoma"/>
          <w:u w:val="single"/>
          <w:lang w:eastAsia="pl-PL"/>
        </w:rPr>
        <w:t>www.bip.podkarpackie.pl</w:t>
      </w:r>
      <w:r w:rsidRPr="004F2594">
        <w:rPr>
          <w:rFonts w:ascii="Tahoma" w:hAnsi="Tahoma" w:cs="Tahoma"/>
          <w:lang w:eastAsia="pl-PL"/>
        </w:rPr>
        <w:t>,</w:t>
      </w:r>
    </w:p>
    <w:p w:rsidR="007C0254" w:rsidRPr="004F2594" w:rsidRDefault="007C0254" w:rsidP="00E91EF8">
      <w:pPr>
        <w:numPr>
          <w:ilvl w:val="0"/>
          <w:numId w:val="25"/>
        </w:numPr>
        <w:spacing w:before="0" w:after="0"/>
        <w:ind w:left="283"/>
        <w:rPr>
          <w:rFonts w:ascii="Tahoma" w:hAnsi="Tahoma" w:cs="Tahoma"/>
          <w:lang w:eastAsia="pl-PL"/>
        </w:rPr>
      </w:pPr>
      <w:r w:rsidRPr="004F2594">
        <w:rPr>
          <w:rFonts w:ascii="Tahoma" w:hAnsi="Tahoma" w:cs="Tahoma"/>
          <w:lang w:eastAsia="pl-PL"/>
        </w:rPr>
        <w:t xml:space="preserve">Strona </w:t>
      </w:r>
      <w:hyperlink r:id="rId37" w:history="1">
        <w:r w:rsidRPr="004F2594">
          <w:rPr>
            <w:rStyle w:val="Hipercze"/>
            <w:rFonts w:ascii="Tahoma" w:hAnsi="Tahoma" w:cs="Tahoma"/>
            <w:color w:val="auto"/>
            <w:lang w:eastAsia="pl-PL"/>
          </w:rPr>
          <w:t>www.pl.Wikipedia.com</w:t>
        </w:r>
      </w:hyperlink>
      <w:r w:rsidRPr="004F2594">
        <w:rPr>
          <w:rFonts w:ascii="Tahoma" w:hAnsi="Tahoma" w:cs="Tahoma"/>
          <w:lang w:eastAsia="pl-PL"/>
        </w:rPr>
        <w:t xml:space="preserve"> </w:t>
      </w:r>
    </w:p>
    <w:p w:rsidR="007C0254" w:rsidRPr="004F2594" w:rsidRDefault="007C0254" w:rsidP="00E91EF8">
      <w:pPr>
        <w:numPr>
          <w:ilvl w:val="0"/>
          <w:numId w:val="25"/>
        </w:numPr>
        <w:spacing w:before="0" w:after="0"/>
        <w:ind w:left="283"/>
        <w:rPr>
          <w:rFonts w:ascii="Tahoma" w:hAnsi="Tahoma" w:cs="Tahoma"/>
          <w:lang w:eastAsia="pl-PL"/>
        </w:rPr>
      </w:pPr>
      <w:r w:rsidRPr="004F2594">
        <w:rPr>
          <w:rFonts w:ascii="Tahoma" w:hAnsi="Tahoma" w:cs="Tahoma"/>
          <w:lang w:eastAsia="pl-PL"/>
        </w:rPr>
        <w:t xml:space="preserve">Strona obszarów Natura 2000 </w:t>
      </w:r>
      <w:r w:rsidRPr="004F2594">
        <w:rPr>
          <w:rFonts w:ascii="Tahoma" w:hAnsi="Tahoma" w:cs="Tahoma"/>
          <w:u w:val="single"/>
          <w:lang w:eastAsia="pl-PL"/>
        </w:rPr>
        <w:t>www.obszary.natura2000.org.pl</w:t>
      </w:r>
      <w:r w:rsidRPr="004F2594">
        <w:rPr>
          <w:rFonts w:ascii="Tahoma" w:hAnsi="Tahoma" w:cs="Tahoma"/>
          <w:lang w:eastAsia="pl-PL"/>
        </w:rPr>
        <w:t xml:space="preserve"> </w:t>
      </w:r>
    </w:p>
    <w:p w:rsidR="007C0254" w:rsidRPr="004F2594" w:rsidRDefault="007C0254" w:rsidP="00E91EF8">
      <w:pPr>
        <w:numPr>
          <w:ilvl w:val="0"/>
          <w:numId w:val="25"/>
        </w:numPr>
        <w:spacing w:before="0" w:after="0"/>
        <w:ind w:left="283"/>
        <w:rPr>
          <w:rFonts w:ascii="Tahoma" w:hAnsi="Tahoma" w:cs="Tahoma"/>
          <w:lang w:eastAsia="pl-PL"/>
        </w:rPr>
      </w:pPr>
      <w:r w:rsidRPr="004F2594">
        <w:rPr>
          <w:rFonts w:ascii="Tahoma" w:hAnsi="Tahoma" w:cs="Tahoma"/>
          <w:lang w:eastAsia="pl-PL"/>
        </w:rPr>
        <w:t xml:space="preserve">Strona Regionalnej Dyrekcji Ochrony Środowiska w Rzeszowie </w:t>
      </w:r>
      <w:r w:rsidRPr="004F2594">
        <w:rPr>
          <w:rFonts w:ascii="Tahoma" w:hAnsi="Tahoma" w:cs="Tahoma"/>
          <w:u w:val="single"/>
          <w:lang w:eastAsia="pl-PL"/>
        </w:rPr>
        <w:t>www.rzeszow.rdos.gov.pl</w:t>
      </w:r>
      <w:r w:rsidRPr="004F2594">
        <w:rPr>
          <w:rFonts w:ascii="Tahoma" w:hAnsi="Tahoma" w:cs="Tahoma"/>
          <w:lang w:eastAsia="pl-PL"/>
        </w:rPr>
        <w:t xml:space="preserve"> </w:t>
      </w:r>
    </w:p>
    <w:p w:rsidR="007C0254" w:rsidRPr="004F2594" w:rsidRDefault="007C0254" w:rsidP="00E91EF8">
      <w:pPr>
        <w:numPr>
          <w:ilvl w:val="0"/>
          <w:numId w:val="25"/>
        </w:numPr>
        <w:spacing w:before="0" w:after="0"/>
        <w:ind w:left="283"/>
        <w:rPr>
          <w:rFonts w:ascii="Tahoma" w:hAnsi="Tahoma" w:cs="Tahoma"/>
          <w:lang w:eastAsia="pl-PL"/>
        </w:rPr>
      </w:pPr>
      <w:r w:rsidRPr="004F2594">
        <w:rPr>
          <w:rFonts w:ascii="Tahoma" w:hAnsi="Tahoma" w:cs="Tahoma"/>
          <w:lang w:eastAsia="pl-PL"/>
        </w:rPr>
        <w:t xml:space="preserve">Strona interaktywnej mapy form ochrony przyrody w Polsce Generalnej Dyrekcji Ochrony Środowiska </w:t>
      </w:r>
      <w:r w:rsidRPr="004F2594">
        <w:rPr>
          <w:rFonts w:ascii="Tahoma" w:hAnsi="Tahoma" w:cs="Tahoma"/>
          <w:u w:val="single"/>
          <w:lang w:eastAsia="pl-PL"/>
        </w:rPr>
        <w:t>www.geoserwis.gdos.gov.pl/mapy/</w:t>
      </w:r>
    </w:p>
    <w:p w:rsidR="007C0254" w:rsidRPr="004F2594" w:rsidRDefault="007C0254" w:rsidP="00E91EF8">
      <w:pPr>
        <w:numPr>
          <w:ilvl w:val="0"/>
          <w:numId w:val="25"/>
        </w:numPr>
        <w:spacing w:before="0" w:after="0"/>
        <w:ind w:left="283"/>
        <w:rPr>
          <w:rFonts w:ascii="Tahoma" w:hAnsi="Tahoma" w:cs="Tahoma"/>
          <w:lang w:eastAsia="pl-PL"/>
        </w:rPr>
      </w:pPr>
      <w:r w:rsidRPr="004F2594">
        <w:rPr>
          <w:rFonts w:ascii="Tahoma" w:hAnsi="Tahoma" w:cs="Tahoma"/>
          <w:lang w:eastAsia="pl-PL"/>
        </w:rPr>
        <w:t xml:space="preserve">Strona Polskiej Agencja Informacji i Inwestycji Zagranicznych S.A. </w:t>
      </w:r>
      <w:r w:rsidRPr="004F2594">
        <w:rPr>
          <w:rFonts w:ascii="Tahoma" w:hAnsi="Tahoma" w:cs="Tahoma"/>
          <w:u w:val="single"/>
          <w:lang w:eastAsia="pl-PL"/>
        </w:rPr>
        <w:t>www.paiz.gov.pl</w:t>
      </w:r>
    </w:p>
    <w:p w:rsidR="007C0254" w:rsidRPr="004F2594" w:rsidRDefault="007C0254" w:rsidP="00E91EF8">
      <w:pPr>
        <w:numPr>
          <w:ilvl w:val="0"/>
          <w:numId w:val="25"/>
        </w:numPr>
        <w:spacing w:before="0" w:after="0"/>
        <w:ind w:left="283"/>
        <w:rPr>
          <w:rFonts w:ascii="Tahoma" w:hAnsi="Tahoma" w:cs="Tahoma"/>
          <w:lang w:eastAsia="pl-PL"/>
        </w:rPr>
      </w:pPr>
      <w:r w:rsidRPr="004F2594">
        <w:rPr>
          <w:rFonts w:ascii="Tahoma" w:hAnsi="Tahoma" w:cs="Tahoma"/>
          <w:lang w:eastAsia="pl-PL"/>
        </w:rPr>
        <w:t xml:space="preserve">Strona interaktywnej mapy Odnawialnych Źródeł Energii Urzędu Regulacji Energetyki </w:t>
      </w:r>
      <w:r w:rsidRPr="004F2594">
        <w:rPr>
          <w:rFonts w:ascii="Tahoma" w:hAnsi="Tahoma" w:cs="Tahoma"/>
          <w:u w:val="single"/>
          <w:lang w:eastAsia="pl-PL"/>
        </w:rPr>
        <w:t>www.ure.gov.pl/uremapoze/mapa</w:t>
      </w:r>
    </w:p>
    <w:p w:rsidR="007C0254" w:rsidRPr="004F2594" w:rsidRDefault="007C0254" w:rsidP="00E91EF8">
      <w:pPr>
        <w:numPr>
          <w:ilvl w:val="0"/>
          <w:numId w:val="25"/>
        </w:numPr>
        <w:spacing w:before="0" w:after="0"/>
        <w:ind w:left="283"/>
        <w:rPr>
          <w:rFonts w:ascii="Tahoma" w:hAnsi="Tahoma" w:cs="Tahoma"/>
          <w:lang w:eastAsia="pl-PL"/>
        </w:rPr>
      </w:pPr>
      <w:r w:rsidRPr="004F2594">
        <w:rPr>
          <w:rFonts w:ascii="Tahoma" w:hAnsi="Tahoma" w:cs="Tahoma"/>
          <w:lang w:eastAsia="pl-PL"/>
        </w:rPr>
        <w:t>Strona</w:t>
      </w:r>
      <w:r w:rsidRPr="004F2594">
        <w:t xml:space="preserve"> </w:t>
      </w:r>
      <w:r w:rsidRPr="004F2594">
        <w:rPr>
          <w:rFonts w:ascii="Tahoma" w:hAnsi="Tahoma" w:cs="Tahoma"/>
          <w:lang w:eastAsia="pl-PL"/>
        </w:rPr>
        <w:t xml:space="preserve">Państwowego Instytutu Geologicznego </w:t>
      </w:r>
      <w:r w:rsidRPr="004F2594">
        <w:rPr>
          <w:rFonts w:ascii="Tahoma" w:hAnsi="Tahoma" w:cs="Tahoma"/>
          <w:u w:val="single"/>
          <w:lang w:eastAsia="pl-PL"/>
        </w:rPr>
        <w:t>www.pgi.gov.pl</w:t>
      </w:r>
    </w:p>
    <w:p w:rsidR="007C0254" w:rsidRPr="004F2594" w:rsidRDefault="007C0254" w:rsidP="007C0254">
      <w:pPr>
        <w:spacing w:before="0" w:after="0"/>
        <w:ind w:left="283" w:firstLine="0"/>
        <w:rPr>
          <w:rFonts w:ascii="Tahoma" w:hAnsi="Tahoma" w:cs="Tahoma"/>
          <w:lang w:eastAsia="pl-PL"/>
        </w:rPr>
      </w:pPr>
    </w:p>
    <w:p w:rsidR="00BC2FA2" w:rsidRDefault="00BC2FA2"/>
    <w:sectPr w:rsidR="00BC2FA2" w:rsidSect="0022150A">
      <w:pgSz w:w="11906" w:h="16838"/>
      <w:pgMar w:top="851" w:right="849" w:bottom="851" w:left="1418" w:header="709"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1EF8" w:rsidRDefault="00E91EF8" w:rsidP="007C0254">
      <w:pPr>
        <w:spacing w:before="0" w:after="0" w:line="240" w:lineRule="auto"/>
      </w:pPr>
      <w:r>
        <w:separator/>
      </w:r>
    </w:p>
  </w:endnote>
  <w:endnote w:type="continuationSeparator" w:id="0">
    <w:p w:rsidR="00E91EF8" w:rsidRDefault="00E91EF8" w:rsidP="007C025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imesNewRoman,Bold">
    <w:altName w:val="MS Mincho"/>
    <w:panose1 w:val="00000000000000000000"/>
    <w:charset w:val="80"/>
    <w:family w:val="auto"/>
    <w:notTrueType/>
    <w:pitch w:val="default"/>
    <w:sig w:usb0="00000005" w:usb1="08070000" w:usb2="00000010" w:usb3="00000000" w:csb0="00020002"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TimesNewRoman,Italic">
    <w:altName w:val="MS Mincho"/>
    <w:panose1 w:val="00000000000000000000"/>
    <w:charset w:val="80"/>
    <w:family w:val="auto"/>
    <w:notTrueType/>
    <w:pitch w:val="default"/>
    <w:sig w:usb0="00000005" w:usb1="08070000" w:usb2="00000010" w:usb3="00000000" w:csb0="00020002" w:csb1="00000000"/>
  </w:font>
  <w:font w:name="Arial,Bold">
    <w:altName w:val="Arial Unicode MS"/>
    <w:panose1 w:val="00000000000000000000"/>
    <w:charset w:val="80"/>
    <w:family w:val="auto"/>
    <w:notTrueType/>
    <w:pitch w:val="default"/>
    <w:sig w:usb0="00000005" w:usb1="08070000" w:usb2="00000010" w:usb3="00000000" w:csb0="00020002" w:csb1="00000000"/>
  </w:font>
  <w:font w:name="TTE2203A48t00">
    <w:altName w:val="MS Mincho"/>
    <w:panose1 w:val="00000000000000000000"/>
    <w:charset w:val="80"/>
    <w:family w:val="auto"/>
    <w:notTrueType/>
    <w:pitch w:val="default"/>
    <w:sig w:usb0="00000001" w:usb1="08070000" w:usb2="00000010" w:usb3="00000000" w:csb0="00020000" w:csb1="00000000"/>
  </w:font>
  <w:font w:name="MyriadPro-Regular">
    <w:altName w:val="MS Gothic"/>
    <w:panose1 w:val="00000000000000000000"/>
    <w:charset w:val="80"/>
    <w:family w:val="swiss"/>
    <w:notTrueType/>
    <w:pitch w:val="default"/>
    <w:sig w:usb0="00000001"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254" w:rsidRDefault="007C025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254" w:rsidRDefault="007C0254">
    <w:pPr>
      <w:pStyle w:val="Stopka"/>
      <w:jc w:val="center"/>
    </w:pPr>
    <w:r>
      <w:t xml:space="preserve">Strona </w:t>
    </w:r>
    <w:r>
      <w:rPr>
        <w:b/>
        <w:bCs/>
      </w:rPr>
      <w:fldChar w:fldCharType="begin"/>
    </w:r>
    <w:r>
      <w:rPr>
        <w:b/>
        <w:bCs/>
      </w:rPr>
      <w:instrText>PAGE</w:instrText>
    </w:r>
    <w:r>
      <w:rPr>
        <w:b/>
        <w:bCs/>
      </w:rPr>
      <w:fldChar w:fldCharType="separate"/>
    </w:r>
    <w:r>
      <w:rPr>
        <w:b/>
        <w:bCs/>
        <w:noProof/>
      </w:rPr>
      <w:t>76</w:t>
    </w:r>
    <w:r>
      <w:rPr>
        <w:b/>
        <w:bCs/>
      </w:rPr>
      <w:fldChar w:fldCharType="end"/>
    </w:r>
    <w:r>
      <w:t xml:space="preserve"> z </w:t>
    </w:r>
    <w:r>
      <w:rPr>
        <w:b/>
        <w:bCs/>
      </w:rPr>
      <w:fldChar w:fldCharType="begin"/>
    </w:r>
    <w:r>
      <w:rPr>
        <w:b/>
        <w:bCs/>
      </w:rPr>
      <w:instrText>NUMPAGES</w:instrText>
    </w:r>
    <w:r>
      <w:rPr>
        <w:b/>
        <w:bCs/>
      </w:rPr>
      <w:fldChar w:fldCharType="separate"/>
    </w:r>
    <w:r>
      <w:rPr>
        <w:b/>
        <w:bCs/>
        <w:noProof/>
      </w:rPr>
      <w:t>93</w:t>
    </w:r>
    <w:r>
      <w:rPr>
        <w:b/>
        <w:bCs/>
      </w:rPr>
      <w:fldChar w:fldCharType="end"/>
    </w:r>
  </w:p>
  <w:p w:rsidR="007C0254" w:rsidRDefault="007C0254">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1956287"/>
      <w:docPartObj>
        <w:docPartGallery w:val="Page Numbers (Bottom of Page)"/>
        <w:docPartUnique/>
      </w:docPartObj>
    </w:sdtPr>
    <w:sdtContent>
      <w:bookmarkStart w:id="30" w:name="_GoBack" w:displacedByCustomXml="prev"/>
      <w:bookmarkEnd w:id="30" w:displacedByCustomXml="prev"/>
      <w:p w:rsidR="007C0254" w:rsidRDefault="007C0254">
        <w:pPr>
          <w:pStyle w:val="Stopka"/>
          <w:jc w:val="right"/>
        </w:pPr>
        <w:r>
          <w:fldChar w:fldCharType="begin"/>
        </w:r>
        <w:r>
          <w:instrText>PAGE   \* MERGEFORMAT</w:instrText>
        </w:r>
        <w:r>
          <w:fldChar w:fldCharType="separate"/>
        </w:r>
        <w:r w:rsidRPr="007C0254">
          <w:rPr>
            <w:noProof/>
            <w:lang w:val="pl-PL"/>
          </w:rPr>
          <w:t>73</w:t>
        </w:r>
        <w:r>
          <w:fldChar w:fldCharType="end"/>
        </w:r>
      </w:p>
    </w:sdtContent>
  </w:sdt>
  <w:p w:rsidR="007C0254" w:rsidRDefault="007C025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1EF8" w:rsidRDefault="00E91EF8" w:rsidP="007C0254">
      <w:pPr>
        <w:spacing w:before="0" w:after="0" w:line="240" w:lineRule="auto"/>
      </w:pPr>
      <w:r>
        <w:separator/>
      </w:r>
    </w:p>
  </w:footnote>
  <w:footnote w:type="continuationSeparator" w:id="0">
    <w:p w:rsidR="00E91EF8" w:rsidRDefault="00E91EF8" w:rsidP="007C0254">
      <w:pPr>
        <w:spacing w:before="0" w:after="0" w:line="240" w:lineRule="auto"/>
      </w:pPr>
      <w:r>
        <w:continuationSeparator/>
      </w:r>
    </w:p>
  </w:footnote>
  <w:footnote w:id="1">
    <w:p w:rsidR="007C0254" w:rsidRPr="000E451A" w:rsidRDefault="007C0254" w:rsidP="007C0254">
      <w:pPr>
        <w:pStyle w:val="Tekstprzypisudolnego"/>
        <w:rPr>
          <w:lang w:val="pl-PL"/>
        </w:rPr>
      </w:pPr>
      <w:r w:rsidRPr="009E0266">
        <w:rPr>
          <w:rStyle w:val="Odwoanieprzypisudolnego"/>
          <w:rFonts w:ascii="Tahoma" w:hAnsi="Tahoma" w:cs="Tahoma"/>
        </w:rPr>
        <w:footnoteRef/>
      </w:r>
      <w:r w:rsidRPr="009E0266">
        <w:rPr>
          <w:rFonts w:ascii="Tahoma" w:hAnsi="Tahoma" w:cs="Tahoma"/>
        </w:rPr>
        <w:t xml:space="preserve"> ang: Best Available Technology</w:t>
      </w:r>
      <w:r>
        <w:rPr>
          <w:rFonts w:ascii="Tahoma" w:hAnsi="Tahoma" w:cs="Tahoma"/>
        </w:rPr>
        <w:t xml:space="preserve"> (Najlepsza Dostępna T</w:t>
      </w:r>
      <w:r w:rsidRPr="007C3A64">
        <w:rPr>
          <w:rFonts w:ascii="Tahoma" w:hAnsi="Tahoma" w:cs="Tahoma"/>
        </w:rPr>
        <w:t>echnika</w:t>
      </w:r>
      <w:r>
        <w:rPr>
          <w:rFonts w:ascii="Tahoma" w:hAnsi="Tahoma" w:cs="Tahoma"/>
        </w:rPr>
        <w:t>)</w:t>
      </w:r>
    </w:p>
  </w:footnote>
  <w:footnote w:id="2">
    <w:p w:rsidR="007C0254" w:rsidRDefault="007C0254" w:rsidP="007C0254">
      <w:pPr>
        <w:pStyle w:val="Tekstprzypisudolnego"/>
      </w:pPr>
      <w:r w:rsidRPr="00FA7527">
        <w:rPr>
          <w:rStyle w:val="Odwoanieprzypisudolnego"/>
          <w:rFonts w:ascii="Tahoma" w:hAnsi="Tahoma" w:cs="Tahoma"/>
        </w:rPr>
        <w:footnoteRef/>
      </w:r>
      <w:r w:rsidRPr="00FA7527">
        <w:rPr>
          <w:rFonts w:ascii="Tahoma" w:hAnsi="Tahoma" w:cs="Tahoma"/>
        </w:rPr>
        <w:t xml:space="preserve"> Wspólnotowy System Ekozarządzania</w:t>
      </w:r>
      <w:r>
        <w:rPr>
          <w:rFonts w:ascii="Tahoma" w:hAnsi="Tahoma" w:cs="Tahoma"/>
        </w:rPr>
        <w:t xml:space="preserve"> i </w:t>
      </w:r>
      <w:r w:rsidRPr="00FA7527">
        <w:rPr>
          <w:rFonts w:ascii="Tahoma" w:hAnsi="Tahoma" w:cs="Tahoma"/>
        </w:rPr>
        <w:t>Audytu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254" w:rsidRDefault="007C0254">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254" w:rsidRDefault="007C0254">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254" w:rsidRDefault="007C0254">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6876100A"/>
    <w:lvl w:ilvl="0">
      <w:numFmt w:val="decimal"/>
      <w:pStyle w:val="Rysunek"/>
      <w:lvlText w:val="*"/>
      <w:lvlJc w:val="left"/>
    </w:lvl>
  </w:abstractNum>
  <w:abstractNum w:abstractNumId="1">
    <w:nsid w:val="00CE072C"/>
    <w:multiLevelType w:val="hybridMultilevel"/>
    <w:tmpl w:val="43347C78"/>
    <w:lvl w:ilvl="0" w:tplc="5BECD104">
      <w:start w:val="1"/>
      <w:numFmt w:val="decimal"/>
      <w:pStyle w:val="Nagwek2"/>
      <w:lvlText w:val="2.%1."/>
      <w:lvlJc w:val="right"/>
      <w:pPr>
        <w:ind w:left="360" w:hanging="360"/>
      </w:pPr>
      <w:rPr>
        <w:rFonts w:hint="default"/>
        <w:i w:val="0"/>
        <w:iCs w:val="0"/>
        <w:caps w:val="0"/>
        <w:smallCaps w:val="0"/>
        <w:strike w:val="0"/>
        <w:dstrike w:val="0"/>
        <w:outline w:val="0"/>
        <w:shadow w:val="0"/>
        <w:emboss w:val="0"/>
        <w:imprint w:val="0"/>
        <w:vanish w:val="0"/>
        <w:spacing w:val="0"/>
        <w:kern w:val="0"/>
        <w:position w:val="0"/>
        <w:u w:val="none"/>
        <w:vertAlign w:val="baseline"/>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2">
    <w:nsid w:val="00D34F75"/>
    <w:multiLevelType w:val="hybridMultilevel"/>
    <w:tmpl w:val="E6A4C136"/>
    <w:lvl w:ilvl="0" w:tplc="599633F8">
      <w:start w:val="1"/>
      <w:numFmt w:val="bullet"/>
      <w:lvlText w:val=""/>
      <w:lvlJc w:val="left"/>
      <w:pPr>
        <w:ind w:left="720" w:hanging="360"/>
      </w:pPr>
      <w:rPr>
        <w:rFonts w:ascii="Symbol" w:hAnsi="Symbol" w:cs="Symbol" w:hint="default"/>
      </w:rPr>
    </w:lvl>
    <w:lvl w:ilvl="1" w:tplc="78024636">
      <w:start w:val="1"/>
      <w:numFmt w:val="bullet"/>
      <w:lvlText w:val="o"/>
      <w:lvlJc w:val="left"/>
      <w:pPr>
        <w:ind w:left="1440" w:hanging="360"/>
      </w:pPr>
      <w:rPr>
        <w:rFonts w:ascii="Courier New" w:hAnsi="Courier New" w:cs="Courier New" w:hint="default"/>
      </w:rPr>
    </w:lvl>
    <w:lvl w:ilvl="2" w:tplc="0382F234">
      <w:start w:val="1"/>
      <w:numFmt w:val="bullet"/>
      <w:lvlText w:val=""/>
      <w:lvlJc w:val="left"/>
      <w:pPr>
        <w:ind w:left="2160" w:hanging="360"/>
      </w:pPr>
      <w:rPr>
        <w:rFonts w:ascii="Wingdings" w:hAnsi="Wingdings" w:cs="Wingdings" w:hint="default"/>
      </w:rPr>
    </w:lvl>
    <w:lvl w:ilvl="3" w:tplc="4148F0A0">
      <w:start w:val="1"/>
      <w:numFmt w:val="bullet"/>
      <w:lvlText w:val=""/>
      <w:lvlJc w:val="left"/>
      <w:pPr>
        <w:ind w:left="2880" w:hanging="360"/>
      </w:pPr>
      <w:rPr>
        <w:rFonts w:ascii="Symbol" w:hAnsi="Symbol" w:cs="Symbol" w:hint="default"/>
      </w:rPr>
    </w:lvl>
    <w:lvl w:ilvl="4" w:tplc="D9C2A658">
      <w:start w:val="1"/>
      <w:numFmt w:val="bullet"/>
      <w:lvlText w:val="o"/>
      <w:lvlJc w:val="left"/>
      <w:pPr>
        <w:ind w:left="3600" w:hanging="360"/>
      </w:pPr>
      <w:rPr>
        <w:rFonts w:ascii="Courier New" w:hAnsi="Courier New" w:cs="Courier New" w:hint="default"/>
      </w:rPr>
    </w:lvl>
    <w:lvl w:ilvl="5" w:tplc="2D2C7C9C">
      <w:start w:val="1"/>
      <w:numFmt w:val="bullet"/>
      <w:lvlText w:val=""/>
      <w:lvlJc w:val="left"/>
      <w:pPr>
        <w:ind w:left="4320" w:hanging="360"/>
      </w:pPr>
      <w:rPr>
        <w:rFonts w:ascii="Wingdings" w:hAnsi="Wingdings" w:cs="Wingdings" w:hint="default"/>
      </w:rPr>
    </w:lvl>
    <w:lvl w:ilvl="6" w:tplc="F23682E8">
      <w:start w:val="1"/>
      <w:numFmt w:val="bullet"/>
      <w:lvlText w:val=""/>
      <w:lvlJc w:val="left"/>
      <w:pPr>
        <w:ind w:left="5040" w:hanging="360"/>
      </w:pPr>
      <w:rPr>
        <w:rFonts w:ascii="Symbol" w:hAnsi="Symbol" w:cs="Symbol" w:hint="default"/>
      </w:rPr>
    </w:lvl>
    <w:lvl w:ilvl="7" w:tplc="6E0062C8">
      <w:start w:val="1"/>
      <w:numFmt w:val="bullet"/>
      <w:lvlText w:val="o"/>
      <w:lvlJc w:val="left"/>
      <w:pPr>
        <w:ind w:left="5760" w:hanging="360"/>
      </w:pPr>
      <w:rPr>
        <w:rFonts w:ascii="Courier New" w:hAnsi="Courier New" w:cs="Courier New" w:hint="default"/>
      </w:rPr>
    </w:lvl>
    <w:lvl w:ilvl="8" w:tplc="FBF21034">
      <w:start w:val="1"/>
      <w:numFmt w:val="bullet"/>
      <w:lvlText w:val=""/>
      <w:lvlJc w:val="left"/>
      <w:pPr>
        <w:ind w:left="6480" w:hanging="360"/>
      </w:pPr>
      <w:rPr>
        <w:rFonts w:ascii="Wingdings" w:hAnsi="Wingdings" w:cs="Wingdings" w:hint="default"/>
      </w:rPr>
    </w:lvl>
  </w:abstractNum>
  <w:abstractNum w:abstractNumId="3">
    <w:nsid w:val="01EB5012"/>
    <w:multiLevelType w:val="hybridMultilevel"/>
    <w:tmpl w:val="ED440F0C"/>
    <w:lvl w:ilvl="0" w:tplc="599633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30622D1"/>
    <w:multiLevelType w:val="hybridMultilevel"/>
    <w:tmpl w:val="D132034C"/>
    <w:lvl w:ilvl="0" w:tplc="95A0C8CC">
      <w:start w:val="1"/>
      <w:numFmt w:val="bullet"/>
      <w:lvlText w:val=""/>
      <w:lvlJc w:val="left"/>
      <w:pPr>
        <w:ind w:left="931" w:hanging="360"/>
      </w:pPr>
      <w:rPr>
        <w:rFonts w:ascii="Symbol" w:hAnsi="Symbol" w:cs="Symbol" w:hint="default"/>
      </w:rPr>
    </w:lvl>
    <w:lvl w:ilvl="1" w:tplc="04150003" w:tentative="1">
      <w:start w:val="1"/>
      <w:numFmt w:val="bullet"/>
      <w:lvlText w:val="o"/>
      <w:lvlJc w:val="left"/>
      <w:pPr>
        <w:ind w:left="1651" w:hanging="360"/>
      </w:pPr>
      <w:rPr>
        <w:rFonts w:ascii="Courier New" w:hAnsi="Courier New" w:cs="Courier New" w:hint="default"/>
      </w:rPr>
    </w:lvl>
    <w:lvl w:ilvl="2" w:tplc="04150005" w:tentative="1">
      <w:start w:val="1"/>
      <w:numFmt w:val="bullet"/>
      <w:lvlText w:val=""/>
      <w:lvlJc w:val="left"/>
      <w:pPr>
        <w:ind w:left="2371" w:hanging="360"/>
      </w:pPr>
      <w:rPr>
        <w:rFonts w:ascii="Wingdings" w:hAnsi="Wingdings" w:hint="default"/>
      </w:rPr>
    </w:lvl>
    <w:lvl w:ilvl="3" w:tplc="04150001" w:tentative="1">
      <w:start w:val="1"/>
      <w:numFmt w:val="bullet"/>
      <w:lvlText w:val=""/>
      <w:lvlJc w:val="left"/>
      <w:pPr>
        <w:ind w:left="3091" w:hanging="360"/>
      </w:pPr>
      <w:rPr>
        <w:rFonts w:ascii="Symbol" w:hAnsi="Symbol" w:hint="default"/>
      </w:rPr>
    </w:lvl>
    <w:lvl w:ilvl="4" w:tplc="04150003" w:tentative="1">
      <w:start w:val="1"/>
      <w:numFmt w:val="bullet"/>
      <w:lvlText w:val="o"/>
      <w:lvlJc w:val="left"/>
      <w:pPr>
        <w:ind w:left="3811" w:hanging="360"/>
      </w:pPr>
      <w:rPr>
        <w:rFonts w:ascii="Courier New" w:hAnsi="Courier New" w:cs="Courier New" w:hint="default"/>
      </w:rPr>
    </w:lvl>
    <w:lvl w:ilvl="5" w:tplc="04150005" w:tentative="1">
      <w:start w:val="1"/>
      <w:numFmt w:val="bullet"/>
      <w:lvlText w:val=""/>
      <w:lvlJc w:val="left"/>
      <w:pPr>
        <w:ind w:left="4531" w:hanging="360"/>
      </w:pPr>
      <w:rPr>
        <w:rFonts w:ascii="Wingdings" w:hAnsi="Wingdings" w:hint="default"/>
      </w:rPr>
    </w:lvl>
    <w:lvl w:ilvl="6" w:tplc="04150001" w:tentative="1">
      <w:start w:val="1"/>
      <w:numFmt w:val="bullet"/>
      <w:lvlText w:val=""/>
      <w:lvlJc w:val="left"/>
      <w:pPr>
        <w:ind w:left="5251" w:hanging="360"/>
      </w:pPr>
      <w:rPr>
        <w:rFonts w:ascii="Symbol" w:hAnsi="Symbol" w:hint="default"/>
      </w:rPr>
    </w:lvl>
    <w:lvl w:ilvl="7" w:tplc="04150003" w:tentative="1">
      <w:start w:val="1"/>
      <w:numFmt w:val="bullet"/>
      <w:lvlText w:val="o"/>
      <w:lvlJc w:val="left"/>
      <w:pPr>
        <w:ind w:left="5971" w:hanging="360"/>
      </w:pPr>
      <w:rPr>
        <w:rFonts w:ascii="Courier New" w:hAnsi="Courier New" w:cs="Courier New" w:hint="default"/>
      </w:rPr>
    </w:lvl>
    <w:lvl w:ilvl="8" w:tplc="04150005" w:tentative="1">
      <w:start w:val="1"/>
      <w:numFmt w:val="bullet"/>
      <w:lvlText w:val=""/>
      <w:lvlJc w:val="left"/>
      <w:pPr>
        <w:ind w:left="6691" w:hanging="360"/>
      </w:pPr>
      <w:rPr>
        <w:rFonts w:ascii="Wingdings" w:hAnsi="Wingdings" w:hint="default"/>
      </w:rPr>
    </w:lvl>
  </w:abstractNum>
  <w:abstractNum w:abstractNumId="5">
    <w:nsid w:val="04915386"/>
    <w:multiLevelType w:val="hybridMultilevel"/>
    <w:tmpl w:val="F1283C26"/>
    <w:lvl w:ilvl="0" w:tplc="95A0C8CC">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6">
    <w:nsid w:val="06615562"/>
    <w:multiLevelType w:val="hybridMultilevel"/>
    <w:tmpl w:val="9D6478A4"/>
    <w:lvl w:ilvl="0" w:tplc="95A0C8CC">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68A0A97"/>
    <w:multiLevelType w:val="hybridMultilevel"/>
    <w:tmpl w:val="FAA4F818"/>
    <w:lvl w:ilvl="0" w:tplc="95A0C8CC">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693764B"/>
    <w:multiLevelType w:val="hybridMultilevel"/>
    <w:tmpl w:val="E0FA955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06B324BC"/>
    <w:multiLevelType w:val="hybridMultilevel"/>
    <w:tmpl w:val="18A83640"/>
    <w:lvl w:ilvl="0" w:tplc="DC346C0E">
      <w:start w:val="1"/>
      <w:numFmt w:val="bullet"/>
      <w:lvlText w:val=""/>
      <w:lvlJc w:val="center"/>
      <w:pPr>
        <w:ind w:left="720" w:hanging="360"/>
      </w:pPr>
      <w:rPr>
        <w:rFonts w:ascii="Symbol" w:hAnsi="Symbol" w:hint="default"/>
      </w:rPr>
    </w:lvl>
    <w:lvl w:ilvl="1" w:tplc="DC346C0E">
      <w:start w:val="1"/>
      <w:numFmt w:val="bullet"/>
      <w:lvlText w:val=""/>
      <w:lvlJc w:val="center"/>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7045A3D"/>
    <w:multiLevelType w:val="multilevel"/>
    <w:tmpl w:val="98441302"/>
    <w:lvl w:ilvl="0">
      <w:start w:val="4"/>
      <w:numFmt w:val="decimal"/>
      <w:lvlText w:val="%1."/>
      <w:lvlJc w:val="left"/>
      <w:pPr>
        <w:ind w:left="1440" w:hanging="360"/>
      </w:pPr>
      <w:rPr>
        <w:rFonts w:hint="default"/>
      </w:rPr>
    </w:lvl>
    <w:lvl w:ilvl="1">
      <w:start w:val="1"/>
      <w:numFmt w:val="decimal"/>
      <w:isLgl/>
      <w:lvlText w:val="%1.%2."/>
      <w:lvlJc w:val="left"/>
      <w:pPr>
        <w:ind w:left="1146" w:hanging="720"/>
      </w:pPr>
      <w:rPr>
        <w:rFonts w:hint="default"/>
        <w:b/>
        <w:bCs/>
      </w:rPr>
    </w:lvl>
    <w:lvl w:ilvl="2">
      <w:start w:val="1"/>
      <w:numFmt w:val="decimal"/>
      <w:isLgl/>
      <w:lvlText w:val="%1.%2.%3."/>
      <w:lvlJc w:val="left"/>
      <w:pPr>
        <w:ind w:left="2160" w:hanging="108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880" w:hanging="180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600" w:hanging="2520"/>
      </w:pPr>
      <w:rPr>
        <w:rFonts w:hint="default"/>
      </w:rPr>
    </w:lvl>
  </w:abstractNum>
  <w:abstractNum w:abstractNumId="11">
    <w:nsid w:val="074E78B6"/>
    <w:multiLevelType w:val="multilevel"/>
    <w:tmpl w:val="6016A13C"/>
    <w:lvl w:ilvl="0">
      <w:start w:val="6"/>
      <w:numFmt w:val="decimal"/>
      <w:lvlText w:val="%1."/>
      <w:lvlJc w:val="left"/>
      <w:pPr>
        <w:ind w:left="675" w:hanging="675"/>
      </w:pPr>
      <w:rPr>
        <w:rFonts w:eastAsia="Times New Roman" w:hint="default"/>
      </w:rPr>
    </w:lvl>
    <w:lvl w:ilvl="1">
      <w:start w:val="2"/>
      <w:numFmt w:val="decimal"/>
      <w:lvlText w:val="%1.%2."/>
      <w:lvlJc w:val="left"/>
      <w:pPr>
        <w:ind w:left="933" w:hanging="720"/>
      </w:pPr>
      <w:rPr>
        <w:rFonts w:eastAsia="Times New Roman" w:hint="default"/>
      </w:rPr>
    </w:lvl>
    <w:lvl w:ilvl="2">
      <w:start w:val="2"/>
      <w:numFmt w:val="decimal"/>
      <w:lvlText w:val="%1.%2.%3."/>
      <w:lvlJc w:val="left"/>
      <w:pPr>
        <w:ind w:left="1506" w:hanging="1080"/>
      </w:pPr>
      <w:rPr>
        <w:rFonts w:eastAsia="Times New Roman" w:hint="default"/>
      </w:rPr>
    </w:lvl>
    <w:lvl w:ilvl="3">
      <w:start w:val="1"/>
      <w:numFmt w:val="decimal"/>
      <w:lvlText w:val="%1.%2.%3.%4."/>
      <w:lvlJc w:val="left"/>
      <w:pPr>
        <w:ind w:left="1719" w:hanging="1080"/>
      </w:pPr>
      <w:rPr>
        <w:rFonts w:eastAsia="Times New Roman" w:hint="default"/>
      </w:rPr>
    </w:lvl>
    <w:lvl w:ilvl="4">
      <w:start w:val="1"/>
      <w:numFmt w:val="decimal"/>
      <w:lvlText w:val="%1.%2.%3.%4.%5."/>
      <w:lvlJc w:val="left"/>
      <w:pPr>
        <w:ind w:left="2292" w:hanging="1440"/>
      </w:pPr>
      <w:rPr>
        <w:rFonts w:eastAsia="Times New Roman" w:hint="default"/>
      </w:rPr>
    </w:lvl>
    <w:lvl w:ilvl="5">
      <w:start w:val="1"/>
      <w:numFmt w:val="decimal"/>
      <w:lvlText w:val="%1.%2.%3.%4.%5.%6."/>
      <w:lvlJc w:val="left"/>
      <w:pPr>
        <w:ind w:left="2865" w:hanging="1800"/>
      </w:pPr>
      <w:rPr>
        <w:rFonts w:eastAsia="Times New Roman" w:hint="default"/>
      </w:rPr>
    </w:lvl>
    <w:lvl w:ilvl="6">
      <w:start w:val="1"/>
      <w:numFmt w:val="decimal"/>
      <w:lvlText w:val="%1.%2.%3.%4.%5.%6.%7."/>
      <w:lvlJc w:val="left"/>
      <w:pPr>
        <w:ind w:left="3078" w:hanging="1800"/>
      </w:pPr>
      <w:rPr>
        <w:rFonts w:eastAsia="Times New Roman" w:hint="default"/>
      </w:rPr>
    </w:lvl>
    <w:lvl w:ilvl="7">
      <w:start w:val="1"/>
      <w:numFmt w:val="decimal"/>
      <w:lvlText w:val="%1.%2.%3.%4.%5.%6.%7.%8."/>
      <w:lvlJc w:val="left"/>
      <w:pPr>
        <w:ind w:left="3651" w:hanging="2160"/>
      </w:pPr>
      <w:rPr>
        <w:rFonts w:eastAsia="Times New Roman" w:hint="default"/>
      </w:rPr>
    </w:lvl>
    <w:lvl w:ilvl="8">
      <w:start w:val="1"/>
      <w:numFmt w:val="decimal"/>
      <w:lvlText w:val="%1.%2.%3.%4.%5.%6.%7.%8.%9."/>
      <w:lvlJc w:val="left"/>
      <w:pPr>
        <w:ind w:left="4224" w:hanging="2520"/>
      </w:pPr>
      <w:rPr>
        <w:rFonts w:eastAsia="Times New Roman" w:hint="default"/>
      </w:rPr>
    </w:lvl>
  </w:abstractNum>
  <w:abstractNum w:abstractNumId="12">
    <w:nsid w:val="0754527A"/>
    <w:multiLevelType w:val="hybridMultilevel"/>
    <w:tmpl w:val="94865810"/>
    <w:lvl w:ilvl="0" w:tplc="95A0C8CC">
      <w:start w:val="1"/>
      <w:numFmt w:val="bullet"/>
      <w:lvlText w:val=""/>
      <w:lvlJc w:val="left"/>
      <w:pPr>
        <w:ind w:left="931" w:hanging="360"/>
      </w:pPr>
      <w:rPr>
        <w:rFonts w:ascii="Symbol" w:hAnsi="Symbol" w:cs="Symbol" w:hint="default"/>
      </w:rPr>
    </w:lvl>
    <w:lvl w:ilvl="1" w:tplc="04150003" w:tentative="1">
      <w:start w:val="1"/>
      <w:numFmt w:val="bullet"/>
      <w:lvlText w:val="o"/>
      <w:lvlJc w:val="left"/>
      <w:pPr>
        <w:ind w:left="1651" w:hanging="360"/>
      </w:pPr>
      <w:rPr>
        <w:rFonts w:ascii="Courier New" w:hAnsi="Courier New" w:cs="Courier New" w:hint="default"/>
      </w:rPr>
    </w:lvl>
    <w:lvl w:ilvl="2" w:tplc="04150005" w:tentative="1">
      <w:start w:val="1"/>
      <w:numFmt w:val="bullet"/>
      <w:lvlText w:val=""/>
      <w:lvlJc w:val="left"/>
      <w:pPr>
        <w:ind w:left="2371" w:hanging="360"/>
      </w:pPr>
      <w:rPr>
        <w:rFonts w:ascii="Wingdings" w:hAnsi="Wingdings" w:hint="default"/>
      </w:rPr>
    </w:lvl>
    <w:lvl w:ilvl="3" w:tplc="04150001" w:tentative="1">
      <w:start w:val="1"/>
      <w:numFmt w:val="bullet"/>
      <w:lvlText w:val=""/>
      <w:lvlJc w:val="left"/>
      <w:pPr>
        <w:ind w:left="3091" w:hanging="360"/>
      </w:pPr>
      <w:rPr>
        <w:rFonts w:ascii="Symbol" w:hAnsi="Symbol" w:hint="default"/>
      </w:rPr>
    </w:lvl>
    <w:lvl w:ilvl="4" w:tplc="04150003" w:tentative="1">
      <w:start w:val="1"/>
      <w:numFmt w:val="bullet"/>
      <w:lvlText w:val="o"/>
      <w:lvlJc w:val="left"/>
      <w:pPr>
        <w:ind w:left="3811" w:hanging="360"/>
      </w:pPr>
      <w:rPr>
        <w:rFonts w:ascii="Courier New" w:hAnsi="Courier New" w:cs="Courier New" w:hint="default"/>
      </w:rPr>
    </w:lvl>
    <w:lvl w:ilvl="5" w:tplc="04150005" w:tentative="1">
      <w:start w:val="1"/>
      <w:numFmt w:val="bullet"/>
      <w:lvlText w:val=""/>
      <w:lvlJc w:val="left"/>
      <w:pPr>
        <w:ind w:left="4531" w:hanging="360"/>
      </w:pPr>
      <w:rPr>
        <w:rFonts w:ascii="Wingdings" w:hAnsi="Wingdings" w:hint="default"/>
      </w:rPr>
    </w:lvl>
    <w:lvl w:ilvl="6" w:tplc="04150001" w:tentative="1">
      <w:start w:val="1"/>
      <w:numFmt w:val="bullet"/>
      <w:lvlText w:val=""/>
      <w:lvlJc w:val="left"/>
      <w:pPr>
        <w:ind w:left="5251" w:hanging="360"/>
      </w:pPr>
      <w:rPr>
        <w:rFonts w:ascii="Symbol" w:hAnsi="Symbol" w:hint="default"/>
      </w:rPr>
    </w:lvl>
    <w:lvl w:ilvl="7" w:tplc="04150003" w:tentative="1">
      <w:start w:val="1"/>
      <w:numFmt w:val="bullet"/>
      <w:lvlText w:val="o"/>
      <w:lvlJc w:val="left"/>
      <w:pPr>
        <w:ind w:left="5971" w:hanging="360"/>
      </w:pPr>
      <w:rPr>
        <w:rFonts w:ascii="Courier New" w:hAnsi="Courier New" w:cs="Courier New" w:hint="default"/>
      </w:rPr>
    </w:lvl>
    <w:lvl w:ilvl="8" w:tplc="04150005" w:tentative="1">
      <w:start w:val="1"/>
      <w:numFmt w:val="bullet"/>
      <w:lvlText w:val=""/>
      <w:lvlJc w:val="left"/>
      <w:pPr>
        <w:ind w:left="6691" w:hanging="360"/>
      </w:pPr>
      <w:rPr>
        <w:rFonts w:ascii="Wingdings" w:hAnsi="Wingdings" w:hint="default"/>
      </w:rPr>
    </w:lvl>
  </w:abstractNum>
  <w:abstractNum w:abstractNumId="13">
    <w:nsid w:val="07C42577"/>
    <w:multiLevelType w:val="hybridMultilevel"/>
    <w:tmpl w:val="D30AA9C4"/>
    <w:lvl w:ilvl="0" w:tplc="04150003">
      <w:start w:val="1"/>
      <w:numFmt w:val="decimal"/>
      <w:lvlText w:val="%1."/>
      <w:lvlJc w:val="left"/>
      <w:pPr>
        <w:tabs>
          <w:tab w:val="num" w:pos="-3"/>
        </w:tabs>
        <w:ind w:left="360" w:hanging="360"/>
      </w:pPr>
      <w:rPr>
        <w:rFonts w:hint="default"/>
        <w:i w:val="0"/>
        <w:iCs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4">
    <w:nsid w:val="080A2573"/>
    <w:multiLevelType w:val="hybridMultilevel"/>
    <w:tmpl w:val="0F627BBA"/>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nsid w:val="091A49D5"/>
    <w:multiLevelType w:val="hybridMultilevel"/>
    <w:tmpl w:val="55C28704"/>
    <w:lvl w:ilvl="0" w:tplc="599633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92F7715"/>
    <w:multiLevelType w:val="hybridMultilevel"/>
    <w:tmpl w:val="5CA80D76"/>
    <w:lvl w:ilvl="0" w:tplc="0415000F">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7">
    <w:nsid w:val="0A38277B"/>
    <w:multiLevelType w:val="hybridMultilevel"/>
    <w:tmpl w:val="95B6CE74"/>
    <w:lvl w:ilvl="0" w:tplc="95A0C8CC">
      <w:start w:val="1"/>
      <w:numFmt w:val="bullet"/>
      <w:lvlText w:val=""/>
      <w:lvlJc w:val="left"/>
      <w:pPr>
        <w:ind w:left="931" w:hanging="360"/>
      </w:pPr>
      <w:rPr>
        <w:rFonts w:ascii="Symbol" w:hAnsi="Symbol" w:cs="Symbol" w:hint="default"/>
      </w:rPr>
    </w:lvl>
    <w:lvl w:ilvl="1" w:tplc="04150003" w:tentative="1">
      <w:start w:val="1"/>
      <w:numFmt w:val="bullet"/>
      <w:lvlText w:val="o"/>
      <w:lvlJc w:val="left"/>
      <w:pPr>
        <w:ind w:left="1651" w:hanging="360"/>
      </w:pPr>
      <w:rPr>
        <w:rFonts w:ascii="Courier New" w:hAnsi="Courier New" w:cs="Courier New" w:hint="default"/>
      </w:rPr>
    </w:lvl>
    <w:lvl w:ilvl="2" w:tplc="04150005" w:tentative="1">
      <w:start w:val="1"/>
      <w:numFmt w:val="bullet"/>
      <w:lvlText w:val=""/>
      <w:lvlJc w:val="left"/>
      <w:pPr>
        <w:ind w:left="2371" w:hanging="360"/>
      </w:pPr>
      <w:rPr>
        <w:rFonts w:ascii="Wingdings" w:hAnsi="Wingdings" w:hint="default"/>
      </w:rPr>
    </w:lvl>
    <w:lvl w:ilvl="3" w:tplc="04150001" w:tentative="1">
      <w:start w:val="1"/>
      <w:numFmt w:val="bullet"/>
      <w:lvlText w:val=""/>
      <w:lvlJc w:val="left"/>
      <w:pPr>
        <w:ind w:left="3091" w:hanging="360"/>
      </w:pPr>
      <w:rPr>
        <w:rFonts w:ascii="Symbol" w:hAnsi="Symbol" w:hint="default"/>
      </w:rPr>
    </w:lvl>
    <w:lvl w:ilvl="4" w:tplc="04150003" w:tentative="1">
      <w:start w:val="1"/>
      <w:numFmt w:val="bullet"/>
      <w:lvlText w:val="o"/>
      <w:lvlJc w:val="left"/>
      <w:pPr>
        <w:ind w:left="3811" w:hanging="360"/>
      </w:pPr>
      <w:rPr>
        <w:rFonts w:ascii="Courier New" w:hAnsi="Courier New" w:cs="Courier New" w:hint="default"/>
      </w:rPr>
    </w:lvl>
    <w:lvl w:ilvl="5" w:tplc="04150005" w:tentative="1">
      <w:start w:val="1"/>
      <w:numFmt w:val="bullet"/>
      <w:lvlText w:val=""/>
      <w:lvlJc w:val="left"/>
      <w:pPr>
        <w:ind w:left="4531" w:hanging="360"/>
      </w:pPr>
      <w:rPr>
        <w:rFonts w:ascii="Wingdings" w:hAnsi="Wingdings" w:hint="default"/>
      </w:rPr>
    </w:lvl>
    <w:lvl w:ilvl="6" w:tplc="04150001" w:tentative="1">
      <w:start w:val="1"/>
      <w:numFmt w:val="bullet"/>
      <w:lvlText w:val=""/>
      <w:lvlJc w:val="left"/>
      <w:pPr>
        <w:ind w:left="5251" w:hanging="360"/>
      </w:pPr>
      <w:rPr>
        <w:rFonts w:ascii="Symbol" w:hAnsi="Symbol" w:hint="default"/>
      </w:rPr>
    </w:lvl>
    <w:lvl w:ilvl="7" w:tplc="04150003" w:tentative="1">
      <w:start w:val="1"/>
      <w:numFmt w:val="bullet"/>
      <w:lvlText w:val="o"/>
      <w:lvlJc w:val="left"/>
      <w:pPr>
        <w:ind w:left="5971" w:hanging="360"/>
      </w:pPr>
      <w:rPr>
        <w:rFonts w:ascii="Courier New" w:hAnsi="Courier New" w:cs="Courier New" w:hint="default"/>
      </w:rPr>
    </w:lvl>
    <w:lvl w:ilvl="8" w:tplc="04150005" w:tentative="1">
      <w:start w:val="1"/>
      <w:numFmt w:val="bullet"/>
      <w:lvlText w:val=""/>
      <w:lvlJc w:val="left"/>
      <w:pPr>
        <w:ind w:left="6691" w:hanging="360"/>
      </w:pPr>
      <w:rPr>
        <w:rFonts w:ascii="Wingdings" w:hAnsi="Wingdings" w:hint="default"/>
      </w:rPr>
    </w:lvl>
  </w:abstractNum>
  <w:abstractNum w:abstractNumId="18">
    <w:nsid w:val="0A534C49"/>
    <w:multiLevelType w:val="hybridMultilevel"/>
    <w:tmpl w:val="89949674"/>
    <w:lvl w:ilvl="0" w:tplc="95A0C8CC">
      <w:start w:val="1"/>
      <w:numFmt w:val="bullet"/>
      <w:lvlText w:val=""/>
      <w:lvlJc w:val="left"/>
      <w:pPr>
        <w:ind w:left="931" w:hanging="360"/>
      </w:pPr>
      <w:rPr>
        <w:rFonts w:ascii="Symbol" w:hAnsi="Symbol" w:cs="Symbol" w:hint="default"/>
      </w:rPr>
    </w:lvl>
    <w:lvl w:ilvl="1" w:tplc="04150003" w:tentative="1">
      <w:start w:val="1"/>
      <w:numFmt w:val="bullet"/>
      <w:lvlText w:val="o"/>
      <w:lvlJc w:val="left"/>
      <w:pPr>
        <w:ind w:left="1651" w:hanging="360"/>
      </w:pPr>
      <w:rPr>
        <w:rFonts w:ascii="Courier New" w:hAnsi="Courier New" w:cs="Courier New" w:hint="default"/>
      </w:rPr>
    </w:lvl>
    <w:lvl w:ilvl="2" w:tplc="04150005" w:tentative="1">
      <w:start w:val="1"/>
      <w:numFmt w:val="bullet"/>
      <w:lvlText w:val=""/>
      <w:lvlJc w:val="left"/>
      <w:pPr>
        <w:ind w:left="2371" w:hanging="360"/>
      </w:pPr>
      <w:rPr>
        <w:rFonts w:ascii="Wingdings" w:hAnsi="Wingdings" w:hint="default"/>
      </w:rPr>
    </w:lvl>
    <w:lvl w:ilvl="3" w:tplc="04150001" w:tentative="1">
      <w:start w:val="1"/>
      <w:numFmt w:val="bullet"/>
      <w:lvlText w:val=""/>
      <w:lvlJc w:val="left"/>
      <w:pPr>
        <w:ind w:left="3091" w:hanging="360"/>
      </w:pPr>
      <w:rPr>
        <w:rFonts w:ascii="Symbol" w:hAnsi="Symbol" w:hint="default"/>
      </w:rPr>
    </w:lvl>
    <w:lvl w:ilvl="4" w:tplc="04150003" w:tentative="1">
      <w:start w:val="1"/>
      <w:numFmt w:val="bullet"/>
      <w:lvlText w:val="o"/>
      <w:lvlJc w:val="left"/>
      <w:pPr>
        <w:ind w:left="3811" w:hanging="360"/>
      </w:pPr>
      <w:rPr>
        <w:rFonts w:ascii="Courier New" w:hAnsi="Courier New" w:cs="Courier New" w:hint="default"/>
      </w:rPr>
    </w:lvl>
    <w:lvl w:ilvl="5" w:tplc="04150005" w:tentative="1">
      <w:start w:val="1"/>
      <w:numFmt w:val="bullet"/>
      <w:lvlText w:val=""/>
      <w:lvlJc w:val="left"/>
      <w:pPr>
        <w:ind w:left="4531" w:hanging="360"/>
      </w:pPr>
      <w:rPr>
        <w:rFonts w:ascii="Wingdings" w:hAnsi="Wingdings" w:hint="default"/>
      </w:rPr>
    </w:lvl>
    <w:lvl w:ilvl="6" w:tplc="04150001" w:tentative="1">
      <w:start w:val="1"/>
      <w:numFmt w:val="bullet"/>
      <w:lvlText w:val=""/>
      <w:lvlJc w:val="left"/>
      <w:pPr>
        <w:ind w:left="5251" w:hanging="360"/>
      </w:pPr>
      <w:rPr>
        <w:rFonts w:ascii="Symbol" w:hAnsi="Symbol" w:hint="default"/>
      </w:rPr>
    </w:lvl>
    <w:lvl w:ilvl="7" w:tplc="04150003" w:tentative="1">
      <w:start w:val="1"/>
      <w:numFmt w:val="bullet"/>
      <w:lvlText w:val="o"/>
      <w:lvlJc w:val="left"/>
      <w:pPr>
        <w:ind w:left="5971" w:hanging="360"/>
      </w:pPr>
      <w:rPr>
        <w:rFonts w:ascii="Courier New" w:hAnsi="Courier New" w:cs="Courier New" w:hint="default"/>
      </w:rPr>
    </w:lvl>
    <w:lvl w:ilvl="8" w:tplc="04150005" w:tentative="1">
      <w:start w:val="1"/>
      <w:numFmt w:val="bullet"/>
      <w:lvlText w:val=""/>
      <w:lvlJc w:val="left"/>
      <w:pPr>
        <w:ind w:left="6691" w:hanging="360"/>
      </w:pPr>
      <w:rPr>
        <w:rFonts w:ascii="Wingdings" w:hAnsi="Wingdings" w:hint="default"/>
      </w:rPr>
    </w:lvl>
  </w:abstractNum>
  <w:abstractNum w:abstractNumId="19">
    <w:nsid w:val="0CB949EB"/>
    <w:multiLevelType w:val="hybridMultilevel"/>
    <w:tmpl w:val="BF7EB7EA"/>
    <w:lvl w:ilvl="0" w:tplc="4CD29BE8">
      <w:start w:val="1"/>
      <w:numFmt w:val="decimal"/>
      <w:pStyle w:val="Nagwek8"/>
      <w:lvlText w:val="8.%1."/>
      <w:lvlJc w:val="right"/>
      <w:pPr>
        <w:ind w:left="1004" w:hanging="360"/>
      </w:pPr>
      <w:rPr>
        <w:rFonts w:hint="default"/>
        <w:i w:val="0"/>
        <w:iCs w:val="0"/>
        <w:caps w:val="0"/>
        <w:smallCaps w:val="0"/>
        <w:strike w:val="0"/>
        <w:dstrike w:val="0"/>
        <w:outline w:val="0"/>
        <w:shadow w:val="0"/>
        <w:emboss w:val="0"/>
        <w:imprint w:val="0"/>
        <w:vanish w:val="0"/>
        <w:spacing w:val="0"/>
        <w:kern w:val="0"/>
        <w:position w:val="0"/>
        <w:u w:val="none"/>
        <w:vertAlign w:val="baseline"/>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20">
    <w:nsid w:val="0D373945"/>
    <w:multiLevelType w:val="hybridMultilevel"/>
    <w:tmpl w:val="9F24C182"/>
    <w:lvl w:ilvl="0" w:tplc="95A0C8CC">
      <w:start w:val="1"/>
      <w:numFmt w:val="bullet"/>
      <w:lvlText w:val=""/>
      <w:lvlJc w:val="left"/>
      <w:pPr>
        <w:ind w:left="931" w:hanging="360"/>
      </w:pPr>
      <w:rPr>
        <w:rFonts w:ascii="Symbol" w:hAnsi="Symbol" w:cs="Symbol" w:hint="default"/>
      </w:rPr>
    </w:lvl>
    <w:lvl w:ilvl="1" w:tplc="04150003" w:tentative="1">
      <w:start w:val="1"/>
      <w:numFmt w:val="bullet"/>
      <w:lvlText w:val="o"/>
      <w:lvlJc w:val="left"/>
      <w:pPr>
        <w:ind w:left="1651" w:hanging="360"/>
      </w:pPr>
      <w:rPr>
        <w:rFonts w:ascii="Courier New" w:hAnsi="Courier New" w:cs="Courier New" w:hint="default"/>
      </w:rPr>
    </w:lvl>
    <w:lvl w:ilvl="2" w:tplc="04150005" w:tentative="1">
      <w:start w:val="1"/>
      <w:numFmt w:val="bullet"/>
      <w:lvlText w:val=""/>
      <w:lvlJc w:val="left"/>
      <w:pPr>
        <w:ind w:left="2371" w:hanging="360"/>
      </w:pPr>
      <w:rPr>
        <w:rFonts w:ascii="Wingdings" w:hAnsi="Wingdings" w:hint="default"/>
      </w:rPr>
    </w:lvl>
    <w:lvl w:ilvl="3" w:tplc="04150001" w:tentative="1">
      <w:start w:val="1"/>
      <w:numFmt w:val="bullet"/>
      <w:lvlText w:val=""/>
      <w:lvlJc w:val="left"/>
      <w:pPr>
        <w:ind w:left="3091" w:hanging="360"/>
      </w:pPr>
      <w:rPr>
        <w:rFonts w:ascii="Symbol" w:hAnsi="Symbol" w:hint="default"/>
      </w:rPr>
    </w:lvl>
    <w:lvl w:ilvl="4" w:tplc="04150003" w:tentative="1">
      <w:start w:val="1"/>
      <w:numFmt w:val="bullet"/>
      <w:lvlText w:val="o"/>
      <w:lvlJc w:val="left"/>
      <w:pPr>
        <w:ind w:left="3811" w:hanging="360"/>
      </w:pPr>
      <w:rPr>
        <w:rFonts w:ascii="Courier New" w:hAnsi="Courier New" w:cs="Courier New" w:hint="default"/>
      </w:rPr>
    </w:lvl>
    <w:lvl w:ilvl="5" w:tplc="04150005" w:tentative="1">
      <w:start w:val="1"/>
      <w:numFmt w:val="bullet"/>
      <w:lvlText w:val=""/>
      <w:lvlJc w:val="left"/>
      <w:pPr>
        <w:ind w:left="4531" w:hanging="360"/>
      </w:pPr>
      <w:rPr>
        <w:rFonts w:ascii="Wingdings" w:hAnsi="Wingdings" w:hint="default"/>
      </w:rPr>
    </w:lvl>
    <w:lvl w:ilvl="6" w:tplc="04150001" w:tentative="1">
      <w:start w:val="1"/>
      <w:numFmt w:val="bullet"/>
      <w:lvlText w:val=""/>
      <w:lvlJc w:val="left"/>
      <w:pPr>
        <w:ind w:left="5251" w:hanging="360"/>
      </w:pPr>
      <w:rPr>
        <w:rFonts w:ascii="Symbol" w:hAnsi="Symbol" w:hint="default"/>
      </w:rPr>
    </w:lvl>
    <w:lvl w:ilvl="7" w:tplc="04150003" w:tentative="1">
      <w:start w:val="1"/>
      <w:numFmt w:val="bullet"/>
      <w:lvlText w:val="o"/>
      <w:lvlJc w:val="left"/>
      <w:pPr>
        <w:ind w:left="5971" w:hanging="360"/>
      </w:pPr>
      <w:rPr>
        <w:rFonts w:ascii="Courier New" w:hAnsi="Courier New" w:cs="Courier New" w:hint="default"/>
      </w:rPr>
    </w:lvl>
    <w:lvl w:ilvl="8" w:tplc="04150005" w:tentative="1">
      <w:start w:val="1"/>
      <w:numFmt w:val="bullet"/>
      <w:lvlText w:val=""/>
      <w:lvlJc w:val="left"/>
      <w:pPr>
        <w:ind w:left="6691" w:hanging="360"/>
      </w:pPr>
      <w:rPr>
        <w:rFonts w:ascii="Wingdings" w:hAnsi="Wingdings" w:hint="default"/>
      </w:rPr>
    </w:lvl>
  </w:abstractNum>
  <w:abstractNum w:abstractNumId="21">
    <w:nsid w:val="0D3D1E56"/>
    <w:multiLevelType w:val="hybridMultilevel"/>
    <w:tmpl w:val="FF261B96"/>
    <w:lvl w:ilvl="0" w:tplc="95A0C8CC">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0DB87FD1"/>
    <w:multiLevelType w:val="hybridMultilevel"/>
    <w:tmpl w:val="986AA160"/>
    <w:lvl w:ilvl="0" w:tplc="850A5CA8">
      <w:start w:val="1"/>
      <w:numFmt w:val="decimal"/>
      <w:lvlText w:val="%1"/>
      <w:lvlJc w:val="left"/>
      <w:pPr>
        <w:ind w:left="786"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nsid w:val="0FC94739"/>
    <w:multiLevelType w:val="hybridMultilevel"/>
    <w:tmpl w:val="2A20525C"/>
    <w:lvl w:ilvl="0" w:tplc="95A0C8CC">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0611E78"/>
    <w:multiLevelType w:val="hybridMultilevel"/>
    <w:tmpl w:val="4A7842D0"/>
    <w:lvl w:ilvl="0" w:tplc="599633F8">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5">
    <w:nsid w:val="112B6516"/>
    <w:multiLevelType w:val="hybridMultilevel"/>
    <w:tmpl w:val="83C45414"/>
    <w:lvl w:ilvl="0" w:tplc="95A0C8CC">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6">
    <w:nsid w:val="116876B3"/>
    <w:multiLevelType w:val="hybridMultilevel"/>
    <w:tmpl w:val="F44EFBDE"/>
    <w:lvl w:ilvl="0" w:tplc="95A0C8CC">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7">
    <w:nsid w:val="1169220A"/>
    <w:multiLevelType w:val="hybridMultilevel"/>
    <w:tmpl w:val="116EE74C"/>
    <w:lvl w:ilvl="0" w:tplc="599633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12765A1A"/>
    <w:multiLevelType w:val="hybridMultilevel"/>
    <w:tmpl w:val="AF2A7986"/>
    <w:lvl w:ilvl="0" w:tplc="95A0C8CC">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9">
    <w:nsid w:val="127C3FD9"/>
    <w:multiLevelType w:val="hybridMultilevel"/>
    <w:tmpl w:val="58C289E6"/>
    <w:lvl w:ilvl="0" w:tplc="0B5C27E6">
      <w:start w:val="1"/>
      <w:numFmt w:val="decimal"/>
      <w:pStyle w:val="Nagwek3"/>
      <w:lvlText w:val="3.%1."/>
      <w:lvlJc w:val="right"/>
      <w:pPr>
        <w:ind w:left="1004" w:hanging="360"/>
      </w:pPr>
      <w:rPr>
        <w:rFonts w:hint="default"/>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30">
    <w:nsid w:val="156B5944"/>
    <w:multiLevelType w:val="hybridMultilevel"/>
    <w:tmpl w:val="A40AB61A"/>
    <w:lvl w:ilvl="0" w:tplc="599633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159641F6"/>
    <w:multiLevelType w:val="hybridMultilevel"/>
    <w:tmpl w:val="664AB65A"/>
    <w:lvl w:ilvl="0" w:tplc="95A0C8CC">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2">
    <w:nsid w:val="15C271A2"/>
    <w:multiLevelType w:val="hybridMultilevel"/>
    <w:tmpl w:val="281893F0"/>
    <w:lvl w:ilvl="0" w:tplc="DC346C0E">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15C55F13"/>
    <w:multiLevelType w:val="hybridMultilevel"/>
    <w:tmpl w:val="701E915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nsid w:val="15CA2232"/>
    <w:multiLevelType w:val="hybridMultilevel"/>
    <w:tmpl w:val="246C866C"/>
    <w:lvl w:ilvl="0" w:tplc="95A0C8CC">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35">
    <w:nsid w:val="15E22454"/>
    <w:multiLevelType w:val="hybridMultilevel"/>
    <w:tmpl w:val="C72A4C70"/>
    <w:lvl w:ilvl="0" w:tplc="599633F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6">
    <w:nsid w:val="163B7759"/>
    <w:multiLevelType w:val="hybridMultilevel"/>
    <w:tmpl w:val="D6D8DECA"/>
    <w:lvl w:ilvl="0" w:tplc="599633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16B42082"/>
    <w:multiLevelType w:val="hybridMultilevel"/>
    <w:tmpl w:val="CAE2D0DA"/>
    <w:lvl w:ilvl="0" w:tplc="599633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16EB784B"/>
    <w:multiLevelType w:val="hybridMultilevel"/>
    <w:tmpl w:val="29C6FF36"/>
    <w:lvl w:ilvl="0" w:tplc="599633F8">
      <w:start w:val="1"/>
      <w:numFmt w:val="bullet"/>
      <w:lvlText w:val=""/>
      <w:lvlJc w:val="left"/>
      <w:pPr>
        <w:ind w:left="833" w:hanging="360"/>
      </w:pPr>
      <w:rPr>
        <w:rFonts w:ascii="Symbol" w:hAnsi="Symbol" w:hint="default"/>
        <w:sz w:val="24"/>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39">
    <w:nsid w:val="17695BC7"/>
    <w:multiLevelType w:val="hybridMultilevel"/>
    <w:tmpl w:val="65DE606C"/>
    <w:lvl w:ilvl="0" w:tplc="599633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17A2456F"/>
    <w:multiLevelType w:val="hybridMultilevel"/>
    <w:tmpl w:val="E4A2D136"/>
    <w:lvl w:ilvl="0" w:tplc="599633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17DD3603"/>
    <w:multiLevelType w:val="hybridMultilevel"/>
    <w:tmpl w:val="8F066B64"/>
    <w:lvl w:ilvl="0" w:tplc="95A0C8CC">
      <w:start w:val="1"/>
      <w:numFmt w:val="bullet"/>
      <w:lvlText w:val=""/>
      <w:lvlJc w:val="left"/>
      <w:pPr>
        <w:ind w:left="931" w:hanging="360"/>
      </w:pPr>
      <w:rPr>
        <w:rFonts w:ascii="Symbol" w:hAnsi="Symbol" w:cs="Symbol" w:hint="default"/>
      </w:rPr>
    </w:lvl>
    <w:lvl w:ilvl="1" w:tplc="04150003" w:tentative="1">
      <w:start w:val="1"/>
      <w:numFmt w:val="bullet"/>
      <w:lvlText w:val="o"/>
      <w:lvlJc w:val="left"/>
      <w:pPr>
        <w:ind w:left="1651" w:hanging="360"/>
      </w:pPr>
      <w:rPr>
        <w:rFonts w:ascii="Courier New" w:hAnsi="Courier New" w:cs="Courier New" w:hint="default"/>
      </w:rPr>
    </w:lvl>
    <w:lvl w:ilvl="2" w:tplc="04150005" w:tentative="1">
      <w:start w:val="1"/>
      <w:numFmt w:val="bullet"/>
      <w:lvlText w:val=""/>
      <w:lvlJc w:val="left"/>
      <w:pPr>
        <w:ind w:left="2371" w:hanging="360"/>
      </w:pPr>
      <w:rPr>
        <w:rFonts w:ascii="Wingdings" w:hAnsi="Wingdings" w:hint="default"/>
      </w:rPr>
    </w:lvl>
    <w:lvl w:ilvl="3" w:tplc="04150001" w:tentative="1">
      <w:start w:val="1"/>
      <w:numFmt w:val="bullet"/>
      <w:lvlText w:val=""/>
      <w:lvlJc w:val="left"/>
      <w:pPr>
        <w:ind w:left="3091" w:hanging="360"/>
      </w:pPr>
      <w:rPr>
        <w:rFonts w:ascii="Symbol" w:hAnsi="Symbol" w:hint="default"/>
      </w:rPr>
    </w:lvl>
    <w:lvl w:ilvl="4" w:tplc="04150003" w:tentative="1">
      <w:start w:val="1"/>
      <w:numFmt w:val="bullet"/>
      <w:lvlText w:val="o"/>
      <w:lvlJc w:val="left"/>
      <w:pPr>
        <w:ind w:left="3811" w:hanging="360"/>
      </w:pPr>
      <w:rPr>
        <w:rFonts w:ascii="Courier New" w:hAnsi="Courier New" w:cs="Courier New" w:hint="default"/>
      </w:rPr>
    </w:lvl>
    <w:lvl w:ilvl="5" w:tplc="04150005" w:tentative="1">
      <w:start w:val="1"/>
      <w:numFmt w:val="bullet"/>
      <w:lvlText w:val=""/>
      <w:lvlJc w:val="left"/>
      <w:pPr>
        <w:ind w:left="4531" w:hanging="360"/>
      </w:pPr>
      <w:rPr>
        <w:rFonts w:ascii="Wingdings" w:hAnsi="Wingdings" w:hint="default"/>
      </w:rPr>
    </w:lvl>
    <w:lvl w:ilvl="6" w:tplc="04150001" w:tentative="1">
      <w:start w:val="1"/>
      <w:numFmt w:val="bullet"/>
      <w:lvlText w:val=""/>
      <w:lvlJc w:val="left"/>
      <w:pPr>
        <w:ind w:left="5251" w:hanging="360"/>
      </w:pPr>
      <w:rPr>
        <w:rFonts w:ascii="Symbol" w:hAnsi="Symbol" w:hint="default"/>
      </w:rPr>
    </w:lvl>
    <w:lvl w:ilvl="7" w:tplc="04150003" w:tentative="1">
      <w:start w:val="1"/>
      <w:numFmt w:val="bullet"/>
      <w:lvlText w:val="o"/>
      <w:lvlJc w:val="left"/>
      <w:pPr>
        <w:ind w:left="5971" w:hanging="360"/>
      </w:pPr>
      <w:rPr>
        <w:rFonts w:ascii="Courier New" w:hAnsi="Courier New" w:cs="Courier New" w:hint="default"/>
      </w:rPr>
    </w:lvl>
    <w:lvl w:ilvl="8" w:tplc="04150005" w:tentative="1">
      <w:start w:val="1"/>
      <w:numFmt w:val="bullet"/>
      <w:lvlText w:val=""/>
      <w:lvlJc w:val="left"/>
      <w:pPr>
        <w:ind w:left="6691" w:hanging="360"/>
      </w:pPr>
      <w:rPr>
        <w:rFonts w:ascii="Wingdings" w:hAnsi="Wingdings" w:hint="default"/>
      </w:rPr>
    </w:lvl>
  </w:abstractNum>
  <w:abstractNum w:abstractNumId="42">
    <w:nsid w:val="18A36AD8"/>
    <w:multiLevelType w:val="hybridMultilevel"/>
    <w:tmpl w:val="761CB214"/>
    <w:lvl w:ilvl="0" w:tplc="BF98C0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1BA837A0"/>
    <w:multiLevelType w:val="hybridMultilevel"/>
    <w:tmpl w:val="7ED2E536"/>
    <w:lvl w:ilvl="0" w:tplc="95A0C8CC">
      <w:start w:val="1"/>
      <w:numFmt w:val="bullet"/>
      <w:lvlText w:val=""/>
      <w:lvlJc w:val="left"/>
      <w:pPr>
        <w:ind w:left="931" w:hanging="360"/>
      </w:pPr>
      <w:rPr>
        <w:rFonts w:ascii="Symbol" w:hAnsi="Symbol" w:cs="Symbol" w:hint="default"/>
      </w:rPr>
    </w:lvl>
    <w:lvl w:ilvl="1" w:tplc="04150003" w:tentative="1">
      <w:start w:val="1"/>
      <w:numFmt w:val="bullet"/>
      <w:lvlText w:val="o"/>
      <w:lvlJc w:val="left"/>
      <w:pPr>
        <w:ind w:left="1651" w:hanging="360"/>
      </w:pPr>
      <w:rPr>
        <w:rFonts w:ascii="Courier New" w:hAnsi="Courier New" w:cs="Courier New" w:hint="default"/>
      </w:rPr>
    </w:lvl>
    <w:lvl w:ilvl="2" w:tplc="04150005" w:tentative="1">
      <w:start w:val="1"/>
      <w:numFmt w:val="bullet"/>
      <w:lvlText w:val=""/>
      <w:lvlJc w:val="left"/>
      <w:pPr>
        <w:ind w:left="2371" w:hanging="360"/>
      </w:pPr>
      <w:rPr>
        <w:rFonts w:ascii="Wingdings" w:hAnsi="Wingdings" w:hint="default"/>
      </w:rPr>
    </w:lvl>
    <w:lvl w:ilvl="3" w:tplc="04150001" w:tentative="1">
      <w:start w:val="1"/>
      <w:numFmt w:val="bullet"/>
      <w:lvlText w:val=""/>
      <w:lvlJc w:val="left"/>
      <w:pPr>
        <w:ind w:left="3091" w:hanging="360"/>
      </w:pPr>
      <w:rPr>
        <w:rFonts w:ascii="Symbol" w:hAnsi="Symbol" w:hint="default"/>
      </w:rPr>
    </w:lvl>
    <w:lvl w:ilvl="4" w:tplc="04150003" w:tentative="1">
      <w:start w:val="1"/>
      <w:numFmt w:val="bullet"/>
      <w:lvlText w:val="o"/>
      <w:lvlJc w:val="left"/>
      <w:pPr>
        <w:ind w:left="3811" w:hanging="360"/>
      </w:pPr>
      <w:rPr>
        <w:rFonts w:ascii="Courier New" w:hAnsi="Courier New" w:cs="Courier New" w:hint="default"/>
      </w:rPr>
    </w:lvl>
    <w:lvl w:ilvl="5" w:tplc="04150005" w:tentative="1">
      <w:start w:val="1"/>
      <w:numFmt w:val="bullet"/>
      <w:lvlText w:val=""/>
      <w:lvlJc w:val="left"/>
      <w:pPr>
        <w:ind w:left="4531" w:hanging="360"/>
      </w:pPr>
      <w:rPr>
        <w:rFonts w:ascii="Wingdings" w:hAnsi="Wingdings" w:hint="default"/>
      </w:rPr>
    </w:lvl>
    <w:lvl w:ilvl="6" w:tplc="04150001" w:tentative="1">
      <w:start w:val="1"/>
      <w:numFmt w:val="bullet"/>
      <w:lvlText w:val=""/>
      <w:lvlJc w:val="left"/>
      <w:pPr>
        <w:ind w:left="5251" w:hanging="360"/>
      </w:pPr>
      <w:rPr>
        <w:rFonts w:ascii="Symbol" w:hAnsi="Symbol" w:hint="default"/>
      </w:rPr>
    </w:lvl>
    <w:lvl w:ilvl="7" w:tplc="04150003" w:tentative="1">
      <w:start w:val="1"/>
      <w:numFmt w:val="bullet"/>
      <w:lvlText w:val="o"/>
      <w:lvlJc w:val="left"/>
      <w:pPr>
        <w:ind w:left="5971" w:hanging="360"/>
      </w:pPr>
      <w:rPr>
        <w:rFonts w:ascii="Courier New" w:hAnsi="Courier New" w:cs="Courier New" w:hint="default"/>
      </w:rPr>
    </w:lvl>
    <w:lvl w:ilvl="8" w:tplc="04150005" w:tentative="1">
      <w:start w:val="1"/>
      <w:numFmt w:val="bullet"/>
      <w:lvlText w:val=""/>
      <w:lvlJc w:val="left"/>
      <w:pPr>
        <w:ind w:left="6691" w:hanging="360"/>
      </w:pPr>
      <w:rPr>
        <w:rFonts w:ascii="Wingdings" w:hAnsi="Wingdings" w:hint="default"/>
      </w:rPr>
    </w:lvl>
  </w:abstractNum>
  <w:abstractNum w:abstractNumId="44">
    <w:nsid w:val="1C662B20"/>
    <w:multiLevelType w:val="hybridMultilevel"/>
    <w:tmpl w:val="6DEED484"/>
    <w:lvl w:ilvl="0" w:tplc="95A0C8CC">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5">
    <w:nsid w:val="1CA51AB1"/>
    <w:multiLevelType w:val="hybridMultilevel"/>
    <w:tmpl w:val="75F24844"/>
    <w:lvl w:ilvl="0" w:tplc="95A0C8CC">
      <w:start w:val="1"/>
      <w:numFmt w:val="bullet"/>
      <w:lvlText w:val=""/>
      <w:lvlJc w:val="left"/>
      <w:pPr>
        <w:ind w:left="931" w:hanging="360"/>
      </w:pPr>
      <w:rPr>
        <w:rFonts w:ascii="Symbol" w:hAnsi="Symbol" w:cs="Symbol" w:hint="default"/>
      </w:rPr>
    </w:lvl>
    <w:lvl w:ilvl="1" w:tplc="04150003" w:tentative="1">
      <w:start w:val="1"/>
      <w:numFmt w:val="bullet"/>
      <w:lvlText w:val="o"/>
      <w:lvlJc w:val="left"/>
      <w:pPr>
        <w:ind w:left="1651" w:hanging="360"/>
      </w:pPr>
      <w:rPr>
        <w:rFonts w:ascii="Courier New" w:hAnsi="Courier New" w:cs="Courier New" w:hint="default"/>
      </w:rPr>
    </w:lvl>
    <w:lvl w:ilvl="2" w:tplc="04150005" w:tentative="1">
      <w:start w:val="1"/>
      <w:numFmt w:val="bullet"/>
      <w:lvlText w:val=""/>
      <w:lvlJc w:val="left"/>
      <w:pPr>
        <w:ind w:left="2371" w:hanging="360"/>
      </w:pPr>
      <w:rPr>
        <w:rFonts w:ascii="Wingdings" w:hAnsi="Wingdings" w:hint="default"/>
      </w:rPr>
    </w:lvl>
    <w:lvl w:ilvl="3" w:tplc="04150001" w:tentative="1">
      <w:start w:val="1"/>
      <w:numFmt w:val="bullet"/>
      <w:lvlText w:val=""/>
      <w:lvlJc w:val="left"/>
      <w:pPr>
        <w:ind w:left="3091" w:hanging="360"/>
      </w:pPr>
      <w:rPr>
        <w:rFonts w:ascii="Symbol" w:hAnsi="Symbol" w:hint="default"/>
      </w:rPr>
    </w:lvl>
    <w:lvl w:ilvl="4" w:tplc="04150003" w:tentative="1">
      <w:start w:val="1"/>
      <w:numFmt w:val="bullet"/>
      <w:lvlText w:val="o"/>
      <w:lvlJc w:val="left"/>
      <w:pPr>
        <w:ind w:left="3811" w:hanging="360"/>
      </w:pPr>
      <w:rPr>
        <w:rFonts w:ascii="Courier New" w:hAnsi="Courier New" w:cs="Courier New" w:hint="default"/>
      </w:rPr>
    </w:lvl>
    <w:lvl w:ilvl="5" w:tplc="04150005" w:tentative="1">
      <w:start w:val="1"/>
      <w:numFmt w:val="bullet"/>
      <w:lvlText w:val=""/>
      <w:lvlJc w:val="left"/>
      <w:pPr>
        <w:ind w:left="4531" w:hanging="360"/>
      </w:pPr>
      <w:rPr>
        <w:rFonts w:ascii="Wingdings" w:hAnsi="Wingdings" w:hint="default"/>
      </w:rPr>
    </w:lvl>
    <w:lvl w:ilvl="6" w:tplc="04150001" w:tentative="1">
      <w:start w:val="1"/>
      <w:numFmt w:val="bullet"/>
      <w:lvlText w:val=""/>
      <w:lvlJc w:val="left"/>
      <w:pPr>
        <w:ind w:left="5251" w:hanging="360"/>
      </w:pPr>
      <w:rPr>
        <w:rFonts w:ascii="Symbol" w:hAnsi="Symbol" w:hint="default"/>
      </w:rPr>
    </w:lvl>
    <w:lvl w:ilvl="7" w:tplc="04150003" w:tentative="1">
      <w:start w:val="1"/>
      <w:numFmt w:val="bullet"/>
      <w:lvlText w:val="o"/>
      <w:lvlJc w:val="left"/>
      <w:pPr>
        <w:ind w:left="5971" w:hanging="360"/>
      </w:pPr>
      <w:rPr>
        <w:rFonts w:ascii="Courier New" w:hAnsi="Courier New" w:cs="Courier New" w:hint="default"/>
      </w:rPr>
    </w:lvl>
    <w:lvl w:ilvl="8" w:tplc="04150005" w:tentative="1">
      <w:start w:val="1"/>
      <w:numFmt w:val="bullet"/>
      <w:lvlText w:val=""/>
      <w:lvlJc w:val="left"/>
      <w:pPr>
        <w:ind w:left="6691" w:hanging="360"/>
      </w:pPr>
      <w:rPr>
        <w:rFonts w:ascii="Wingdings" w:hAnsi="Wingdings" w:hint="default"/>
      </w:rPr>
    </w:lvl>
  </w:abstractNum>
  <w:abstractNum w:abstractNumId="46">
    <w:nsid w:val="1EB126F3"/>
    <w:multiLevelType w:val="hybridMultilevel"/>
    <w:tmpl w:val="FE883868"/>
    <w:lvl w:ilvl="0" w:tplc="95A0C8CC">
      <w:start w:val="1"/>
      <w:numFmt w:val="bullet"/>
      <w:lvlText w:val=""/>
      <w:lvlJc w:val="left"/>
      <w:pPr>
        <w:ind w:left="931" w:hanging="360"/>
      </w:pPr>
      <w:rPr>
        <w:rFonts w:ascii="Symbol" w:hAnsi="Symbol" w:cs="Symbol" w:hint="default"/>
      </w:rPr>
    </w:lvl>
    <w:lvl w:ilvl="1" w:tplc="04150003" w:tentative="1">
      <w:start w:val="1"/>
      <w:numFmt w:val="bullet"/>
      <w:lvlText w:val="o"/>
      <w:lvlJc w:val="left"/>
      <w:pPr>
        <w:ind w:left="1651" w:hanging="360"/>
      </w:pPr>
      <w:rPr>
        <w:rFonts w:ascii="Courier New" w:hAnsi="Courier New" w:cs="Courier New" w:hint="default"/>
      </w:rPr>
    </w:lvl>
    <w:lvl w:ilvl="2" w:tplc="04150005" w:tentative="1">
      <w:start w:val="1"/>
      <w:numFmt w:val="bullet"/>
      <w:lvlText w:val=""/>
      <w:lvlJc w:val="left"/>
      <w:pPr>
        <w:ind w:left="2371" w:hanging="360"/>
      </w:pPr>
      <w:rPr>
        <w:rFonts w:ascii="Wingdings" w:hAnsi="Wingdings" w:hint="default"/>
      </w:rPr>
    </w:lvl>
    <w:lvl w:ilvl="3" w:tplc="04150001" w:tentative="1">
      <w:start w:val="1"/>
      <w:numFmt w:val="bullet"/>
      <w:lvlText w:val=""/>
      <w:lvlJc w:val="left"/>
      <w:pPr>
        <w:ind w:left="3091" w:hanging="360"/>
      </w:pPr>
      <w:rPr>
        <w:rFonts w:ascii="Symbol" w:hAnsi="Symbol" w:hint="default"/>
      </w:rPr>
    </w:lvl>
    <w:lvl w:ilvl="4" w:tplc="04150003" w:tentative="1">
      <w:start w:val="1"/>
      <w:numFmt w:val="bullet"/>
      <w:lvlText w:val="o"/>
      <w:lvlJc w:val="left"/>
      <w:pPr>
        <w:ind w:left="3811" w:hanging="360"/>
      </w:pPr>
      <w:rPr>
        <w:rFonts w:ascii="Courier New" w:hAnsi="Courier New" w:cs="Courier New" w:hint="default"/>
      </w:rPr>
    </w:lvl>
    <w:lvl w:ilvl="5" w:tplc="04150005" w:tentative="1">
      <w:start w:val="1"/>
      <w:numFmt w:val="bullet"/>
      <w:lvlText w:val=""/>
      <w:lvlJc w:val="left"/>
      <w:pPr>
        <w:ind w:left="4531" w:hanging="360"/>
      </w:pPr>
      <w:rPr>
        <w:rFonts w:ascii="Wingdings" w:hAnsi="Wingdings" w:hint="default"/>
      </w:rPr>
    </w:lvl>
    <w:lvl w:ilvl="6" w:tplc="04150001" w:tentative="1">
      <w:start w:val="1"/>
      <w:numFmt w:val="bullet"/>
      <w:lvlText w:val=""/>
      <w:lvlJc w:val="left"/>
      <w:pPr>
        <w:ind w:left="5251" w:hanging="360"/>
      </w:pPr>
      <w:rPr>
        <w:rFonts w:ascii="Symbol" w:hAnsi="Symbol" w:hint="default"/>
      </w:rPr>
    </w:lvl>
    <w:lvl w:ilvl="7" w:tplc="04150003" w:tentative="1">
      <w:start w:val="1"/>
      <w:numFmt w:val="bullet"/>
      <w:lvlText w:val="o"/>
      <w:lvlJc w:val="left"/>
      <w:pPr>
        <w:ind w:left="5971" w:hanging="360"/>
      </w:pPr>
      <w:rPr>
        <w:rFonts w:ascii="Courier New" w:hAnsi="Courier New" w:cs="Courier New" w:hint="default"/>
      </w:rPr>
    </w:lvl>
    <w:lvl w:ilvl="8" w:tplc="04150005" w:tentative="1">
      <w:start w:val="1"/>
      <w:numFmt w:val="bullet"/>
      <w:lvlText w:val=""/>
      <w:lvlJc w:val="left"/>
      <w:pPr>
        <w:ind w:left="6691" w:hanging="360"/>
      </w:pPr>
      <w:rPr>
        <w:rFonts w:ascii="Wingdings" w:hAnsi="Wingdings" w:hint="default"/>
      </w:rPr>
    </w:lvl>
  </w:abstractNum>
  <w:abstractNum w:abstractNumId="47">
    <w:nsid w:val="1EF83F8C"/>
    <w:multiLevelType w:val="multilevel"/>
    <w:tmpl w:val="5396223E"/>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8">
    <w:nsid w:val="1EFB3057"/>
    <w:multiLevelType w:val="hybridMultilevel"/>
    <w:tmpl w:val="691CB890"/>
    <w:lvl w:ilvl="0" w:tplc="95A0C8CC">
      <w:start w:val="1"/>
      <w:numFmt w:val="bullet"/>
      <w:lvlText w:val=""/>
      <w:lvlJc w:val="left"/>
      <w:pPr>
        <w:ind w:left="931" w:hanging="360"/>
      </w:pPr>
      <w:rPr>
        <w:rFonts w:ascii="Symbol" w:hAnsi="Symbol" w:cs="Symbol" w:hint="default"/>
      </w:rPr>
    </w:lvl>
    <w:lvl w:ilvl="1" w:tplc="04150003" w:tentative="1">
      <w:start w:val="1"/>
      <w:numFmt w:val="bullet"/>
      <w:lvlText w:val="o"/>
      <w:lvlJc w:val="left"/>
      <w:pPr>
        <w:ind w:left="1651" w:hanging="360"/>
      </w:pPr>
      <w:rPr>
        <w:rFonts w:ascii="Courier New" w:hAnsi="Courier New" w:cs="Courier New" w:hint="default"/>
      </w:rPr>
    </w:lvl>
    <w:lvl w:ilvl="2" w:tplc="04150005" w:tentative="1">
      <w:start w:val="1"/>
      <w:numFmt w:val="bullet"/>
      <w:lvlText w:val=""/>
      <w:lvlJc w:val="left"/>
      <w:pPr>
        <w:ind w:left="2371" w:hanging="360"/>
      </w:pPr>
      <w:rPr>
        <w:rFonts w:ascii="Wingdings" w:hAnsi="Wingdings" w:hint="default"/>
      </w:rPr>
    </w:lvl>
    <w:lvl w:ilvl="3" w:tplc="04150001" w:tentative="1">
      <w:start w:val="1"/>
      <w:numFmt w:val="bullet"/>
      <w:lvlText w:val=""/>
      <w:lvlJc w:val="left"/>
      <w:pPr>
        <w:ind w:left="3091" w:hanging="360"/>
      </w:pPr>
      <w:rPr>
        <w:rFonts w:ascii="Symbol" w:hAnsi="Symbol" w:hint="default"/>
      </w:rPr>
    </w:lvl>
    <w:lvl w:ilvl="4" w:tplc="04150003" w:tentative="1">
      <w:start w:val="1"/>
      <w:numFmt w:val="bullet"/>
      <w:lvlText w:val="o"/>
      <w:lvlJc w:val="left"/>
      <w:pPr>
        <w:ind w:left="3811" w:hanging="360"/>
      </w:pPr>
      <w:rPr>
        <w:rFonts w:ascii="Courier New" w:hAnsi="Courier New" w:cs="Courier New" w:hint="default"/>
      </w:rPr>
    </w:lvl>
    <w:lvl w:ilvl="5" w:tplc="04150005" w:tentative="1">
      <w:start w:val="1"/>
      <w:numFmt w:val="bullet"/>
      <w:lvlText w:val=""/>
      <w:lvlJc w:val="left"/>
      <w:pPr>
        <w:ind w:left="4531" w:hanging="360"/>
      </w:pPr>
      <w:rPr>
        <w:rFonts w:ascii="Wingdings" w:hAnsi="Wingdings" w:hint="default"/>
      </w:rPr>
    </w:lvl>
    <w:lvl w:ilvl="6" w:tplc="04150001" w:tentative="1">
      <w:start w:val="1"/>
      <w:numFmt w:val="bullet"/>
      <w:lvlText w:val=""/>
      <w:lvlJc w:val="left"/>
      <w:pPr>
        <w:ind w:left="5251" w:hanging="360"/>
      </w:pPr>
      <w:rPr>
        <w:rFonts w:ascii="Symbol" w:hAnsi="Symbol" w:hint="default"/>
      </w:rPr>
    </w:lvl>
    <w:lvl w:ilvl="7" w:tplc="04150003" w:tentative="1">
      <w:start w:val="1"/>
      <w:numFmt w:val="bullet"/>
      <w:lvlText w:val="o"/>
      <w:lvlJc w:val="left"/>
      <w:pPr>
        <w:ind w:left="5971" w:hanging="360"/>
      </w:pPr>
      <w:rPr>
        <w:rFonts w:ascii="Courier New" w:hAnsi="Courier New" w:cs="Courier New" w:hint="default"/>
      </w:rPr>
    </w:lvl>
    <w:lvl w:ilvl="8" w:tplc="04150005" w:tentative="1">
      <w:start w:val="1"/>
      <w:numFmt w:val="bullet"/>
      <w:lvlText w:val=""/>
      <w:lvlJc w:val="left"/>
      <w:pPr>
        <w:ind w:left="6691" w:hanging="360"/>
      </w:pPr>
      <w:rPr>
        <w:rFonts w:ascii="Wingdings" w:hAnsi="Wingdings" w:hint="default"/>
      </w:rPr>
    </w:lvl>
  </w:abstractNum>
  <w:abstractNum w:abstractNumId="49">
    <w:nsid w:val="2078485F"/>
    <w:multiLevelType w:val="hybridMultilevel"/>
    <w:tmpl w:val="7334194C"/>
    <w:lvl w:ilvl="0" w:tplc="BF98C05C">
      <w:start w:val="1"/>
      <w:numFmt w:val="bullet"/>
      <w:lvlText w:val=""/>
      <w:lvlJc w:val="left"/>
      <w:pPr>
        <w:ind w:left="931" w:hanging="360"/>
      </w:pPr>
      <w:rPr>
        <w:rFonts w:ascii="Symbol" w:hAnsi="Symbol" w:hint="default"/>
      </w:rPr>
    </w:lvl>
    <w:lvl w:ilvl="1" w:tplc="04150003" w:tentative="1">
      <w:start w:val="1"/>
      <w:numFmt w:val="bullet"/>
      <w:lvlText w:val="o"/>
      <w:lvlJc w:val="left"/>
      <w:pPr>
        <w:ind w:left="1651" w:hanging="360"/>
      </w:pPr>
      <w:rPr>
        <w:rFonts w:ascii="Courier New" w:hAnsi="Courier New" w:cs="Courier New" w:hint="default"/>
      </w:rPr>
    </w:lvl>
    <w:lvl w:ilvl="2" w:tplc="04150005" w:tentative="1">
      <w:start w:val="1"/>
      <w:numFmt w:val="bullet"/>
      <w:lvlText w:val=""/>
      <w:lvlJc w:val="left"/>
      <w:pPr>
        <w:ind w:left="2371" w:hanging="360"/>
      </w:pPr>
      <w:rPr>
        <w:rFonts w:ascii="Wingdings" w:hAnsi="Wingdings" w:hint="default"/>
      </w:rPr>
    </w:lvl>
    <w:lvl w:ilvl="3" w:tplc="04150001" w:tentative="1">
      <w:start w:val="1"/>
      <w:numFmt w:val="bullet"/>
      <w:lvlText w:val=""/>
      <w:lvlJc w:val="left"/>
      <w:pPr>
        <w:ind w:left="3091" w:hanging="360"/>
      </w:pPr>
      <w:rPr>
        <w:rFonts w:ascii="Symbol" w:hAnsi="Symbol" w:hint="default"/>
      </w:rPr>
    </w:lvl>
    <w:lvl w:ilvl="4" w:tplc="04150003" w:tentative="1">
      <w:start w:val="1"/>
      <w:numFmt w:val="bullet"/>
      <w:lvlText w:val="o"/>
      <w:lvlJc w:val="left"/>
      <w:pPr>
        <w:ind w:left="3811" w:hanging="360"/>
      </w:pPr>
      <w:rPr>
        <w:rFonts w:ascii="Courier New" w:hAnsi="Courier New" w:cs="Courier New" w:hint="default"/>
      </w:rPr>
    </w:lvl>
    <w:lvl w:ilvl="5" w:tplc="04150005" w:tentative="1">
      <w:start w:val="1"/>
      <w:numFmt w:val="bullet"/>
      <w:lvlText w:val=""/>
      <w:lvlJc w:val="left"/>
      <w:pPr>
        <w:ind w:left="4531" w:hanging="360"/>
      </w:pPr>
      <w:rPr>
        <w:rFonts w:ascii="Wingdings" w:hAnsi="Wingdings" w:hint="default"/>
      </w:rPr>
    </w:lvl>
    <w:lvl w:ilvl="6" w:tplc="04150001" w:tentative="1">
      <w:start w:val="1"/>
      <w:numFmt w:val="bullet"/>
      <w:lvlText w:val=""/>
      <w:lvlJc w:val="left"/>
      <w:pPr>
        <w:ind w:left="5251" w:hanging="360"/>
      </w:pPr>
      <w:rPr>
        <w:rFonts w:ascii="Symbol" w:hAnsi="Symbol" w:hint="default"/>
      </w:rPr>
    </w:lvl>
    <w:lvl w:ilvl="7" w:tplc="04150003" w:tentative="1">
      <w:start w:val="1"/>
      <w:numFmt w:val="bullet"/>
      <w:lvlText w:val="o"/>
      <w:lvlJc w:val="left"/>
      <w:pPr>
        <w:ind w:left="5971" w:hanging="360"/>
      </w:pPr>
      <w:rPr>
        <w:rFonts w:ascii="Courier New" w:hAnsi="Courier New" w:cs="Courier New" w:hint="default"/>
      </w:rPr>
    </w:lvl>
    <w:lvl w:ilvl="8" w:tplc="04150005" w:tentative="1">
      <w:start w:val="1"/>
      <w:numFmt w:val="bullet"/>
      <w:lvlText w:val=""/>
      <w:lvlJc w:val="left"/>
      <w:pPr>
        <w:ind w:left="6691" w:hanging="360"/>
      </w:pPr>
      <w:rPr>
        <w:rFonts w:ascii="Wingdings" w:hAnsi="Wingdings" w:hint="default"/>
      </w:rPr>
    </w:lvl>
  </w:abstractNum>
  <w:abstractNum w:abstractNumId="50">
    <w:nsid w:val="20E77F32"/>
    <w:multiLevelType w:val="multilevel"/>
    <w:tmpl w:val="A6406718"/>
    <w:lvl w:ilvl="0">
      <w:start w:val="1"/>
      <w:numFmt w:val="decimal"/>
      <w:pStyle w:val="Nagwek1"/>
      <w:lvlText w:val="%1."/>
      <w:lvlJc w:val="left"/>
      <w:pPr>
        <w:ind w:left="796" w:hanging="360"/>
      </w:pPr>
      <w:rPr>
        <w:rFonts w:ascii="Tahoma" w:hAnsi="Tahoma" w:cs="Tahoma" w:hint="default"/>
        <w:b/>
        <w:i w:val="0"/>
        <w:sz w:val="24"/>
      </w:rPr>
    </w:lvl>
    <w:lvl w:ilvl="1">
      <w:start w:val="2"/>
      <w:numFmt w:val="decimal"/>
      <w:isLgl/>
      <w:lvlText w:val="%1.%2."/>
      <w:lvlJc w:val="left"/>
      <w:pPr>
        <w:ind w:left="1800" w:hanging="720"/>
      </w:pPr>
      <w:rPr>
        <w:rFonts w:hint="default"/>
      </w:rPr>
    </w:lvl>
    <w:lvl w:ilvl="2">
      <w:start w:val="1"/>
      <w:numFmt w:val="decimal"/>
      <w:isLgl/>
      <w:lvlText w:val="%1.%2.%3."/>
      <w:lvlJc w:val="left"/>
      <w:pPr>
        <w:ind w:left="2804" w:hanging="1080"/>
      </w:pPr>
      <w:rPr>
        <w:rFonts w:hint="default"/>
      </w:rPr>
    </w:lvl>
    <w:lvl w:ilvl="3">
      <w:start w:val="1"/>
      <w:numFmt w:val="decimal"/>
      <w:isLgl/>
      <w:lvlText w:val="%1.%2.%3.%4."/>
      <w:lvlJc w:val="left"/>
      <w:pPr>
        <w:ind w:left="3448" w:hanging="1080"/>
      </w:pPr>
      <w:rPr>
        <w:rFonts w:hint="default"/>
      </w:rPr>
    </w:lvl>
    <w:lvl w:ilvl="4">
      <w:start w:val="1"/>
      <w:numFmt w:val="decimal"/>
      <w:isLgl/>
      <w:lvlText w:val="%1.%2.%3.%4.%5."/>
      <w:lvlJc w:val="left"/>
      <w:pPr>
        <w:ind w:left="4452" w:hanging="1440"/>
      </w:pPr>
      <w:rPr>
        <w:rFonts w:hint="default"/>
      </w:rPr>
    </w:lvl>
    <w:lvl w:ilvl="5">
      <w:start w:val="1"/>
      <w:numFmt w:val="decimal"/>
      <w:isLgl/>
      <w:lvlText w:val="%1.%2.%3.%4.%5.%6."/>
      <w:lvlJc w:val="left"/>
      <w:pPr>
        <w:ind w:left="5456" w:hanging="1800"/>
      </w:pPr>
      <w:rPr>
        <w:rFonts w:hint="default"/>
      </w:rPr>
    </w:lvl>
    <w:lvl w:ilvl="6">
      <w:start w:val="1"/>
      <w:numFmt w:val="decimal"/>
      <w:isLgl/>
      <w:lvlText w:val="%1.%2.%3.%4.%5.%6.%7."/>
      <w:lvlJc w:val="left"/>
      <w:pPr>
        <w:ind w:left="6100" w:hanging="1800"/>
      </w:pPr>
      <w:rPr>
        <w:rFonts w:hint="default"/>
      </w:rPr>
    </w:lvl>
    <w:lvl w:ilvl="7">
      <w:start w:val="1"/>
      <w:numFmt w:val="decimal"/>
      <w:isLgl/>
      <w:lvlText w:val="%1.%2.%3.%4.%5.%6.%7.%8."/>
      <w:lvlJc w:val="left"/>
      <w:pPr>
        <w:ind w:left="7104" w:hanging="2160"/>
      </w:pPr>
      <w:rPr>
        <w:rFonts w:hint="default"/>
      </w:rPr>
    </w:lvl>
    <w:lvl w:ilvl="8">
      <w:start w:val="1"/>
      <w:numFmt w:val="decimal"/>
      <w:isLgl/>
      <w:lvlText w:val="%1.%2.%3.%4.%5.%6.%7.%8.%9."/>
      <w:lvlJc w:val="left"/>
      <w:pPr>
        <w:ind w:left="8108" w:hanging="2520"/>
      </w:pPr>
      <w:rPr>
        <w:rFonts w:hint="default"/>
      </w:rPr>
    </w:lvl>
  </w:abstractNum>
  <w:abstractNum w:abstractNumId="51">
    <w:nsid w:val="23CD2C41"/>
    <w:multiLevelType w:val="hybridMultilevel"/>
    <w:tmpl w:val="FF027982"/>
    <w:lvl w:ilvl="0" w:tplc="BF98C0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243533E5"/>
    <w:multiLevelType w:val="hybridMultilevel"/>
    <w:tmpl w:val="12964E1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3">
    <w:nsid w:val="24632F4A"/>
    <w:multiLevelType w:val="hybridMultilevel"/>
    <w:tmpl w:val="DB865AA2"/>
    <w:lvl w:ilvl="0" w:tplc="95A0C8CC">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4">
    <w:nsid w:val="26194D6B"/>
    <w:multiLevelType w:val="hybridMultilevel"/>
    <w:tmpl w:val="921A5F3E"/>
    <w:lvl w:ilvl="0" w:tplc="599633F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5">
    <w:nsid w:val="26676E4C"/>
    <w:multiLevelType w:val="hybridMultilevel"/>
    <w:tmpl w:val="2CC61650"/>
    <w:lvl w:ilvl="0" w:tplc="95A0C8CC">
      <w:start w:val="1"/>
      <w:numFmt w:val="bullet"/>
      <w:lvlText w:val=""/>
      <w:lvlJc w:val="left"/>
      <w:pPr>
        <w:ind w:left="931" w:hanging="360"/>
      </w:pPr>
      <w:rPr>
        <w:rFonts w:ascii="Symbol" w:hAnsi="Symbol" w:cs="Symbol" w:hint="default"/>
      </w:rPr>
    </w:lvl>
    <w:lvl w:ilvl="1" w:tplc="04150003" w:tentative="1">
      <w:start w:val="1"/>
      <w:numFmt w:val="bullet"/>
      <w:lvlText w:val="o"/>
      <w:lvlJc w:val="left"/>
      <w:pPr>
        <w:ind w:left="1651" w:hanging="360"/>
      </w:pPr>
      <w:rPr>
        <w:rFonts w:ascii="Courier New" w:hAnsi="Courier New" w:cs="Courier New" w:hint="default"/>
      </w:rPr>
    </w:lvl>
    <w:lvl w:ilvl="2" w:tplc="04150005" w:tentative="1">
      <w:start w:val="1"/>
      <w:numFmt w:val="bullet"/>
      <w:lvlText w:val=""/>
      <w:lvlJc w:val="left"/>
      <w:pPr>
        <w:ind w:left="2371" w:hanging="360"/>
      </w:pPr>
      <w:rPr>
        <w:rFonts w:ascii="Wingdings" w:hAnsi="Wingdings" w:hint="default"/>
      </w:rPr>
    </w:lvl>
    <w:lvl w:ilvl="3" w:tplc="04150001" w:tentative="1">
      <w:start w:val="1"/>
      <w:numFmt w:val="bullet"/>
      <w:lvlText w:val=""/>
      <w:lvlJc w:val="left"/>
      <w:pPr>
        <w:ind w:left="3091" w:hanging="360"/>
      </w:pPr>
      <w:rPr>
        <w:rFonts w:ascii="Symbol" w:hAnsi="Symbol" w:hint="default"/>
      </w:rPr>
    </w:lvl>
    <w:lvl w:ilvl="4" w:tplc="04150003" w:tentative="1">
      <w:start w:val="1"/>
      <w:numFmt w:val="bullet"/>
      <w:lvlText w:val="o"/>
      <w:lvlJc w:val="left"/>
      <w:pPr>
        <w:ind w:left="3811" w:hanging="360"/>
      </w:pPr>
      <w:rPr>
        <w:rFonts w:ascii="Courier New" w:hAnsi="Courier New" w:cs="Courier New" w:hint="default"/>
      </w:rPr>
    </w:lvl>
    <w:lvl w:ilvl="5" w:tplc="04150005" w:tentative="1">
      <w:start w:val="1"/>
      <w:numFmt w:val="bullet"/>
      <w:lvlText w:val=""/>
      <w:lvlJc w:val="left"/>
      <w:pPr>
        <w:ind w:left="4531" w:hanging="360"/>
      </w:pPr>
      <w:rPr>
        <w:rFonts w:ascii="Wingdings" w:hAnsi="Wingdings" w:hint="default"/>
      </w:rPr>
    </w:lvl>
    <w:lvl w:ilvl="6" w:tplc="04150001" w:tentative="1">
      <w:start w:val="1"/>
      <w:numFmt w:val="bullet"/>
      <w:lvlText w:val=""/>
      <w:lvlJc w:val="left"/>
      <w:pPr>
        <w:ind w:left="5251" w:hanging="360"/>
      </w:pPr>
      <w:rPr>
        <w:rFonts w:ascii="Symbol" w:hAnsi="Symbol" w:hint="default"/>
      </w:rPr>
    </w:lvl>
    <w:lvl w:ilvl="7" w:tplc="04150003" w:tentative="1">
      <w:start w:val="1"/>
      <w:numFmt w:val="bullet"/>
      <w:lvlText w:val="o"/>
      <w:lvlJc w:val="left"/>
      <w:pPr>
        <w:ind w:left="5971" w:hanging="360"/>
      </w:pPr>
      <w:rPr>
        <w:rFonts w:ascii="Courier New" w:hAnsi="Courier New" w:cs="Courier New" w:hint="default"/>
      </w:rPr>
    </w:lvl>
    <w:lvl w:ilvl="8" w:tplc="04150005" w:tentative="1">
      <w:start w:val="1"/>
      <w:numFmt w:val="bullet"/>
      <w:lvlText w:val=""/>
      <w:lvlJc w:val="left"/>
      <w:pPr>
        <w:ind w:left="6691" w:hanging="360"/>
      </w:pPr>
      <w:rPr>
        <w:rFonts w:ascii="Wingdings" w:hAnsi="Wingdings" w:hint="default"/>
      </w:rPr>
    </w:lvl>
  </w:abstractNum>
  <w:abstractNum w:abstractNumId="56">
    <w:nsid w:val="27923480"/>
    <w:multiLevelType w:val="hybridMultilevel"/>
    <w:tmpl w:val="99BE863C"/>
    <w:lvl w:ilvl="0" w:tplc="599633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2A6E68A3"/>
    <w:multiLevelType w:val="hybridMultilevel"/>
    <w:tmpl w:val="0F441E20"/>
    <w:lvl w:ilvl="0" w:tplc="DC346C0E">
      <w:start w:val="1"/>
      <w:numFmt w:val="bullet"/>
      <w:lvlText w:val=""/>
      <w:lvlJc w:val="center"/>
      <w:pPr>
        <w:ind w:left="363" w:hanging="360"/>
      </w:pPr>
      <w:rPr>
        <w:rFonts w:ascii="Symbol" w:hAnsi="Symbol" w:hint="default"/>
      </w:rPr>
    </w:lvl>
    <w:lvl w:ilvl="1" w:tplc="04150003" w:tentative="1">
      <w:start w:val="1"/>
      <w:numFmt w:val="bullet"/>
      <w:lvlText w:val="o"/>
      <w:lvlJc w:val="left"/>
      <w:pPr>
        <w:ind w:left="1083" w:hanging="360"/>
      </w:pPr>
      <w:rPr>
        <w:rFonts w:ascii="Courier New" w:hAnsi="Courier New" w:cs="Courier New" w:hint="default"/>
      </w:rPr>
    </w:lvl>
    <w:lvl w:ilvl="2" w:tplc="04150005" w:tentative="1">
      <w:start w:val="1"/>
      <w:numFmt w:val="bullet"/>
      <w:lvlText w:val=""/>
      <w:lvlJc w:val="left"/>
      <w:pPr>
        <w:ind w:left="1803" w:hanging="360"/>
      </w:pPr>
      <w:rPr>
        <w:rFonts w:ascii="Wingdings" w:hAnsi="Wingdings" w:hint="default"/>
      </w:rPr>
    </w:lvl>
    <w:lvl w:ilvl="3" w:tplc="04150001" w:tentative="1">
      <w:start w:val="1"/>
      <w:numFmt w:val="bullet"/>
      <w:lvlText w:val=""/>
      <w:lvlJc w:val="left"/>
      <w:pPr>
        <w:ind w:left="2523" w:hanging="360"/>
      </w:pPr>
      <w:rPr>
        <w:rFonts w:ascii="Symbol" w:hAnsi="Symbol" w:hint="default"/>
      </w:rPr>
    </w:lvl>
    <w:lvl w:ilvl="4" w:tplc="04150003" w:tentative="1">
      <w:start w:val="1"/>
      <w:numFmt w:val="bullet"/>
      <w:lvlText w:val="o"/>
      <w:lvlJc w:val="left"/>
      <w:pPr>
        <w:ind w:left="3243" w:hanging="360"/>
      </w:pPr>
      <w:rPr>
        <w:rFonts w:ascii="Courier New" w:hAnsi="Courier New" w:cs="Courier New" w:hint="default"/>
      </w:rPr>
    </w:lvl>
    <w:lvl w:ilvl="5" w:tplc="04150005" w:tentative="1">
      <w:start w:val="1"/>
      <w:numFmt w:val="bullet"/>
      <w:lvlText w:val=""/>
      <w:lvlJc w:val="left"/>
      <w:pPr>
        <w:ind w:left="3963" w:hanging="360"/>
      </w:pPr>
      <w:rPr>
        <w:rFonts w:ascii="Wingdings" w:hAnsi="Wingdings" w:hint="default"/>
      </w:rPr>
    </w:lvl>
    <w:lvl w:ilvl="6" w:tplc="04150001" w:tentative="1">
      <w:start w:val="1"/>
      <w:numFmt w:val="bullet"/>
      <w:lvlText w:val=""/>
      <w:lvlJc w:val="left"/>
      <w:pPr>
        <w:ind w:left="4683" w:hanging="360"/>
      </w:pPr>
      <w:rPr>
        <w:rFonts w:ascii="Symbol" w:hAnsi="Symbol" w:hint="default"/>
      </w:rPr>
    </w:lvl>
    <w:lvl w:ilvl="7" w:tplc="04150003" w:tentative="1">
      <w:start w:val="1"/>
      <w:numFmt w:val="bullet"/>
      <w:lvlText w:val="o"/>
      <w:lvlJc w:val="left"/>
      <w:pPr>
        <w:ind w:left="5403" w:hanging="360"/>
      </w:pPr>
      <w:rPr>
        <w:rFonts w:ascii="Courier New" w:hAnsi="Courier New" w:cs="Courier New" w:hint="default"/>
      </w:rPr>
    </w:lvl>
    <w:lvl w:ilvl="8" w:tplc="04150005" w:tentative="1">
      <w:start w:val="1"/>
      <w:numFmt w:val="bullet"/>
      <w:lvlText w:val=""/>
      <w:lvlJc w:val="left"/>
      <w:pPr>
        <w:ind w:left="6123" w:hanging="360"/>
      </w:pPr>
      <w:rPr>
        <w:rFonts w:ascii="Wingdings" w:hAnsi="Wingdings" w:hint="default"/>
      </w:rPr>
    </w:lvl>
  </w:abstractNum>
  <w:abstractNum w:abstractNumId="58">
    <w:nsid w:val="2A7C1AED"/>
    <w:multiLevelType w:val="multilevel"/>
    <w:tmpl w:val="79763D9E"/>
    <w:lvl w:ilvl="0">
      <w:start w:val="1"/>
      <w:numFmt w:val="decimal"/>
      <w:lvlText w:val="%1."/>
      <w:lvlJc w:val="left"/>
      <w:pPr>
        <w:ind w:left="675" w:hanging="675"/>
      </w:pPr>
      <w:rPr>
        <w:rFonts w:eastAsia="Times New Roman" w:hint="default"/>
        <w:b w:val="0"/>
        <w:bCs w:val="0"/>
      </w:rPr>
    </w:lvl>
    <w:lvl w:ilvl="1">
      <w:start w:val="4"/>
      <w:numFmt w:val="decimal"/>
      <w:lvlText w:val="%1.%2."/>
      <w:lvlJc w:val="left"/>
      <w:pPr>
        <w:ind w:left="720" w:hanging="720"/>
      </w:pPr>
      <w:rPr>
        <w:rFonts w:eastAsia="Times New Roman" w:hint="default"/>
        <w:b/>
        <w:bCs/>
      </w:rPr>
    </w:lvl>
    <w:lvl w:ilvl="2">
      <w:start w:val="2"/>
      <w:numFmt w:val="decimal"/>
      <w:lvlText w:val="%1.%2.%3."/>
      <w:lvlJc w:val="left"/>
      <w:pPr>
        <w:ind w:left="720" w:hanging="720"/>
      </w:pPr>
      <w:rPr>
        <w:rFonts w:ascii="Tahoma" w:eastAsia="Times New Roman" w:hAnsi="Tahoma" w:hint="default"/>
        <w:b/>
        <w:bCs/>
      </w:rPr>
    </w:lvl>
    <w:lvl w:ilvl="3">
      <w:start w:val="1"/>
      <w:numFmt w:val="decimal"/>
      <w:lvlText w:val="%1.%2.%3.%4."/>
      <w:lvlJc w:val="left"/>
      <w:pPr>
        <w:ind w:left="1080" w:hanging="1080"/>
      </w:pPr>
      <w:rPr>
        <w:rFonts w:eastAsia="Times New Roman" w:hint="default"/>
        <w:b/>
        <w:bCs/>
      </w:rPr>
    </w:lvl>
    <w:lvl w:ilvl="4">
      <w:start w:val="1"/>
      <w:numFmt w:val="decimal"/>
      <w:lvlText w:val="%1.%2.%3.%4.%5."/>
      <w:lvlJc w:val="left"/>
      <w:pPr>
        <w:ind w:left="1440" w:hanging="1440"/>
      </w:pPr>
      <w:rPr>
        <w:rFonts w:eastAsia="Times New Roman" w:hint="default"/>
        <w:b/>
        <w:bCs/>
      </w:rPr>
    </w:lvl>
    <w:lvl w:ilvl="5">
      <w:start w:val="1"/>
      <w:numFmt w:val="decimal"/>
      <w:lvlText w:val="%1.%2.%3.%4.%5.%6."/>
      <w:lvlJc w:val="left"/>
      <w:pPr>
        <w:ind w:left="1440" w:hanging="1440"/>
      </w:pPr>
      <w:rPr>
        <w:rFonts w:eastAsia="Times New Roman" w:hint="default"/>
        <w:b/>
        <w:bCs/>
      </w:rPr>
    </w:lvl>
    <w:lvl w:ilvl="6">
      <w:start w:val="1"/>
      <w:numFmt w:val="decimal"/>
      <w:lvlText w:val="%1.%2.%3.%4.%5.%6.%7."/>
      <w:lvlJc w:val="left"/>
      <w:pPr>
        <w:ind w:left="1800" w:hanging="1800"/>
      </w:pPr>
      <w:rPr>
        <w:rFonts w:eastAsia="Times New Roman" w:hint="default"/>
        <w:b/>
        <w:bCs/>
      </w:rPr>
    </w:lvl>
    <w:lvl w:ilvl="7">
      <w:start w:val="1"/>
      <w:numFmt w:val="decimal"/>
      <w:lvlText w:val="%1.%2.%3.%4.%5.%6.%7.%8."/>
      <w:lvlJc w:val="left"/>
      <w:pPr>
        <w:ind w:left="2160" w:hanging="2160"/>
      </w:pPr>
      <w:rPr>
        <w:rFonts w:eastAsia="Times New Roman" w:hint="default"/>
        <w:b/>
        <w:bCs/>
      </w:rPr>
    </w:lvl>
    <w:lvl w:ilvl="8">
      <w:start w:val="1"/>
      <w:numFmt w:val="decimal"/>
      <w:lvlText w:val="%1.%2.%3.%4.%5.%6.%7.%8.%9."/>
      <w:lvlJc w:val="left"/>
      <w:pPr>
        <w:ind w:left="2160" w:hanging="2160"/>
      </w:pPr>
      <w:rPr>
        <w:rFonts w:eastAsia="Times New Roman" w:hint="default"/>
        <w:b/>
        <w:bCs/>
      </w:rPr>
    </w:lvl>
  </w:abstractNum>
  <w:abstractNum w:abstractNumId="59">
    <w:nsid w:val="2B0B793A"/>
    <w:multiLevelType w:val="hybridMultilevel"/>
    <w:tmpl w:val="0EFE9A30"/>
    <w:lvl w:ilvl="0" w:tplc="599633F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0">
    <w:nsid w:val="2B1161A5"/>
    <w:multiLevelType w:val="hybridMultilevel"/>
    <w:tmpl w:val="796CA1A8"/>
    <w:lvl w:ilvl="0" w:tplc="BF98C05C">
      <w:start w:val="1"/>
      <w:numFmt w:val="bullet"/>
      <w:lvlText w:val=""/>
      <w:lvlJc w:val="left"/>
      <w:pPr>
        <w:ind w:left="931" w:hanging="360"/>
      </w:pPr>
      <w:rPr>
        <w:rFonts w:ascii="Symbol" w:hAnsi="Symbol" w:hint="default"/>
      </w:rPr>
    </w:lvl>
    <w:lvl w:ilvl="1" w:tplc="04150003" w:tentative="1">
      <w:start w:val="1"/>
      <w:numFmt w:val="bullet"/>
      <w:lvlText w:val="o"/>
      <w:lvlJc w:val="left"/>
      <w:pPr>
        <w:ind w:left="1651" w:hanging="360"/>
      </w:pPr>
      <w:rPr>
        <w:rFonts w:ascii="Courier New" w:hAnsi="Courier New" w:cs="Courier New" w:hint="default"/>
      </w:rPr>
    </w:lvl>
    <w:lvl w:ilvl="2" w:tplc="04150005" w:tentative="1">
      <w:start w:val="1"/>
      <w:numFmt w:val="bullet"/>
      <w:lvlText w:val=""/>
      <w:lvlJc w:val="left"/>
      <w:pPr>
        <w:ind w:left="2371" w:hanging="360"/>
      </w:pPr>
      <w:rPr>
        <w:rFonts w:ascii="Wingdings" w:hAnsi="Wingdings" w:hint="default"/>
      </w:rPr>
    </w:lvl>
    <w:lvl w:ilvl="3" w:tplc="04150001" w:tentative="1">
      <w:start w:val="1"/>
      <w:numFmt w:val="bullet"/>
      <w:lvlText w:val=""/>
      <w:lvlJc w:val="left"/>
      <w:pPr>
        <w:ind w:left="3091" w:hanging="360"/>
      </w:pPr>
      <w:rPr>
        <w:rFonts w:ascii="Symbol" w:hAnsi="Symbol" w:hint="default"/>
      </w:rPr>
    </w:lvl>
    <w:lvl w:ilvl="4" w:tplc="04150003" w:tentative="1">
      <w:start w:val="1"/>
      <w:numFmt w:val="bullet"/>
      <w:lvlText w:val="o"/>
      <w:lvlJc w:val="left"/>
      <w:pPr>
        <w:ind w:left="3811" w:hanging="360"/>
      </w:pPr>
      <w:rPr>
        <w:rFonts w:ascii="Courier New" w:hAnsi="Courier New" w:cs="Courier New" w:hint="default"/>
      </w:rPr>
    </w:lvl>
    <w:lvl w:ilvl="5" w:tplc="04150005" w:tentative="1">
      <w:start w:val="1"/>
      <w:numFmt w:val="bullet"/>
      <w:lvlText w:val=""/>
      <w:lvlJc w:val="left"/>
      <w:pPr>
        <w:ind w:left="4531" w:hanging="360"/>
      </w:pPr>
      <w:rPr>
        <w:rFonts w:ascii="Wingdings" w:hAnsi="Wingdings" w:hint="default"/>
      </w:rPr>
    </w:lvl>
    <w:lvl w:ilvl="6" w:tplc="04150001" w:tentative="1">
      <w:start w:val="1"/>
      <w:numFmt w:val="bullet"/>
      <w:lvlText w:val=""/>
      <w:lvlJc w:val="left"/>
      <w:pPr>
        <w:ind w:left="5251" w:hanging="360"/>
      </w:pPr>
      <w:rPr>
        <w:rFonts w:ascii="Symbol" w:hAnsi="Symbol" w:hint="default"/>
      </w:rPr>
    </w:lvl>
    <w:lvl w:ilvl="7" w:tplc="04150003" w:tentative="1">
      <w:start w:val="1"/>
      <w:numFmt w:val="bullet"/>
      <w:lvlText w:val="o"/>
      <w:lvlJc w:val="left"/>
      <w:pPr>
        <w:ind w:left="5971" w:hanging="360"/>
      </w:pPr>
      <w:rPr>
        <w:rFonts w:ascii="Courier New" w:hAnsi="Courier New" w:cs="Courier New" w:hint="default"/>
      </w:rPr>
    </w:lvl>
    <w:lvl w:ilvl="8" w:tplc="04150005" w:tentative="1">
      <w:start w:val="1"/>
      <w:numFmt w:val="bullet"/>
      <w:lvlText w:val=""/>
      <w:lvlJc w:val="left"/>
      <w:pPr>
        <w:ind w:left="6691" w:hanging="360"/>
      </w:pPr>
      <w:rPr>
        <w:rFonts w:ascii="Wingdings" w:hAnsi="Wingdings" w:hint="default"/>
      </w:rPr>
    </w:lvl>
  </w:abstractNum>
  <w:abstractNum w:abstractNumId="61">
    <w:nsid w:val="2BE405F8"/>
    <w:multiLevelType w:val="hybridMultilevel"/>
    <w:tmpl w:val="51A2193E"/>
    <w:lvl w:ilvl="0" w:tplc="599633F8">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62">
    <w:nsid w:val="2C086613"/>
    <w:multiLevelType w:val="hybridMultilevel"/>
    <w:tmpl w:val="6C324A98"/>
    <w:lvl w:ilvl="0" w:tplc="95A0C8CC">
      <w:start w:val="1"/>
      <w:numFmt w:val="bullet"/>
      <w:lvlText w:val=""/>
      <w:lvlJc w:val="left"/>
      <w:pPr>
        <w:ind w:left="931" w:hanging="360"/>
      </w:pPr>
      <w:rPr>
        <w:rFonts w:ascii="Symbol" w:hAnsi="Symbol" w:cs="Symbol" w:hint="default"/>
      </w:rPr>
    </w:lvl>
    <w:lvl w:ilvl="1" w:tplc="04150003" w:tentative="1">
      <w:start w:val="1"/>
      <w:numFmt w:val="bullet"/>
      <w:lvlText w:val="o"/>
      <w:lvlJc w:val="left"/>
      <w:pPr>
        <w:ind w:left="1651" w:hanging="360"/>
      </w:pPr>
      <w:rPr>
        <w:rFonts w:ascii="Courier New" w:hAnsi="Courier New" w:cs="Courier New" w:hint="default"/>
      </w:rPr>
    </w:lvl>
    <w:lvl w:ilvl="2" w:tplc="04150005" w:tentative="1">
      <w:start w:val="1"/>
      <w:numFmt w:val="bullet"/>
      <w:lvlText w:val=""/>
      <w:lvlJc w:val="left"/>
      <w:pPr>
        <w:ind w:left="2371" w:hanging="360"/>
      </w:pPr>
      <w:rPr>
        <w:rFonts w:ascii="Wingdings" w:hAnsi="Wingdings" w:hint="default"/>
      </w:rPr>
    </w:lvl>
    <w:lvl w:ilvl="3" w:tplc="04150001" w:tentative="1">
      <w:start w:val="1"/>
      <w:numFmt w:val="bullet"/>
      <w:lvlText w:val=""/>
      <w:lvlJc w:val="left"/>
      <w:pPr>
        <w:ind w:left="3091" w:hanging="360"/>
      </w:pPr>
      <w:rPr>
        <w:rFonts w:ascii="Symbol" w:hAnsi="Symbol" w:hint="default"/>
      </w:rPr>
    </w:lvl>
    <w:lvl w:ilvl="4" w:tplc="04150003" w:tentative="1">
      <w:start w:val="1"/>
      <w:numFmt w:val="bullet"/>
      <w:lvlText w:val="o"/>
      <w:lvlJc w:val="left"/>
      <w:pPr>
        <w:ind w:left="3811" w:hanging="360"/>
      </w:pPr>
      <w:rPr>
        <w:rFonts w:ascii="Courier New" w:hAnsi="Courier New" w:cs="Courier New" w:hint="default"/>
      </w:rPr>
    </w:lvl>
    <w:lvl w:ilvl="5" w:tplc="04150005" w:tentative="1">
      <w:start w:val="1"/>
      <w:numFmt w:val="bullet"/>
      <w:lvlText w:val=""/>
      <w:lvlJc w:val="left"/>
      <w:pPr>
        <w:ind w:left="4531" w:hanging="360"/>
      </w:pPr>
      <w:rPr>
        <w:rFonts w:ascii="Wingdings" w:hAnsi="Wingdings" w:hint="default"/>
      </w:rPr>
    </w:lvl>
    <w:lvl w:ilvl="6" w:tplc="04150001" w:tentative="1">
      <w:start w:val="1"/>
      <w:numFmt w:val="bullet"/>
      <w:lvlText w:val=""/>
      <w:lvlJc w:val="left"/>
      <w:pPr>
        <w:ind w:left="5251" w:hanging="360"/>
      </w:pPr>
      <w:rPr>
        <w:rFonts w:ascii="Symbol" w:hAnsi="Symbol" w:hint="default"/>
      </w:rPr>
    </w:lvl>
    <w:lvl w:ilvl="7" w:tplc="04150003" w:tentative="1">
      <w:start w:val="1"/>
      <w:numFmt w:val="bullet"/>
      <w:lvlText w:val="o"/>
      <w:lvlJc w:val="left"/>
      <w:pPr>
        <w:ind w:left="5971" w:hanging="360"/>
      </w:pPr>
      <w:rPr>
        <w:rFonts w:ascii="Courier New" w:hAnsi="Courier New" w:cs="Courier New" w:hint="default"/>
      </w:rPr>
    </w:lvl>
    <w:lvl w:ilvl="8" w:tplc="04150005" w:tentative="1">
      <w:start w:val="1"/>
      <w:numFmt w:val="bullet"/>
      <w:lvlText w:val=""/>
      <w:lvlJc w:val="left"/>
      <w:pPr>
        <w:ind w:left="6691" w:hanging="360"/>
      </w:pPr>
      <w:rPr>
        <w:rFonts w:ascii="Wingdings" w:hAnsi="Wingdings" w:hint="default"/>
      </w:rPr>
    </w:lvl>
  </w:abstractNum>
  <w:abstractNum w:abstractNumId="63">
    <w:nsid w:val="2C1B3DE3"/>
    <w:multiLevelType w:val="hybridMultilevel"/>
    <w:tmpl w:val="E4B6DBBE"/>
    <w:lvl w:ilvl="0" w:tplc="95A0C8CC">
      <w:start w:val="1"/>
      <w:numFmt w:val="bullet"/>
      <w:lvlText w:val=""/>
      <w:lvlJc w:val="left"/>
      <w:pPr>
        <w:ind w:left="931" w:hanging="360"/>
      </w:pPr>
      <w:rPr>
        <w:rFonts w:ascii="Symbol" w:hAnsi="Symbol" w:cs="Symbol" w:hint="default"/>
      </w:rPr>
    </w:lvl>
    <w:lvl w:ilvl="1" w:tplc="04150003" w:tentative="1">
      <w:start w:val="1"/>
      <w:numFmt w:val="bullet"/>
      <w:lvlText w:val="o"/>
      <w:lvlJc w:val="left"/>
      <w:pPr>
        <w:ind w:left="1651" w:hanging="360"/>
      </w:pPr>
      <w:rPr>
        <w:rFonts w:ascii="Courier New" w:hAnsi="Courier New" w:cs="Courier New" w:hint="default"/>
      </w:rPr>
    </w:lvl>
    <w:lvl w:ilvl="2" w:tplc="04150005" w:tentative="1">
      <w:start w:val="1"/>
      <w:numFmt w:val="bullet"/>
      <w:lvlText w:val=""/>
      <w:lvlJc w:val="left"/>
      <w:pPr>
        <w:ind w:left="2371" w:hanging="360"/>
      </w:pPr>
      <w:rPr>
        <w:rFonts w:ascii="Wingdings" w:hAnsi="Wingdings" w:hint="default"/>
      </w:rPr>
    </w:lvl>
    <w:lvl w:ilvl="3" w:tplc="04150001" w:tentative="1">
      <w:start w:val="1"/>
      <w:numFmt w:val="bullet"/>
      <w:lvlText w:val=""/>
      <w:lvlJc w:val="left"/>
      <w:pPr>
        <w:ind w:left="3091" w:hanging="360"/>
      </w:pPr>
      <w:rPr>
        <w:rFonts w:ascii="Symbol" w:hAnsi="Symbol" w:hint="default"/>
      </w:rPr>
    </w:lvl>
    <w:lvl w:ilvl="4" w:tplc="04150003" w:tentative="1">
      <w:start w:val="1"/>
      <w:numFmt w:val="bullet"/>
      <w:lvlText w:val="o"/>
      <w:lvlJc w:val="left"/>
      <w:pPr>
        <w:ind w:left="3811" w:hanging="360"/>
      </w:pPr>
      <w:rPr>
        <w:rFonts w:ascii="Courier New" w:hAnsi="Courier New" w:cs="Courier New" w:hint="default"/>
      </w:rPr>
    </w:lvl>
    <w:lvl w:ilvl="5" w:tplc="04150005" w:tentative="1">
      <w:start w:val="1"/>
      <w:numFmt w:val="bullet"/>
      <w:lvlText w:val=""/>
      <w:lvlJc w:val="left"/>
      <w:pPr>
        <w:ind w:left="4531" w:hanging="360"/>
      </w:pPr>
      <w:rPr>
        <w:rFonts w:ascii="Wingdings" w:hAnsi="Wingdings" w:hint="default"/>
      </w:rPr>
    </w:lvl>
    <w:lvl w:ilvl="6" w:tplc="04150001" w:tentative="1">
      <w:start w:val="1"/>
      <w:numFmt w:val="bullet"/>
      <w:lvlText w:val=""/>
      <w:lvlJc w:val="left"/>
      <w:pPr>
        <w:ind w:left="5251" w:hanging="360"/>
      </w:pPr>
      <w:rPr>
        <w:rFonts w:ascii="Symbol" w:hAnsi="Symbol" w:hint="default"/>
      </w:rPr>
    </w:lvl>
    <w:lvl w:ilvl="7" w:tplc="04150003" w:tentative="1">
      <w:start w:val="1"/>
      <w:numFmt w:val="bullet"/>
      <w:lvlText w:val="o"/>
      <w:lvlJc w:val="left"/>
      <w:pPr>
        <w:ind w:left="5971" w:hanging="360"/>
      </w:pPr>
      <w:rPr>
        <w:rFonts w:ascii="Courier New" w:hAnsi="Courier New" w:cs="Courier New" w:hint="default"/>
      </w:rPr>
    </w:lvl>
    <w:lvl w:ilvl="8" w:tplc="04150005" w:tentative="1">
      <w:start w:val="1"/>
      <w:numFmt w:val="bullet"/>
      <w:lvlText w:val=""/>
      <w:lvlJc w:val="left"/>
      <w:pPr>
        <w:ind w:left="6691" w:hanging="360"/>
      </w:pPr>
      <w:rPr>
        <w:rFonts w:ascii="Wingdings" w:hAnsi="Wingdings" w:hint="default"/>
      </w:rPr>
    </w:lvl>
  </w:abstractNum>
  <w:abstractNum w:abstractNumId="64">
    <w:nsid w:val="2D072AFE"/>
    <w:multiLevelType w:val="hybridMultilevel"/>
    <w:tmpl w:val="269A6102"/>
    <w:lvl w:ilvl="0" w:tplc="599633F8">
      <w:start w:val="1"/>
      <w:numFmt w:val="bullet"/>
      <w:lvlText w:val=""/>
      <w:lvlJc w:val="left"/>
      <w:pPr>
        <w:ind w:left="720" w:hanging="360"/>
      </w:pPr>
      <w:rPr>
        <w:rFonts w:ascii="Symbol" w:hAnsi="Symbol" w:cs="Symbol" w:hint="default"/>
      </w:rPr>
    </w:lvl>
    <w:lvl w:ilvl="1" w:tplc="C840DA3C">
      <w:start w:val="1"/>
      <w:numFmt w:val="bullet"/>
      <w:lvlText w:val="o"/>
      <w:lvlJc w:val="left"/>
      <w:pPr>
        <w:ind w:left="1440" w:hanging="360"/>
      </w:pPr>
      <w:rPr>
        <w:rFonts w:ascii="Courier New" w:hAnsi="Courier New" w:cs="Courier New" w:hint="default"/>
      </w:rPr>
    </w:lvl>
    <w:lvl w:ilvl="2" w:tplc="A9A00D0A">
      <w:start w:val="1"/>
      <w:numFmt w:val="bullet"/>
      <w:lvlText w:val=""/>
      <w:lvlJc w:val="left"/>
      <w:pPr>
        <w:ind w:left="2160" w:hanging="360"/>
      </w:pPr>
      <w:rPr>
        <w:rFonts w:ascii="Wingdings" w:hAnsi="Wingdings" w:cs="Wingdings" w:hint="default"/>
      </w:rPr>
    </w:lvl>
    <w:lvl w:ilvl="3" w:tplc="796A349C">
      <w:start w:val="1"/>
      <w:numFmt w:val="bullet"/>
      <w:lvlText w:val=""/>
      <w:lvlJc w:val="left"/>
      <w:pPr>
        <w:ind w:left="2880" w:hanging="360"/>
      </w:pPr>
      <w:rPr>
        <w:rFonts w:ascii="Symbol" w:hAnsi="Symbol" w:cs="Symbol" w:hint="default"/>
      </w:rPr>
    </w:lvl>
    <w:lvl w:ilvl="4" w:tplc="C1B8608E">
      <w:start w:val="1"/>
      <w:numFmt w:val="bullet"/>
      <w:lvlText w:val="o"/>
      <w:lvlJc w:val="left"/>
      <w:pPr>
        <w:ind w:left="3600" w:hanging="360"/>
      </w:pPr>
      <w:rPr>
        <w:rFonts w:ascii="Courier New" w:hAnsi="Courier New" w:cs="Courier New" w:hint="default"/>
      </w:rPr>
    </w:lvl>
    <w:lvl w:ilvl="5" w:tplc="81749E7E">
      <w:start w:val="1"/>
      <w:numFmt w:val="bullet"/>
      <w:lvlText w:val=""/>
      <w:lvlJc w:val="left"/>
      <w:pPr>
        <w:ind w:left="4320" w:hanging="360"/>
      </w:pPr>
      <w:rPr>
        <w:rFonts w:ascii="Wingdings" w:hAnsi="Wingdings" w:cs="Wingdings" w:hint="default"/>
      </w:rPr>
    </w:lvl>
    <w:lvl w:ilvl="6" w:tplc="DA2EC244">
      <w:start w:val="1"/>
      <w:numFmt w:val="bullet"/>
      <w:lvlText w:val=""/>
      <w:lvlJc w:val="left"/>
      <w:pPr>
        <w:ind w:left="5040" w:hanging="360"/>
      </w:pPr>
      <w:rPr>
        <w:rFonts w:ascii="Symbol" w:hAnsi="Symbol" w:cs="Symbol" w:hint="default"/>
      </w:rPr>
    </w:lvl>
    <w:lvl w:ilvl="7" w:tplc="3DB49E48">
      <w:start w:val="1"/>
      <w:numFmt w:val="bullet"/>
      <w:lvlText w:val="o"/>
      <w:lvlJc w:val="left"/>
      <w:pPr>
        <w:ind w:left="5760" w:hanging="360"/>
      </w:pPr>
      <w:rPr>
        <w:rFonts w:ascii="Courier New" w:hAnsi="Courier New" w:cs="Courier New" w:hint="default"/>
      </w:rPr>
    </w:lvl>
    <w:lvl w:ilvl="8" w:tplc="9E74570A">
      <w:start w:val="1"/>
      <w:numFmt w:val="bullet"/>
      <w:lvlText w:val=""/>
      <w:lvlJc w:val="left"/>
      <w:pPr>
        <w:ind w:left="6480" w:hanging="360"/>
      </w:pPr>
      <w:rPr>
        <w:rFonts w:ascii="Wingdings" w:hAnsi="Wingdings" w:cs="Wingdings" w:hint="default"/>
      </w:rPr>
    </w:lvl>
  </w:abstractNum>
  <w:abstractNum w:abstractNumId="65">
    <w:nsid w:val="309F6E94"/>
    <w:multiLevelType w:val="hybridMultilevel"/>
    <w:tmpl w:val="17661B10"/>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6">
    <w:nsid w:val="31BE7A85"/>
    <w:multiLevelType w:val="hybridMultilevel"/>
    <w:tmpl w:val="0F3009B0"/>
    <w:lvl w:ilvl="0" w:tplc="599633F8">
      <w:start w:val="1"/>
      <w:numFmt w:val="bullet"/>
      <w:lvlText w:val=""/>
      <w:lvlJc w:val="left"/>
      <w:pPr>
        <w:ind w:left="363" w:hanging="360"/>
      </w:pPr>
      <w:rPr>
        <w:rFonts w:ascii="Symbol" w:hAnsi="Symbol" w:hint="default"/>
      </w:rPr>
    </w:lvl>
    <w:lvl w:ilvl="1" w:tplc="04150003" w:tentative="1">
      <w:start w:val="1"/>
      <w:numFmt w:val="bullet"/>
      <w:lvlText w:val="o"/>
      <w:lvlJc w:val="left"/>
      <w:pPr>
        <w:ind w:left="1083" w:hanging="360"/>
      </w:pPr>
      <w:rPr>
        <w:rFonts w:ascii="Courier New" w:hAnsi="Courier New" w:cs="Courier New" w:hint="default"/>
      </w:rPr>
    </w:lvl>
    <w:lvl w:ilvl="2" w:tplc="04150005" w:tentative="1">
      <w:start w:val="1"/>
      <w:numFmt w:val="bullet"/>
      <w:lvlText w:val=""/>
      <w:lvlJc w:val="left"/>
      <w:pPr>
        <w:ind w:left="1803" w:hanging="360"/>
      </w:pPr>
      <w:rPr>
        <w:rFonts w:ascii="Wingdings" w:hAnsi="Wingdings" w:hint="default"/>
      </w:rPr>
    </w:lvl>
    <w:lvl w:ilvl="3" w:tplc="04150001" w:tentative="1">
      <w:start w:val="1"/>
      <w:numFmt w:val="bullet"/>
      <w:lvlText w:val=""/>
      <w:lvlJc w:val="left"/>
      <w:pPr>
        <w:ind w:left="2523" w:hanging="360"/>
      </w:pPr>
      <w:rPr>
        <w:rFonts w:ascii="Symbol" w:hAnsi="Symbol" w:hint="default"/>
      </w:rPr>
    </w:lvl>
    <w:lvl w:ilvl="4" w:tplc="04150003" w:tentative="1">
      <w:start w:val="1"/>
      <w:numFmt w:val="bullet"/>
      <w:lvlText w:val="o"/>
      <w:lvlJc w:val="left"/>
      <w:pPr>
        <w:ind w:left="3243" w:hanging="360"/>
      </w:pPr>
      <w:rPr>
        <w:rFonts w:ascii="Courier New" w:hAnsi="Courier New" w:cs="Courier New" w:hint="default"/>
      </w:rPr>
    </w:lvl>
    <w:lvl w:ilvl="5" w:tplc="04150005" w:tentative="1">
      <w:start w:val="1"/>
      <w:numFmt w:val="bullet"/>
      <w:lvlText w:val=""/>
      <w:lvlJc w:val="left"/>
      <w:pPr>
        <w:ind w:left="3963" w:hanging="360"/>
      </w:pPr>
      <w:rPr>
        <w:rFonts w:ascii="Wingdings" w:hAnsi="Wingdings" w:hint="default"/>
      </w:rPr>
    </w:lvl>
    <w:lvl w:ilvl="6" w:tplc="04150001" w:tentative="1">
      <w:start w:val="1"/>
      <w:numFmt w:val="bullet"/>
      <w:lvlText w:val=""/>
      <w:lvlJc w:val="left"/>
      <w:pPr>
        <w:ind w:left="4683" w:hanging="360"/>
      </w:pPr>
      <w:rPr>
        <w:rFonts w:ascii="Symbol" w:hAnsi="Symbol" w:hint="default"/>
      </w:rPr>
    </w:lvl>
    <w:lvl w:ilvl="7" w:tplc="04150003" w:tentative="1">
      <w:start w:val="1"/>
      <w:numFmt w:val="bullet"/>
      <w:lvlText w:val="o"/>
      <w:lvlJc w:val="left"/>
      <w:pPr>
        <w:ind w:left="5403" w:hanging="360"/>
      </w:pPr>
      <w:rPr>
        <w:rFonts w:ascii="Courier New" w:hAnsi="Courier New" w:cs="Courier New" w:hint="default"/>
      </w:rPr>
    </w:lvl>
    <w:lvl w:ilvl="8" w:tplc="04150005" w:tentative="1">
      <w:start w:val="1"/>
      <w:numFmt w:val="bullet"/>
      <w:lvlText w:val=""/>
      <w:lvlJc w:val="left"/>
      <w:pPr>
        <w:ind w:left="6123" w:hanging="360"/>
      </w:pPr>
      <w:rPr>
        <w:rFonts w:ascii="Wingdings" w:hAnsi="Wingdings" w:hint="default"/>
      </w:rPr>
    </w:lvl>
  </w:abstractNum>
  <w:abstractNum w:abstractNumId="67">
    <w:nsid w:val="32577A0B"/>
    <w:multiLevelType w:val="hybridMultilevel"/>
    <w:tmpl w:val="853E0774"/>
    <w:lvl w:ilvl="0" w:tplc="5C0A44AE">
      <w:start w:val="1"/>
      <w:numFmt w:val="bullet"/>
      <w:lvlText w:val=""/>
      <w:lvlJc w:val="left"/>
      <w:pPr>
        <w:tabs>
          <w:tab w:val="num" w:pos="567"/>
        </w:tabs>
        <w:ind w:left="567" w:hanging="454"/>
      </w:pPr>
      <w:rPr>
        <w:rFonts w:ascii="Symbol" w:hAnsi="Symbol" w:cs="Symbol" w:hint="default"/>
      </w:rPr>
    </w:lvl>
    <w:lvl w:ilvl="1" w:tplc="04150003">
      <w:start w:val="1"/>
      <w:numFmt w:val="decimal"/>
      <w:lvlText w:val="%2."/>
      <w:lvlJc w:val="left"/>
      <w:pPr>
        <w:tabs>
          <w:tab w:val="num" w:pos="1440"/>
        </w:tabs>
        <w:ind w:left="1440" w:hanging="360"/>
      </w:pPr>
    </w:lvl>
    <w:lvl w:ilvl="2" w:tplc="2760F6C4">
      <w:start w:val="1"/>
      <w:numFmt w:val="decimal"/>
      <w:lvlText w:val="%3."/>
      <w:lvlJc w:val="left"/>
      <w:pPr>
        <w:tabs>
          <w:tab w:val="num" w:pos="2160"/>
        </w:tabs>
        <w:ind w:left="2160" w:hanging="360"/>
      </w:pPr>
      <w:rPr>
        <w:rFonts w:ascii="Tahoma" w:hAnsi="Tahoma" w:cs="Tahoma" w:hint="default"/>
      </w:r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8">
    <w:nsid w:val="3403096C"/>
    <w:multiLevelType w:val="hybridMultilevel"/>
    <w:tmpl w:val="2864FA78"/>
    <w:lvl w:ilvl="0" w:tplc="599633F8">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69">
    <w:nsid w:val="348C2062"/>
    <w:multiLevelType w:val="multilevel"/>
    <w:tmpl w:val="1402F19A"/>
    <w:lvl w:ilvl="0">
      <w:start w:val="1"/>
      <w:numFmt w:val="decimal"/>
      <w:lvlText w:val="%1."/>
      <w:lvlJc w:val="left"/>
      <w:pPr>
        <w:ind w:left="675" w:hanging="675"/>
      </w:pPr>
      <w:rPr>
        <w:rFonts w:hint="default"/>
      </w:rPr>
    </w:lvl>
    <w:lvl w:ilvl="1">
      <w:start w:val="5"/>
      <w:numFmt w:val="decimal"/>
      <w:lvlText w:val="%1.%2."/>
      <w:lvlJc w:val="left"/>
      <w:pPr>
        <w:ind w:left="720" w:hanging="720"/>
      </w:pPr>
      <w:rPr>
        <w:rFonts w:hint="default"/>
      </w:rPr>
    </w:lvl>
    <w:lvl w:ilvl="2">
      <w:start w:val="4"/>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0">
    <w:nsid w:val="35E833A0"/>
    <w:multiLevelType w:val="multilevel"/>
    <w:tmpl w:val="13029690"/>
    <w:lvl w:ilvl="0">
      <w:start w:val="6"/>
      <w:numFmt w:val="decimal"/>
      <w:lvlText w:val="%1."/>
      <w:lvlJc w:val="left"/>
      <w:pPr>
        <w:ind w:left="675" w:hanging="675"/>
      </w:pPr>
      <w:rPr>
        <w:rFonts w:eastAsia="Times New Roman" w:hint="default"/>
        <w:b/>
        <w:bCs/>
      </w:rPr>
    </w:lvl>
    <w:lvl w:ilvl="1">
      <w:start w:val="3"/>
      <w:numFmt w:val="decimal"/>
      <w:lvlText w:val="%1.%2."/>
      <w:lvlJc w:val="left"/>
      <w:pPr>
        <w:ind w:left="862" w:hanging="720"/>
      </w:pPr>
      <w:rPr>
        <w:rFonts w:eastAsia="Times New Roman" w:hint="default"/>
        <w:b/>
        <w:bCs/>
      </w:rPr>
    </w:lvl>
    <w:lvl w:ilvl="2">
      <w:start w:val="2"/>
      <w:numFmt w:val="decimal"/>
      <w:lvlText w:val="%1.%2.%3."/>
      <w:lvlJc w:val="left"/>
      <w:pPr>
        <w:ind w:left="1004" w:hanging="720"/>
      </w:pPr>
      <w:rPr>
        <w:rFonts w:ascii="Tahoma" w:eastAsia="Times New Roman" w:hAnsi="Tahoma" w:hint="default"/>
        <w:b/>
        <w:bCs/>
      </w:rPr>
    </w:lvl>
    <w:lvl w:ilvl="3">
      <w:start w:val="1"/>
      <w:numFmt w:val="decimal"/>
      <w:lvlText w:val="%1.%2.%3.%4."/>
      <w:lvlJc w:val="left"/>
      <w:pPr>
        <w:ind w:left="1506" w:hanging="1080"/>
      </w:pPr>
      <w:rPr>
        <w:rFonts w:eastAsia="Times New Roman" w:hint="default"/>
        <w:b/>
        <w:bCs/>
      </w:rPr>
    </w:lvl>
    <w:lvl w:ilvl="4">
      <w:start w:val="1"/>
      <w:numFmt w:val="decimal"/>
      <w:lvlText w:val="%1.%2.%3.%4.%5."/>
      <w:lvlJc w:val="left"/>
      <w:pPr>
        <w:ind w:left="2008" w:hanging="1440"/>
      </w:pPr>
      <w:rPr>
        <w:rFonts w:eastAsia="Times New Roman" w:hint="default"/>
        <w:b/>
        <w:bCs/>
      </w:rPr>
    </w:lvl>
    <w:lvl w:ilvl="5">
      <w:start w:val="1"/>
      <w:numFmt w:val="decimal"/>
      <w:lvlText w:val="%1.%2.%3.%4.%5.%6."/>
      <w:lvlJc w:val="left"/>
      <w:pPr>
        <w:ind w:left="2150" w:hanging="1440"/>
      </w:pPr>
      <w:rPr>
        <w:rFonts w:eastAsia="Times New Roman" w:hint="default"/>
        <w:b/>
        <w:bCs/>
      </w:rPr>
    </w:lvl>
    <w:lvl w:ilvl="6">
      <w:start w:val="1"/>
      <w:numFmt w:val="decimal"/>
      <w:lvlText w:val="%1.%2.%3.%4.%5.%6.%7."/>
      <w:lvlJc w:val="left"/>
      <w:pPr>
        <w:ind w:left="2652" w:hanging="1800"/>
      </w:pPr>
      <w:rPr>
        <w:rFonts w:eastAsia="Times New Roman" w:hint="default"/>
        <w:b/>
        <w:bCs/>
      </w:rPr>
    </w:lvl>
    <w:lvl w:ilvl="7">
      <w:start w:val="1"/>
      <w:numFmt w:val="decimal"/>
      <w:lvlText w:val="%1.%2.%3.%4.%5.%6.%7.%8."/>
      <w:lvlJc w:val="left"/>
      <w:pPr>
        <w:ind w:left="3154" w:hanging="2160"/>
      </w:pPr>
      <w:rPr>
        <w:rFonts w:eastAsia="Times New Roman" w:hint="default"/>
        <w:b/>
        <w:bCs/>
      </w:rPr>
    </w:lvl>
    <w:lvl w:ilvl="8">
      <w:start w:val="1"/>
      <w:numFmt w:val="decimal"/>
      <w:lvlText w:val="%1.%2.%3.%4.%5.%6.%7.%8.%9."/>
      <w:lvlJc w:val="left"/>
      <w:pPr>
        <w:ind w:left="3296" w:hanging="2160"/>
      </w:pPr>
      <w:rPr>
        <w:rFonts w:eastAsia="Times New Roman" w:hint="default"/>
        <w:b/>
        <w:bCs/>
      </w:rPr>
    </w:lvl>
  </w:abstractNum>
  <w:abstractNum w:abstractNumId="71">
    <w:nsid w:val="36936312"/>
    <w:multiLevelType w:val="hybridMultilevel"/>
    <w:tmpl w:val="F4900238"/>
    <w:lvl w:ilvl="0" w:tplc="56F8FA6A">
      <w:start w:val="1"/>
      <w:numFmt w:val="decimal"/>
      <w:lvlText w:val="%1."/>
      <w:lvlJc w:val="left"/>
      <w:pPr>
        <w:ind w:left="2084" w:hanging="72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371840ED"/>
    <w:multiLevelType w:val="hybridMultilevel"/>
    <w:tmpl w:val="18105E0C"/>
    <w:lvl w:ilvl="0" w:tplc="95A0C8CC">
      <w:start w:val="1"/>
      <w:numFmt w:val="bullet"/>
      <w:lvlText w:val=""/>
      <w:lvlJc w:val="left"/>
      <w:pPr>
        <w:ind w:left="931" w:hanging="360"/>
      </w:pPr>
      <w:rPr>
        <w:rFonts w:ascii="Symbol" w:hAnsi="Symbol" w:cs="Symbol" w:hint="default"/>
      </w:rPr>
    </w:lvl>
    <w:lvl w:ilvl="1" w:tplc="04150003" w:tentative="1">
      <w:start w:val="1"/>
      <w:numFmt w:val="bullet"/>
      <w:lvlText w:val="o"/>
      <w:lvlJc w:val="left"/>
      <w:pPr>
        <w:ind w:left="1651" w:hanging="360"/>
      </w:pPr>
      <w:rPr>
        <w:rFonts w:ascii="Courier New" w:hAnsi="Courier New" w:cs="Courier New" w:hint="default"/>
      </w:rPr>
    </w:lvl>
    <w:lvl w:ilvl="2" w:tplc="04150005" w:tentative="1">
      <w:start w:val="1"/>
      <w:numFmt w:val="bullet"/>
      <w:lvlText w:val=""/>
      <w:lvlJc w:val="left"/>
      <w:pPr>
        <w:ind w:left="2371" w:hanging="360"/>
      </w:pPr>
      <w:rPr>
        <w:rFonts w:ascii="Wingdings" w:hAnsi="Wingdings" w:hint="default"/>
      </w:rPr>
    </w:lvl>
    <w:lvl w:ilvl="3" w:tplc="04150001" w:tentative="1">
      <w:start w:val="1"/>
      <w:numFmt w:val="bullet"/>
      <w:lvlText w:val=""/>
      <w:lvlJc w:val="left"/>
      <w:pPr>
        <w:ind w:left="3091" w:hanging="360"/>
      </w:pPr>
      <w:rPr>
        <w:rFonts w:ascii="Symbol" w:hAnsi="Symbol" w:hint="default"/>
      </w:rPr>
    </w:lvl>
    <w:lvl w:ilvl="4" w:tplc="04150003" w:tentative="1">
      <w:start w:val="1"/>
      <w:numFmt w:val="bullet"/>
      <w:lvlText w:val="o"/>
      <w:lvlJc w:val="left"/>
      <w:pPr>
        <w:ind w:left="3811" w:hanging="360"/>
      </w:pPr>
      <w:rPr>
        <w:rFonts w:ascii="Courier New" w:hAnsi="Courier New" w:cs="Courier New" w:hint="default"/>
      </w:rPr>
    </w:lvl>
    <w:lvl w:ilvl="5" w:tplc="04150005" w:tentative="1">
      <w:start w:val="1"/>
      <w:numFmt w:val="bullet"/>
      <w:lvlText w:val=""/>
      <w:lvlJc w:val="left"/>
      <w:pPr>
        <w:ind w:left="4531" w:hanging="360"/>
      </w:pPr>
      <w:rPr>
        <w:rFonts w:ascii="Wingdings" w:hAnsi="Wingdings" w:hint="default"/>
      </w:rPr>
    </w:lvl>
    <w:lvl w:ilvl="6" w:tplc="04150001" w:tentative="1">
      <w:start w:val="1"/>
      <w:numFmt w:val="bullet"/>
      <w:lvlText w:val=""/>
      <w:lvlJc w:val="left"/>
      <w:pPr>
        <w:ind w:left="5251" w:hanging="360"/>
      </w:pPr>
      <w:rPr>
        <w:rFonts w:ascii="Symbol" w:hAnsi="Symbol" w:hint="default"/>
      </w:rPr>
    </w:lvl>
    <w:lvl w:ilvl="7" w:tplc="04150003" w:tentative="1">
      <w:start w:val="1"/>
      <w:numFmt w:val="bullet"/>
      <w:lvlText w:val="o"/>
      <w:lvlJc w:val="left"/>
      <w:pPr>
        <w:ind w:left="5971" w:hanging="360"/>
      </w:pPr>
      <w:rPr>
        <w:rFonts w:ascii="Courier New" w:hAnsi="Courier New" w:cs="Courier New" w:hint="default"/>
      </w:rPr>
    </w:lvl>
    <w:lvl w:ilvl="8" w:tplc="04150005" w:tentative="1">
      <w:start w:val="1"/>
      <w:numFmt w:val="bullet"/>
      <w:lvlText w:val=""/>
      <w:lvlJc w:val="left"/>
      <w:pPr>
        <w:ind w:left="6691" w:hanging="360"/>
      </w:pPr>
      <w:rPr>
        <w:rFonts w:ascii="Wingdings" w:hAnsi="Wingdings" w:hint="default"/>
      </w:rPr>
    </w:lvl>
  </w:abstractNum>
  <w:abstractNum w:abstractNumId="73">
    <w:nsid w:val="37A202F0"/>
    <w:multiLevelType w:val="hybridMultilevel"/>
    <w:tmpl w:val="E18650E8"/>
    <w:lvl w:ilvl="0" w:tplc="95A0C8CC">
      <w:start w:val="1"/>
      <w:numFmt w:val="bullet"/>
      <w:lvlText w:val=""/>
      <w:lvlJc w:val="left"/>
      <w:pPr>
        <w:ind w:left="643" w:hanging="360"/>
      </w:pPr>
      <w:rPr>
        <w:rFonts w:ascii="Symbol" w:hAnsi="Symbol" w:cs="Symbol" w:hint="default"/>
      </w:rPr>
    </w:lvl>
    <w:lvl w:ilvl="1" w:tplc="04150003">
      <w:start w:val="1"/>
      <w:numFmt w:val="bullet"/>
      <w:lvlText w:val="o"/>
      <w:lvlJc w:val="left"/>
      <w:pPr>
        <w:ind w:left="1363" w:hanging="360"/>
      </w:pPr>
      <w:rPr>
        <w:rFonts w:ascii="Courier New" w:hAnsi="Courier New" w:cs="Courier New" w:hint="default"/>
      </w:rPr>
    </w:lvl>
    <w:lvl w:ilvl="2" w:tplc="04150005">
      <w:start w:val="1"/>
      <w:numFmt w:val="bullet"/>
      <w:lvlText w:val=""/>
      <w:lvlJc w:val="left"/>
      <w:pPr>
        <w:ind w:left="2083" w:hanging="360"/>
      </w:pPr>
      <w:rPr>
        <w:rFonts w:ascii="Wingdings" w:hAnsi="Wingdings" w:cs="Wingdings" w:hint="default"/>
      </w:rPr>
    </w:lvl>
    <w:lvl w:ilvl="3" w:tplc="04150001">
      <w:start w:val="1"/>
      <w:numFmt w:val="bullet"/>
      <w:lvlText w:val=""/>
      <w:lvlJc w:val="left"/>
      <w:pPr>
        <w:ind w:left="2803" w:hanging="360"/>
      </w:pPr>
      <w:rPr>
        <w:rFonts w:ascii="Symbol" w:hAnsi="Symbol" w:cs="Symbol" w:hint="default"/>
      </w:rPr>
    </w:lvl>
    <w:lvl w:ilvl="4" w:tplc="04150003">
      <w:start w:val="1"/>
      <w:numFmt w:val="bullet"/>
      <w:lvlText w:val="o"/>
      <w:lvlJc w:val="left"/>
      <w:pPr>
        <w:ind w:left="3523" w:hanging="360"/>
      </w:pPr>
      <w:rPr>
        <w:rFonts w:ascii="Courier New" w:hAnsi="Courier New" w:cs="Courier New" w:hint="default"/>
      </w:rPr>
    </w:lvl>
    <w:lvl w:ilvl="5" w:tplc="04150005">
      <w:start w:val="1"/>
      <w:numFmt w:val="bullet"/>
      <w:lvlText w:val=""/>
      <w:lvlJc w:val="left"/>
      <w:pPr>
        <w:ind w:left="4243" w:hanging="360"/>
      </w:pPr>
      <w:rPr>
        <w:rFonts w:ascii="Wingdings" w:hAnsi="Wingdings" w:cs="Wingdings" w:hint="default"/>
      </w:rPr>
    </w:lvl>
    <w:lvl w:ilvl="6" w:tplc="04150001">
      <w:start w:val="1"/>
      <w:numFmt w:val="bullet"/>
      <w:lvlText w:val=""/>
      <w:lvlJc w:val="left"/>
      <w:pPr>
        <w:ind w:left="4963" w:hanging="360"/>
      </w:pPr>
      <w:rPr>
        <w:rFonts w:ascii="Symbol" w:hAnsi="Symbol" w:cs="Symbol" w:hint="default"/>
      </w:rPr>
    </w:lvl>
    <w:lvl w:ilvl="7" w:tplc="04150003">
      <w:start w:val="1"/>
      <w:numFmt w:val="bullet"/>
      <w:lvlText w:val="o"/>
      <w:lvlJc w:val="left"/>
      <w:pPr>
        <w:ind w:left="5683" w:hanging="360"/>
      </w:pPr>
      <w:rPr>
        <w:rFonts w:ascii="Courier New" w:hAnsi="Courier New" w:cs="Courier New" w:hint="default"/>
      </w:rPr>
    </w:lvl>
    <w:lvl w:ilvl="8" w:tplc="04150005">
      <w:start w:val="1"/>
      <w:numFmt w:val="bullet"/>
      <w:lvlText w:val=""/>
      <w:lvlJc w:val="left"/>
      <w:pPr>
        <w:ind w:left="6403" w:hanging="360"/>
      </w:pPr>
      <w:rPr>
        <w:rFonts w:ascii="Wingdings" w:hAnsi="Wingdings" w:cs="Wingdings" w:hint="default"/>
      </w:rPr>
    </w:lvl>
  </w:abstractNum>
  <w:abstractNum w:abstractNumId="74">
    <w:nsid w:val="3A982387"/>
    <w:multiLevelType w:val="hybridMultilevel"/>
    <w:tmpl w:val="3D1E1670"/>
    <w:lvl w:ilvl="0" w:tplc="95A0C8CC">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75">
    <w:nsid w:val="3ABA327A"/>
    <w:multiLevelType w:val="hybridMultilevel"/>
    <w:tmpl w:val="800832F0"/>
    <w:lvl w:ilvl="0" w:tplc="599633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3B804F86"/>
    <w:multiLevelType w:val="hybridMultilevel"/>
    <w:tmpl w:val="33222754"/>
    <w:lvl w:ilvl="0" w:tplc="95A0C8CC">
      <w:start w:val="1"/>
      <w:numFmt w:val="bullet"/>
      <w:lvlText w:val=""/>
      <w:lvlJc w:val="left"/>
      <w:pPr>
        <w:ind w:left="931" w:hanging="360"/>
      </w:pPr>
      <w:rPr>
        <w:rFonts w:ascii="Symbol" w:hAnsi="Symbol" w:cs="Symbol" w:hint="default"/>
      </w:rPr>
    </w:lvl>
    <w:lvl w:ilvl="1" w:tplc="04150003" w:tentative="1">
      <w:start w:val="1"/>
      <w:numFmt w:val="bullet"/>
      <w:lvlText w:val="o"/>
      <w:lvlJc w:val="left"/>
      <w:pPr>
        <w:ind w:left="1651" w:hanging="360"/>
      </w:pPr>
      <w:rPr>
        <w:rFonts w:ascii="Courier New" w:hAnsi="Courier New" w:cs="Courier New" w:hint="default"/>
      </w:rPr>
    </w:lvl>
    <w:lvl w:ilvl="2" w:tplc="04150005" w:tentative="1">
      <w:start w:val="1"/>
      <w:numFmt w:val="bullet"/>
      <w:lvlText w:val=""/>
      <w:lvlJc w:val="left"/>
      <w:pPr>
        <w:ind w:left="2371" w:hanging="360"/>
      </w:pPr>
      <w:rPr>
        <w:rFonts w:ascii="Wingdings" w:hAnsi="Wingdings" w:hint="default"/>
      </w:rPr>
    </w:lvl>
    <w:lvl w:ilvl="3" w:tplc="04150001" w:tentative="1">
      <w:start w:val="1"/>
      <w:numFmt w:val="bullet"/>
      <w:lvlText w:val=""/>
      <w:lvlJc w:val="left"/>
      <w:pPr>
        <w:ind w:left="3091" w:hanging="360"/>
      </w:pPr>
      <w:rPr>
        <w:rFonts w:ascii="Symbol" w:hAnsi="Symbol" w:hint="default"/>
      </w:rPr>
    </w:lvl>
    <w:lvl w:ilvl="4" w:tplc="04150003" w:tentative="1">
      <w:start w:val="1"/>
      <w:numFmt w:val="bullet"/>
      <w:lvlText w:val="o"/>
      <w:lvlJc w:val="left"/>
      <w:pPr>
        <w:ind w:left="3811" w:hanging="360"/>
      </w:pPr>
      <w:rPr>
        <w:rFonts w:ascii="Courier New" w:hAnsi="Courier New" w:cs="Courier New" w:hint="default"/>
      </w:rPr>
    </w:lvl>
    <w:lvl w:ilvl="5" w:tplc="04150005" w:tentative="1">
      <w:start w:val="1"/>
      <w:numFmt w:val="bullet"/>
      <w:lvlText w:val=""/>
      <w:lvlJc w:val="left"/>
      <w:pPr>
        <w:ind w:left="4531" w:hanging="360"/>
      </w:pPr>
      <w:rPr>
        <w:rFonts w:ascii="Wingdings" w:hAnsi="Wingdings" w:hint="default"/>
      </w:rPr>
    </w:lvl>
    <w:lvl w:ilvl="6" w:tplc="04150001" w:tentative="1">
      <w:start w:val="1"/>
      <w:numFmt w:val="bullet"/>
      <w:lvlText w:val=""/>
      <w:lvlJc w:val="left"/>
      <w:pPr>
        <w:ind w:left="5251" w:hanging="360"/>
      </w:pPr>
      <w:rPr>
        <w:rFonts w:ascii="Symbol" w:hAnsi="Symbol" w:hint="default"/>
      </w:rPr>
    </w:lvl>
    <w:lvl w:ilvl="7" w:tplc="04150003" w:tentative="1">
      <w:start w:val="1"/>
      <w:numFmt w:val="bullet"/>
      <w:lvlText w:val="o"/>
      <w:lvlJc w:val="left"/>
      <w:pPr>
        <w:ind w:left="5971" w:hanging="360"/>
      </w:pPr>
      <w:rPr>
        <w:rFonts w:ascii="Courier New" w:hAnsi="Courier New" w:cs="Courier New" w:hint="default"/>
      </w:rPr>
    </w:lvl>
    <w:lvl w:ilvl="8" w:tplc="04150005" w:tentative="1">
      <w:start w:val="1"/>
      <w:numFmt w:val="bullet"/>
      <w:lvlText w:val=""/>
      <w:lvlJc w:val="left"/>
      <w:pPr>
        <w:ind w:left="6691" w:hanging="360"/>
      </w:pPr>
      <w:rPr>
        <w:rFonts w:ascii="Wingdings" w:hAnsi="Wingdings" w:hint="default"/>
      </w:rPr>
    </w:lvl>
  </w:abstractNum>
  <w:abstractNum w:abstractNumId="77">
    <w:nsid w:val="3D3020CC"/>
    <w:multiLevelType w:val="hybridMultilevel"/>
    <w:tmpl w:val="D6CC0DCA"/>
    <w:lvl w:ilvl="0" w:tplc="95A0C8CC">
      <w:start w:val="1"/>
      <w:numFmt w:val="bullet"/>
      <w:lvlText w:val=""/>
      <w:lvlJc w:val="left"/>
      <w:pPr>
        <w:ind w:left="931" w:hanging="360"/>
      </w:pPr>
      <w:rPr>
        <w:rFonts w:ascii="Symbol" w:hAnsi="Symbol" w:cs="Symbol" w:hint="default"/>
      </w:rPr>
    </w:lvl>
    <w:lvl w:ilvl="1" w:tplc="04150003" w:tentative="1">
      <w:start w:val="1"/>
      <w:numFmt w:val="bullet"/>
      <w:lvlText w:val="o"/>
      <w:lvlJc w:val="left"/>
      <w:pPr>
        <w:ind w:left="1651" w:hanging="360"/>
      </w:pPr>
      <w:rPr>
        <w:rFonts w:ascii="Courier New" w:hAnsi="Courier New" w:cs="Courier New" w:hint="default"/>
      </w:rPr>
    </w:lvl>
    <w:lvl w:ilvl="2" w:tplc="04150005" w:tentative="1">
      <w:start w:val="1"/>
      <w:numFmt w:val="bullet"/>
      <w:lvlText w:val=""/>
      <w:lvlJc w:val="left"/>
      <w:pPr>
        <w:ind w:left="2371" w:hanging="360"/>
      </w:pPr>
      <w:rPr>
        <w:rFonts w:ascii="Wingdings" w:hAnsi="Wingdings" w:hint="default"/>
      </w:rPr>
    </w:lvl>
    <w:lvl w:ilvl="3" w:tplc="04150001" w:tentative="1">
      <w:start w:val="1"/>
      <w:numFmt w:val="bullet"/>
      <w:lvlText w:val=""/>
      <w:lvlJc w:val="left"/>
      <w:pPr>
        <w:ind w:left="3091" w:hanging="360"/>
      </w:pPr>
      <w:rPr>
        <w:rFonts w:ascii="Symbol" w:hAnsi="Symbol" w:hint="default"/>
      </w:rPr>
    </w:lvl>
    <w:lvl w:ilvl="4" w:tplc="04150003" w:tentative="1">
      <w:start w:val="1"/>
      <w:numFmt w:val="bullet"/>
      <w:lvlText w:val="o"/>
      <w:lvlJc w:val="left"/>
      <w:pPr>
        <w:ind w:left="3811" w:hanging="360"/>
      </w:pPr>
      <w:rPr>
        <w:rFonts w:ascii="Courier New" w:hAnsi="Courier New" w:cs="Courier New" w:hint="default"/>
      </w:rPr>
    </w:lvl>
    <w:lvl w:ilvl="5" w:tplc="04150005" w:tentative="1">
      <w:start w:val="1"/>
      <w:numFmt w:val="bullet"/>
      <w:lvlText w:val=""/>
      <w:lvlJc w:val="left"/>
      <w:pPr>
        <w:ind w:left="4531" w:hanging="360"/>
      </w:pPr>
      <w:rPr>
        <w:rFonts w:ascii="Wingdings" w:hAnsi="Wingdings" w:hint="default"/>
      </w:rPr>
    </w:lvl>
    <w:lvl w:ilvl="6" w:tplc="04150001" w:tentative="1">
      <w:start w:val="1"/>
      <w:numFmt w:val="bullet"/>
      <w:lvlText w:val=""/>
      <w:lvlJc w:val="left"/>
      <w:pPr>
        <w:ind w:left="5251" w:hanging="360"/>
      </w:pPr>
      <w:rPr>
        <w:rFonts w:ascii="Symbol" w:hAnsi="Symbol" w:hint="default"/>
      </w:rPr>
    </w:lvl>
    <w:lvl w:ilvl="7" w:tplc="04150003" w:tentative="1">
      <w:start w:val="1"/>
      <w:numFmt w:val="bullet"/>
      <w:lvlText w:val="o"/>
      <w:lvlJc w:val="left"/>
      <w:pPr>
        <w:ind w:left="5971" w:hanging="360"/>
      </w:pPr>
      <w:rPr>
        <w:rFonts w:ascii="Courier New" w:hAnsi="Courier New" w:cs="Courier New" w:hint="default"/>
      </w:rPr>
    </w:lvl>
    <w:lvl w:ilvl="8" w:tplc="04150005" w:tentative="1">
      <w:start w:val="1"/>
      <w:numFmt w:val="bullet"/>
      <w:lvlText w:val=""/>
      <w:lvlJc w:val="left"/>
      <w:pPr>
        <w:ind w:left="6691" w:hanging="360"/>
      </w:pPr>
      <w:rPr>
        <w:rFonts w:ascii="Wingdings" w:hAnsi="Wingdings" w:hint="default"/>
      </w:rPr>
    </w:lvl>
  </w:abstractNum>
  <w:abstractNum w:abstractNumId="78">
    <w:nsid w:val="3D6B7903"/>
    <w:multiLevelType w:val="multilevel"/>
    <w:tmpl w:val="6C9ABFBA"/>
    <w:lvl w:ilvl="0">
      <w:start w:val="6"/>
      <w:numFmt w:val="decimal"/>
      <w:lvlText w:val="%1."/>
      <w:lvlJc w:val="left"/>
      <w:pPr>
        <w:ind w:left="675" w:hanging="675"/>
      </w:pPr>
      <w:rPr>
        <w:rFonts w:hint="default"/>
      </w:rPr>
    </w:lvl>
    <w:lvl w:ilvl="1">
      <w:start w:val="5"/>
      <w:numFmt w:val="decimal"/>
      <w:lvlText w:val="%1.%2."/>
      <w:lvlJc w:val="left"/>
      <w:pPr>
        <w:ind w:left="862" w:hanging="720"/>
      </w:pPr>
      <w:rPr>
        <w:rFonts w:hint="default"/>
      </w:rPr>
    </w:lvl>
    <w:lvl w:ilvl="2">
      <w:start w:val="4"/>
      <w:numFmt w:val="decimal"/>
      <w:lvlText w:val="%1.%2.%3."/>
      <w:lvlJc w:val="left"/>
      <w:pPr>
        <w:ind w:left="1364" w:hanging="108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510" w:hanging="180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656" w:hanging="2520"/>
      </w:pPr>
      <w:rPr>
        <w:rFonts w:hint="default"/>
      </w:rPr>
    </w:lvl>
  </w:abstractNum>
  <w:abstractNum w:abstractNumId="79">
    <w:nsid w:val="3FB6630C"/>
    <w:multiLevelType w:val="hybridMultilevel"/>
    <w:tmpl w:val="3706507E"/>
    <w:lvl w:ilvl="0" w:tplc="599633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40292A46"/>
    <w:multiLevelType w:val="hybridMultilevel"/>
    <w:tmpl w:val="1040D10E"/>
    <w:lvl w:ilvl="0" w:tplc="599633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40345D38"/>
    <w:multiLevelType w:val="hybridMultilevel"/>
    <w:tmpl w:val="E612FDA0"/>
    <w:lvl w:ilvl="0" w:tplc="95A0C8CC">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82">
    <w:nsid w:val="40747227"/>
    <w:multiLevelType w:val="hybridMultilevel"/>
    <w:tmpl w:val="0652C99A"/>
    <w:lvl w:ilvl="0" w:tplc="95A0C8CC">
      <w:start w:val="1"/>
      <w:numFmt w:val="bullet"/>
      <w:lvlText w:val=""/>
      <w:lvlJc w:val="left"/>
      <w:pPr>
        <w:ind w:left="931" w:hanging="360"/>
      </w:pPr>
      <w:rPr>
        <w:rFonts w:ascii="Symbol" w:hAnsi="Symbol" w:cs="Symbol" w:hint="default"/>
      </w:rPr>
    </w:lvl>
    <w:lvl w:ilvl="1" w:tplc="04150003" w:tentative="1">
      <w:start w:val="1"/>
      <w:numFmt w:val="bullet"/>
      <w:lvlText w:val="o"/>
      <w:lvlJc w:val="left"/>
      <w:pPr>
        <w:ind w:left="1651" w:hanging="360"/>
      </w:pPr>
      <w:rPr>
        <w:rFonts w:ascii="Courier New" w:hAnsi="Courier New" w:cs="Courier New" w:hint="default"/>
      </w:rPr>
    </w:lvl>
    <w:lvl w:ilvl="2" w:tplc="04150005" w:tentative="1">
      <w:start w:val="1"/>
      <w:numFmt w:val="bullet"/>
      <w:lvlText w:val=""/>
      <w:lvlJc w:val="left"/>
      <w:pPr>
        <w:ind w:left="2371" w:hanging="360"/>
      </w:pPr>
      <w:rPr>
        <w:rFonts w:ascii="Wingdings" w:hAnsi="Wingdings" w:hint="default"/>
      </w:rPr>
    </w:lvl>
    <w:lvl w:ilvl="3" w:tplc="04150001" w:tentative="1">
      <w:start w:val="1"/>
      <w:numFmt w:val="bullet"/>
      <w:lvlText w:val=""/>
      <w:lvlJc w:val="left"/>
      <w:pPr>
        <w:ind w:left="3091" w:hanging="360"/>
      </w:pPr>
      <w:rPr>
        <w:rFonts w:ascii="Symbol" w:hAnsi="Symbol" w:hint="default"/>
      </w:rPr>
    </w:lvl>
    <w:lvl w:ilvl="4" w:tplc="04150003" w:tentative="1">
      <w:start w:val="1"/>
      <w:numFmt w:val="bullet"/>
      <w:lvlText w:val="o"/>
      <w:lvlJc w:val="left"/>
      <w:pPr>
        <w:ind w:left="3811" w:hanging="360"/>
      </w:pPr>
      <w:rPr>
        <w:rFonts w:ascii="Courier New" w:hAnsi="Courier New" w:cs="Courier New" w:hint="default"/>
      </w:rPr>
    </w:lvl>
    <w:lvl w:ilvl="5" w:tplc="04150005" w:tentative="1">
      <w:start w:val="1"/>
      <w:numFmt w:val="bullet"/>
      <w:lvlText w:val=""/>
      <w:lvlJc w:val="left"/>
      <w:pPr>
        <w:ind w:left="4531" w:hanging="360"/>
      </w:pPr>
      <w:rPr>
        <w:rFonts w:ascii="Wingdings" w:hAnsi="Wingdings" w:hint="default"/>
      </w:rPr>
    </w:lvl>
    <w:lvl w:ilvl="6" w:tplc="04150001" w:tentative="1">
      <w:start w:val="1"/>
      <w:numFmt w:val="bullet"/>
      <w:lvlText w:val=""/>
      <w:lvlJc w:val="left"/>
      <w:pPr>
        <w:ind w:left="5251" w:hanging="360"/>
      </w:pPr>
      <w:rPr>
        <w:rFonts w:ascii="Symbol" w:hAnsi="Symbol" w:hint="default"/>
      </w:rPr>
    </w:lvl>
    <w:lvl w:ilvl="7" w:tplc="04150003" w:tentative="1">
      <w:start w:val="1"/>
      <w:numFmt w:val="bullet"/>
      <w:lvlText w:val="o"/>
      <w:lvlJc w:val="left"/>
      <w:pPr>
        <w:ind w:left="5971" w:hanging="360"/>
      </w:pPr>
      <w:rPr>
        <w:rFonts w:ascii="Courier New" w:hAnsi="Courier New" w:cs="Courier New" w:hint="default"/>
      </w:rPr>
    </w:lvl>
    <w:lvl w:ilvl="8" w:tplc="04150005" w:tentative="1">
      <w:start w:val="1"/>
      <w:numFmt w:val="bullet"/>
      <w:lvlText w:val=""/>
      <w:lvlJc w:val="left"/>
      <w:pPr>
        <w:ind w:left="6691" w:hanging="360"/>
      </w:pPr>
      <w:rPr>
        <w:rFonts w:ascii="Wingdings" w:hAnsi="Wingdings" w:hint="default"/>
      </w:rPr>
    </w:lvl>
  </w:abstractNum>
  <w:abstractNum w:abstractNumId="83">
    <w:nsid w:val="40D270DA"/>
    <w:multiLevelType w:val="hybridMultilevel"/>
    <w:tmpl w:val="4BC64D20"/>
    <w:lvl w:ilvl="0" w:tplc="95A0C8CC">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41CA3566"/>
    <w:multiLevelType w:val="hybridMultilevel"/>
    <w:tmpl w:val="96AE1874"/>
    <w:lvl w:ilvl="0" w:tplc="95A0C8CC">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85">
    <w:nsid w:val="4339269E"/>
    <w:multiLevelType w:val="hybridMultilevel"/>
    <w:tmpl w:val="8FBC853E"/>
    <w:lvl w:ilvl="0" w:tplc="599633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43C941D5"/>
    <w:multiLevelType w:val="hybridMultilevel"/>
    <w:tmpl w:val="A0AA4BFC"/>
    <w:lvl w:ilvl="0" w:tplc="95A0C8CC">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87">
    <w:nsid w:val="43E60037"/>
    <w:multiLevelType w:val="multilevel"/>
    <w:tmpl w:val="5BE280EE"/>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8">
    <w:nsid w:val="48313720"/>
    <w:multiLevelType w:val="hybridMultilevel"/>
    <w:tmpl w:val="F87C32D0"/>
    <w:lvl w:ilvl="0" w:tplc="95A0C8CC">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49730A74"/>
    <w:multiLevelType w:val="hybridMultilevel"/>
    <w:tmpl w:val="5748C72E"/>
    <w:lvl w:ilvl="0" w:tplc="95A0C8CC">
      <w:start w:val="1"/>
      <w:numFmt w:val="bullet"/>
      <w:lvlText w:val=""/>
      <w:lvlJc w:val="left"/>
      <w:pPr>
        <w:ind w:left="931" w:hanging="360"/>
      </w:pPr>
      <w:rPr>
        <w:rFonts w:ascii="Symbol" w:hAnsi="Symbol" w:cs="Symbol" w:hint="default"/>
      </w:rPr>
    </w:lvl>
    <w:lvl w:ilvl="1" w:tplc="04150003" w:tentative="1">
      <w:start w:val="1"/>
      <w:numFmt w:val="bullet"/>
      <w:lvlText w:val="o"/>
      <w:lvlJc w:val="left"/>
      <w:pPr>
        <w:ind w:left="1651" w:hanging="360"/>
      </w:pPr>
      <w:rPr>
        <w:rFonts w:ascii="Courier New" w:hAnsi="Courier New" w:cs="Courier New" w:hint="default"/>
      </w:rPr>
    </w:lvl>
    <w:lvl w:ilvl="2" w:tplc="04150005" w:tentative="1">
      <w:start w:val="1"/>
      <w:numFmt w:val="bullet"/>
      <w:lvlText w:val=""/>
      <w:lvlJc w:val="left"/>
      <w:pPr>
        <w:ind w:left="2371" w:hanging="360"/>
      </w:pPr>
      <w:rPr>
        <w:rFonts w:ascii="Wingdings" w:hAnsi="Wingdings" w:hint="default"/>
      </w:rPr>
    </w:lvl>
    <w:lvl w:ilvl="3" w:tplc="04150001" w:tentative="1">
      <w:start w:val="1"/>
      <w:numFmt w:val="bullet"/>
      <w:lvlText w:val=""/>
      <w:lvlJc w:val="left"/>
      <w:pPr>
        <w:ind w:left="3091" w:hanging="360"/>
      </w:pPr>
      <w:rPr>
        <w:rFonts w:ascii="Symbol" w:hAnsi="Symbol" w:hint="default"/>
      </w:rPr>
    </w:lvl>
    <w:lvl w:ilvl="4" w:tplc="04150003" w:tentative="1">
      <w:start w:val="1"/>
      <w:numFmt w:val="bullet"/>
      <w:lvlText w:val="o"/>
      <w:lvlJc w:val="left"/>
      <w:pPr>
        <w:ind w:left="3811" w:hanging="360"/>
      </w:pPr>
      <w:rPr>
        <w:rFonts w:ascii="Courier New" w:hAnsi="Courier New" w:cs="Courier New" w:hint="default"/>
      </w:rPr>
    </w:lvl>
    <w:lvl w:ilvl="5" w:tplc="04150005" w:tentative="1">
      <w:start w:val="1"/>
      <w:numFmt w:val="bullet"/>
      <w:lvlText w:val=""/>
      <w:lvlJc w:val="left"/>
      <w:pPr>
        <w:ind w:left="4531" w:hanging="360"/>
      </w:pPr>
      <w:rPr>
        <w:rFonts w:ascii="Wingdings" w:hAnsi="Wingdings" w:hint="default"/>
      </w:rPr>
    </w:lvl>
    <w:lvl w:ilvl="6" w:tplc="04150001" w:tentative="1">
      <w:start w:val="1"/>
      <w:numFmt w:val="bullet"/>
      <w:lvlText w:val=""/>
      <w:lvlJc w:val="left"/>
      <w:pPr>
        <w:ind w:left="5251" w:hanging="360"/>
      </w:pPr>
      <w:rPr>
        <w:rFonts w:ascii="Symbol" w:hAnsi="Symbol" w:hint="default"/>
      </w:rPr>
    </w:lvl>
    <w:lvl w:ilvl="7" w:tplc="04150003" w:tentative="1">
      <w:start w:val="1"/>
      <w:numFmt w:val="bullet"/>
      <w:lvlText w:val="o"/>
      <w:lvlJc w:val="left"/>
      <w:pPr>
        <w:ind w:left="5971" w:hanging="360"/>
      </w:pPr>
      <w:rPr>
        <w:rFonts w:ascii="Courier New" w:hAnsi="Courier New" w:cs="Courier New" w:hint="default"/>
      </w:rPr>
    </w:lvl>
    <w:lvl w:ilvl="8" w:tplc="04150005" w:tentative="1">
      <w:start w:val="1"/>
      <w:numFmt w:val="bullet"/>
      <w:lvlText w:val=""/>
      <w:lvlJc w:val="left"/>
      <w:pPr>
        <w:ind w:left="6691" w:hanging="360"/>
      </w:pPr>
      <w:rPr>
        <w:rFonts w:ascii="Wingdings" w:hAnsi="Wingdings" w:hint="default"/>
      </w:rPr>
    </w:lvl>
  </w:abstractNum>
  <w:abstractNum w:abstractNumId="90">
    <w:nsid w:val="4A6C61FE"/>
    <w:multiLevelType w:val="hybridMultilevel"/>
    <w:tmpl w:val="160074C8"/>
    <w:lvl w:ilvl="0" w:tplc="599633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4EBD6593"/>
    <w:multiLevelType w:val="hybridMultilevel"/>
    <w:tmpl w:val="FD3A316A"/>
    <w:lvl w:ilvl="0" w:tplc="BF98C0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4ED87917"/>
    <w:multiLevelType w:val="hybridMultilevel"/>
    <w:tmpl w:val="66B6E002"/>
    <w:lvl w:ilvl="0" w:tplc="95A0C8CC">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93">
    <w:nsid w:val="504123B6"/>
    <w:multiLevelType w:val="hybridMultilevel"/>
    <w:tmpl w:val="570AA4E2"/>
    <w:lvl w:ilvl="0" w:tplc="95A0C8CC">
      <w:start w:val="1"/>
      <w:numFmt w:val="bullet"/>
      <w:lvlText w:val=""/>
      <w:lvlJc w:val="left"/>
      <w:pPr>
        <w:ind w:left="931" w:hanging="360"/>
      </w:pPr>
      <w:rPr>
        <w:rFonts w:ascii="Symbol" w:hAnsi="Symbol" w:cs="Symbol" w:hint="default"/>
      </w:rPr>
    </w:lvl>
    <w:lvl w:ilvl="1" w:tplc="04150003">
      <w:start w:val="1"/>
      <w:numFmt w:val="bullet"/>
      <w:lvlText w:val="o"/>
      <w:lvlJc w:val="left"/>
      <w:pPr>
        <w:ind w:left="1651" w:hanging="360"/>
      </w:pPr>
      <w:rPr>
        <w:rFonts w:ascii="Courier New" w:hAnsi="Courier New" w:cs="Courier New" w:hint="default"/>
      </w:rPr>
    </w:lvl>
    <w:lvl w:ilvl="2" w:tplc="04150005" w:tentative="1">
      <w:start w:val="1"/>
      <w:numFmt w:val="bullet"/>
      <w:lvlText w:val=""/>
      <w:lvlJc w:val="left"/>
      <w:pPr>
        <w:ind w:left="2371" w:hanging="360"/>
      </w:pPr>
      <w:rPr>
        <w:rFonts w:ascii="Wingdings" w:hAnsi="Wingdings" w:hint="default"/>
      </w:rPr>
    </w:lvl>
    <w:lvl w:ilvl="3" w:tplc="04150001" w:tentative="1">
      <w:start w:val="1"/>
      <w:numFmt w:val="bullet"/>
      <w:lvlText w:val=""/>
      <w:lvlJc w:val="left"/>
      <w:pPr>
        <w:ind w:left="3091" w:hanging="360"/>
      </w:pPr>
      <w:rPr>
        <w:rFonts w:ascii="Symbol" w:hAnsi="Symbol" w:hint="default"/>
      </w:rPr>
    </w:lvl>
    <w:lvl w:ilvl="4" w:tplc="04150003" w:tentative="1">
      <w:start w:val="1"/>
      <w:numFmt w:val="bullet"/>
      <w:lvlText w:val="o"/>
      <w:lvlJc w:val="left"/>
      <w:pPr>
        <w:ind w:left="3811" w:hanging="360"/>
      </w:pPr>
      <w:rPr>
        <w:rFonts w:ascii="Courier New" w:hAnsi="Courier New" w:cs="Courier New" w:hint="default"/>
      </w:rPr>
    </w:lvl>
    <w:lvl w:ilvl="5" w:tplc="04150005" w:tentative="1">
      <w:start w:val="1"/>
      <w:numFmt w:val="bullet"/>
      <w:lvlText w:val=""/>
      <w:lvlJc w:val="left"/>
      <w:pPr>
        <w:ind w:left="4531" w:hanging="360"/>
      </w:pPr>
      <w:rPr>
        <w:rFonts w:ascii="Wingdings" w:hAnsi="Wingdings" w:hint="default"/>
      </w:rPr>
    </w:lvl>
    <w:lvl w:ilvl="6" w:tplc="04150001" w:tentative="1">
      <w:start w:val="1"/>
      <w:numFmt w:val="bullet"/>
      <w:lvlText w:val=""/>
      <w:lvlJc w:val="left"/>
      <w:pPr>
        <w:ind w:left="5251" w:hanging="360"/>
      </w:pPr>
      <w:rPr>
        <w:rFonts w:ascii="Symbol" w:hAnsi="Symbol" w:hint="default"/>
      </w:rPr>
    </w:lvl>
    <w:lvl w:ilvl="7" w:tplc="04150003" w:tentative="1">
      <w:start w:val="1"/>
      <w:numFmt w:val="bullet"/>
      <w:lvlText w:val="o"/>
      <w:lvlJc w:val="left"/>
      <w:pPr>
        <w:ind w:left="5971" w:hanging="360"/>
      </w:pPr>
      <w:rPr>
        <w:rFonts w:ascii="Courier New" w:hAnsi="Courier New" w:cs="Courier New" w:hint="default"/>
      </w:rPr>
    </w:lvl>
    <w:lvl w:ilvl="8" w:tplc="04150005" w:tentative="1">
      <w:start w:val="1"/>
      <w:numFmt w:val="bullet"/>
      <w:lvlText w:val=""/>
      <w:lvlJc w:val="left"/>
      <w:pPr>
        <w:ind w:left="6691" w:hanging="360"/>
      </w:pPr>
      <w:rPr>
        <w:rFonts w:ascii="Wingdings" w:hAnsi="Wingdings" w:hint="default"/>
      </w:rPr>
    </w:lvl>
  </w:abstractNum>
  <w:abstractNum w:abstractNumId="94">
    <w:nsid w:val="51AC7FF9"/>
    <w:multiLevelType w:val="hybridMultilevel"/>
    <w:tmpl w:val="7AF6ACA2"/>
    <w:lvl w:ilvl="0" w:tplc="599633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51D5106A"/>
    <w:multiLevelType w:val="hybridMultilevel"/>
    <w:tmpl w:val="A64642DC"/>
    <w:lvl w:ilvl="0" w:tplc="95A0C8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529845E7"/>
    <w:multiLevelType w:val="multilevel"/>
    <w:tmpl w:val="3402B9EC"/>
    <w:lvl w:ilvl="0">
      <w:start w:val="7"/>
      <w:numFmt w:val="decimal"/>
      <w:lvlText w:val="%1."/>
      <w:lvlJc w:val="left"/>
      <w:pPr>
        <w:ind w:left="644" w:hanging="360"/>
      </w:pPr>
      <w:rPr>
        <w:rFonts w:hint="default"/>
      </w:rPr>
    </w:lvl>
    <w:lvl w:ilvl="1">
      <w:start w:val="1"/>
      <w:numFmt w:val="decimal"/>
      <w:lvlText w:val="%2"/>
      <w:lvlJc w:val="left"/>
      <w:pPr>
        <w:ind w:left="720"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444" w:hanging="2160"/>
      </w:pPr>
      <w:rPr>
        <w:rFonts w:hint="default"/>
      </w:rPr>
    </w:lvl>
  </w:abstractNum>
  <w:abstractNum w:abstractNumId="97">
    <w:nsid w:val="52D04596"/>
    <w:multiLevelType w:val="hybridMultilevel"/>
    <w:tmpl w:val="B6C41DCA"/>
    <w:lvl w:ilvl="0" w:tplc="599633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53162A96"/>
    <w:multiLevelType w:val="hybridMultilevel"/>
    <w:tmpl w:val="099AD770"/>
    <w:lvl w:ilvl="0" w:tplc="95A0C8CC">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99">
    <w:nsid w:val="553479A4"/>
    <w:multiLevelType w:val="multilevel"/>
    <w:tmpl w:val="1FBAADFC"/>
    <w:lvl w:ilvl="0">
      <w:start w:val="1"/>
      <w:numFmt w:val="decimal"/>
      <w:lvlText w:val="%1"/>
      <w:lvlJc w:val="left"/>
      <w:pPr>
        <w:ind w:left="720" w:hanging="360"/>
      </w:pPr>
      <w:rPr>
        <w:rFonts w:hint="default"/>
      </w:rPr>
    </w:lvl>
    <w:lvl w:ilvl="1">
      <w:start w:val="5"/>
      <w:numFmt w:val="decimal"/>
      <w:isLgl/>
      <w:lvlText w:val="%1.%2."/>
      <w:lvlJc w:val="left"/>
      <w:pPr>
        <w:ind w:left="1095" w:hanging="735"/>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0">
    <w:nsid w:val="55D771AC"/>
    <w:multiLevelType w:val="hybridMultilevel"/>
    <w:tmpl w:val="5D6A24D8"/>
    <w:lvl w:ilvl="0" w:tplc="95A0C8CC">
      <w:start w:val="1"/>
      <w:numFmt w:val="bullet"/>
      <w:lvlText w:val=""/>
      <w:lvlJc w:val="left"/>
      <w:pPr>
        <w:ind w:left="931" w:hanging="360"/>
      </w:pPr>
      <w:rPr>
        <w:rFonts w:ascii="Symbol" w:hAnsi="Symbol" w:cs="Symbol" w:hint="default"/>
      </w:rPr>
    </w:lvl>
    <w:lvl w:ilvl="1" w:tplc="04150003" w:tentative="1">
      <w:start w:val="1"/>
      <w:numFmt w:val="bullet"/>
      <w:lvlText w:val="o"/>
      <w:lvlJc w:val="left"/>
      <w:pPr>
        <w:ind w:left="1651" w:hanging="360"/>
      </w:pPr>
      <w:rPr>
        <w:rFonts w:ascii="Courier New" w:hAnsi="Courier New" w:cs="Courier New" w:hint="default"/>
      </w:rPr>
    </w:lvl>
    <w:lvl w:ilvl="2" w:tplc="04150005" w:tentative="1">
      <w:start w:val="1"/>
      <w:numFmt w:val="bullet"/>
      <w:lvlText w:val=""/>
      <w:lvlJc w:val="left"/>
      <w:pPr>
        <w:ind w:left="2371" w:hanging="360"/>
      </w:pPr>
      <w:rPr>
        <w:rFonts w:ascii="Wingdings" w:hAnsi="Wingdings" w:hint="default"/>
      </w:rPr>
    </w:lvl>
    <w:lvl w:ilvl="3" w:tplc="04150001" w:tentative="1">
      <w:start w:val="1"/>
      <w:numFmt w:val="bullet"/>
      <w:lvlText w:val=""/>
      <w:lvlJc w:val="left"/>
      <w:pPr>
        <w:ind w:left="3091" w:hanging="360"/>
      </w:pPr>
      <w:rPr>
        <w:rFonts w:ascii="Symbol" w:hAnsi="Symbol" w:hint="default"/>
      </w:rPr>
    </w:lvl>
    <w:lvl w:ilvl="4" w:tplc="04150003" w:tentative="1">
      <w:start w:val="1"/>
      <w:numFmt w:val="bullet"/>
      <w:lvlText w:val="o"/>
      <w:lvlJc w:val="left"/>
      <w:pPr>
        <w:ind w:left="3811" w:hanging="360"/>
      </w:pPr>
      <w:rPr>
        <w:rFonts w:ascii="Courier New" w:hAnsi="Courier New" w:cs="Courier New" w:hint="default"/>
      </w:rPr>
    </w:lvl>
    <w:lvl w:ilvl="5" w:tplc="04150005" w:tentative="1">
      <w:start w:val="1"/>
      <w:numFmt w:val="bullet"/>
      <w:lvlText w:val=""/>
      <w:lvlJc w:val="left"/>
      <w:pPr>
        <w:ind w:left="4531" w:hanging="360"/>
      </w:pPr>
      <w:rPr>
        <w:rFonts w:ascii="Wingdings" w:hAnsi="Wingdings" w:hint="default"/>
      </w:rPr>
    </w:lvl>
    <w:lvl w:ilvl="6" w:tplc="04150001" w:tentative="1">
      <w:start w:val="1"/>
      <w:numFmt w:val="bullet"/>
      <w:lvlText w:val=""/>
      <w:lvlJc w:val="left"/>
      <w:pPr>
        <w:ind w:left="5251" w:hanging="360"/>
      </w:pPr>
      <w:rPr>
        <w:rFonts w:ascii="Symbol" w:hAnsi="Symbol" w:hint="default"/>
      </w:rPr>
    </w:lvl>
    <w:lvl w:ilvl="7" w:tplc="04150003" w:tentative="1">
      <w:start w:val="1"/>
      <w:numFmt w:val="bullet"/>
      <w:lvlText w:val="o"/>
      <w:lvlJc w:val="left"/>
      <w:pPr>
        <w:ind w:left="5971" w:hanging="360"/>
      </w:pPr>
      <w:rPr>
        <w:rFonts w:ascii="Courier New" w:hAnsi="Courier New" w:cs="Courier New" w:hint="default"/>
      </w:rPr>
    </w:lvl>
    <w:lvl w:ilvl="8" w:tplc="04150005" w:tentative="1">
      <w:start w:val="1"/>
      <w:numFmt w:val="bullet"/>
      <w:lvlText w:val=""/>
      <w:lvlJc w:val="left"/>
      <w:pPr>
        <w:ind w:left="6691" w:hanging="360"/>
      </w:pPr>
      <w:rPr>
        <w:rFonts w:ascii="Wingdings" w:hAnsi="Wingdings" w:hint="default"/>
      </w:rPr>
    </w:lvl>
  </w:abstractNum>
  <w:abstractNum w:abstractNumId="101">
    <w:nsid w:val="561E7B5C"/>
    <w:multiLevelType w:val="hybridMultilevel"/>
    <w:tmpl w:val="8BB660C0"/>
    <w:lvl w:ilvl="0" w:tplc="95A0C8CC">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02">
    <w:nsid w:val="583D6617"/>
    <w:multiLevelType w:val="hybridMultilevel"/>
    <w:tmpl w:val="AC023320"/>
    <w:lvl w:ilvl="0" w:tplc="599633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5A275E7E"/>
    <w:multiLevelType w:val="hybridMultilevel"/>
    <w:tmpl w:val="C8D2A29E"/>
    <w:lvl w:ilvl="0" w:tplc="95A0C8CC">
      <w:start w:val="1"/>
      <w:numFmt w:val="bullet"/>
      <w:lvlText w:val=""/>
      <w:lvlJc w:val="left"/>
      <w:pPr>
        <w:ind w:left="643" w:hanging="360"/>
      </w:pPr>
      <w:rPr>
        <w:rFonts w:ascii="Symbol" w:hAnsi="Symbol" w:cs="Symbol" w:hint="default"/>
      </w:rPr>
    </w:lvl>
    <w:lvl w:ilvl="1" w:tplc="04150003">
      <w:start w:val="1"/>
      <w:numFmt w:val="bullet"/>
      <w:lvlText w:val="o"/>
      <w:lvlJc w:val="left"/>
      <w:pPr>
        <w:ind w:left="1363" w:hanging="360"/>
      </w:pPr>
      <w:rPr>
        <w:rFonts w:ascii="Courier New" w:hAnsi="Courier New" w:cs="Courier New" w:hint="default"/>
      </w:rPr>
    </w:lvl>
    <w:lvl w:ilvl="2" w:tplc="04150005">
      <w:start w:val="1"/>
      <w:numFmt w:val="bullet"/>
      <w:lvlText w:val=""/>
      <w:lvlJc w:val="left"/>
      <w:pPr>
        <w:ind w:left="2083" w:hanging="360"/>
      </w:pPr>
      <w:rPr>
        <w:rFonts w:ascii="Wingdings" w:hAnsi="Wingdings" w:cs="Wingdings" w:hint="default"/>
      </w:rPr>
    </w:lvl>
    <w:lvl w:ilvl="3" w:tplc="04150001">
      <w:start w:val="1"/>
      <w:numFmt w:val="bullet"/>
      <w:lvlText w:val=""/>
      <w:lvlJc w:val="left"/>
      <w:pPr>
        <w:ind w:left="2803" w:hanging="360"/>
      </w:pPr>
      <w:rPr>
        <w:rFonts w:ascii="Symbol" w:hAnsi="Symbol" w:cs="Symbol" w:hint="default"/>
      </w:rPr>
    </w:lvl>
    <w:lvl w:ilvl="4" w:tplc="04150003">
      <w:start w:val="1"/>
      <w:numFmt w:val="bullet"/>
      <w:lvlText w:val="o"/>
      <w:lvlJc w:val="left"/>
      <w:pPr>
        <w:ind w:left="3523" w:hanging="360"/>
      </w:pPr>
      <w:rPr>
        <w:rFonts w:ascii="Courier New" w:hAnsi="Courier New" w:cs="Courier New" w:hint="default"/>
      </w:rPr>
    </w:lvl>
    <w:lvl w:ilvl="5" w:tplc="04150005">
      <w:start w:val="1"/>
      <w:numFmt w:val="bullet"/>
      <w:lvlText w:val=""/>
      <w:lvlJc w:val="left"/>
      <w:pPr>
        <w:ind w:left="4243" w:hanging="360"/>
      </w:pPr>
      <w:rPr>
        <w:rFonts w:ascii="Wingdings" w:hAnsi="Wingdings" w:cs="Wingdings" w:hint="default"/>
      </w:rPr>
    </w:lvl>
    <w:lvl w:ilvl="6" w:tplc="04150001">
      <w:start w:val="1"/>
      <w:numFmt w:val="bullet"/>
      <w:lvlText w:val=""/>
      <w:lvlJc w:val="left"/>
      <w:pPr>
        <w:ind w:left="4963" w:hanging="360"/>
      </w:pPr>
      <w:rPr>
        <w:rFonts w:ascii="Symbol" w:hAnsi="Symbol" w:cs="Symbol" w:hint="default"/>
      </w:rPr>
    </w:lvl>
    <w:lvl w:ilvl="7" w:tplc="04150003">
      <w:start w:val="1"/>
      <w:numFmt w:val="bullet"/>
      <w:lvlText w:val="o"/>
      <w:lvlJc w:val="left"/>
      <w:pPr>
        <w:ind w:left="5683" w:hanging="360"/>
      </w:pPr>
      <w:rPr>
        <w:rFonts w:ascii="Courier New" w:hAnsi="Courier New" w:cs="Courier New" w:hint="default"/>
      </w:rPr>
    </w:lvl>
    <w:lvl w:ilvl="8" w:tplc="04150005">
      <w:start w:val="1"/>
      <w:numFmt w:val="bullet"/>
      <w:lvlText w:val=""/>
      <w:lvlJc w:val="left"/>
      <w:pPr>
        <w:ind w:left="6403" w:hanging="360"/>
      </w:pPr>
      <w:rPr>
        <w:rFonts w:ascii="Wingdings" w:hAnsi="Wingdings" w:cs="Wingdings" w:hint="default"/>
      </w:rPr>
    </w:lvl>
  </w:abstractNum>
  <w:abstractNum w:abstractNumId="104">
    <w:nsid w:val="5B3433BE"/>
    <w:multiLevelType w:val="hybridMultilevel"/>
    <w:tmpl w:val="91EC7832"/>
    <w:lvl w:ilvl="0" w:tplc="95A0C8CC">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5C113869"/>
    <w:multiLevelType w:val="hybridMultilevel"/>
    <w:tmpl w:val="C98C7F0E"/>
    <w:lvl w:ilvl="0" w:tplc="599633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5F1C0FE1"/>
    <w:multiLevelType w:val="hybridMultilevel"/>
    <w:tmpl w:val="DB249D80"/>
    <w:lvl w:ilvl="0" w:tplc="95A0C8CC">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07">
    <w:nsid w:val="5F8B200E"/>
    <w:multiLevelType w:val="hybridMultilevel"/>
    <w:tmpl w:val="E3EC7832"/>
    <w:lvl w:ilvl="0" w:tplc="B3DEDBDA">
      <w:start w:val="1"/>
      <w:numFmt w:val="decimal"/>
      <w:pStyle w:val="Nagwek6"/>
      <w:lvlText w:val="7.%1."/>
      <w:lvlJc w:val="left"/>
      <w:pPr>
        <w:ind w:left="1004" w:hanging="360"/>
      </w:pPr>
      <w:rPr>
        <w:rFonts w:hint="default"/>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08">
    <w:nsid w:val="608F2BBB"/>
    <w:multiLevelType w:val="hybridMultilevel"/>
    <w:tmpl w:val="B8760CAE"/>
    <w:lvl w:ilvl="0" w:tplc="599633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61B7650E"/>
    <w:multiLevelType w:val="hybridMultilevel"/>
    <w:tmpl w:val="10C48CD0"/>
    <w:lvl w:ilvl="0" w:tplc="0415000F">
      <w:start w:val="1"/>
      <w:numFmt w:val="decimal"/>
      <w:lvlText w:val="%1."/>
      <w:lvlJc w:val="left"/>
      <w:pPr>
        <w:ind w:left="931" w:hanging="360"/>
      </w:pPr>
    </w:lvl>
    <w:lvl w:ilvl="1" w:tplc="04150019" w:tentative="1">
      <w:start w:val="1"/>
      <w:numFmt w:val="lowerLetter"/>
      <w:lvlText w:val="%2."/>
      <w:lvlJc w:val="left"/>
      <w:pPr>
        <w:ind w:left="1651" w:hanging="360"/>
      </w:pPr>
    </w:lvl>
    <w:lvl w:ilvl="2" w:tplc="0415001B" w:tentative="1">
      <w:start w:val="1"/>
      <w:numFmt w:val="lowerRoman"/>
      <w:lvlText w:val="%3."/>
      <w:lvlJc w:val="right"/>
      <w:pPr>
        <w:ind w:left="2371" w:hanging="180"/>
      </w:pPr>
    </w:lvl>
    <w:lvl w:ilvl="3" w:tplc="0415000F" w:tentative="1">
      <w:start w:val="1"/>
      <w:numFmt w:val="decimal"/>
      <w:lvlText w:val="%4."/>
      <w:lvlJc w:val="left"/>
      <w:pPr>
        <w:ind w:left="3091" w:hanging="360"/>
      </w:pPr>
    </w:lvl>
    <w:lvl w:ilvl="4" w:tplc="04150019" w:tentative="1">
      <w:start w:val="1"/>
      <w:numFmt w:val="lowerLetter"/>
      <w:lvlText w:val="%5."/>
      <w:lvlJc w:val="left"/>
      <w:pPr>
        <w:ind w:left="3811" w:hanging="360"/>
      </w:pPr>
    </w:lvl>
    <w:lvl w:ilvl="5" w:tplc="0415001B" w:tentative="1">
      <w:start w:val="1"/>
      <w:numFmt w:val="lowerRoman"/>
      <w:lvlText w:val="%6."/>
      <w:lvlJc w:val="right"/>
      <w:pPr>
        <w:ind w:left="4531" w:hanging="180"/>
      </w:pPr>
    </w:lvl>
    <w:lvl w:ilvl="6" w:tplc="0415000F" w:tentative="1">
      <w:start w:val="1"/>
      <w:numFmt w:val="decimal"/>
      <w:lvlText w:val="%7."/>
      <w:lvlJc w:val="left"/>
      <w:pPr>
        <w:ind w:left="5251" w:hanging="360"/>
      </w:pPr>
    </w:lvl>
    <w:lvl w:ilvl="7" w:tplc="04150019" w:tentative="1">
      <w:start w:val="1"/>
      <w:numFmt w:val="lowerLetter"/>
      <w:lvlText w:val="%8."/>
      <w:lvlJc w:val="left"/>
      <w:pPr>
        <w:ind w:left="5971" w:hanging="360"/>
      </w:pPr>
    </w:lvl>
    <w:lvl w:ilvl="8" w:tplc="0415001B" w:tentative="1">
      <w:start w:val="1"/>
      <w:numFmt w:val="lowerRoman"/>
      <w:lvlText w:val="%9."/>
      <w:lvlJc w:val="right"/>
      <w:pPr>
        <w:ind w:left="6691" w:hanging="180"/>
      </w:pPr>
    </w:lvl>
  </w:abstractNum>
  <w:abstractNum w:abstractNumId="110">
    <w:nsid w:val="62273C84"/>
    <w:multiLevelType w:val="hybridMultilevel"/>
    <w:tmpl w:val="CED68548"/>
    <w:lvl w:ilvl="0" w:tplc="95A0C8CC">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11">
    <w:nsid w:val="62757AA6"/>
    <w:multiLevelType w:val="hybridMultilevel"/>
    <w:tmpl w:val="F648ED08"/>
    <w:lvl w:ilvl="0" w:tplc="95A0C8CC">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638F1DDA"/>
    <w:multiLevelType w:val="hybridMultilevel"/>
    <w:tmpl w:val="D3249844"/>
    <w:lvl w:ilvl="0" w:tplc="95A0C8CC">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13">
    <w:nsid w:val="643E5B14"/>
    <w:multiLevelType w:val="hybridMultilevel"/>
    <w:tmpl w:val="9858DC0A"/>
    <w:lvl w:ilvl="0" w:tplc="95A0C8CC">
      <w:start w:val="1"/>
      <w:numFmt w:val="bullet"/>
      <w:lvlText w:val=""/>
      <w:lvlJc w:val="left"/>
      <w:pPr>
        <w:ind w:left="931" w:hanging="360"/>
      </w:pPr>
      <w:rPr>
        <w:rFonts w:ascii="Symbol" w:hAnsi="Symbol" w:cs="Symbol" w:hint="default"/>
      </w:rPr>
    </w:lvl>
    <w:lvl w:ilvl="1" w:tplc="04150003" w:tentative="1">
      <w:start w:val="1"/>
      <w:numFmt w:val="bullet"/>
      <w:lvlText w:val="o"/>
      <w:lvlJc w:val="left"/>
      <w:pPr>
        <w:ind w:left="1651" w:hanging="360"/>
      </w:pPr>
      <w:rPr>
        <w:rFonts w:ascii="Courier New" w:hAnsi="Courier New" w:cs="Courier New" w:hint="default"/>
      </w:rPr>
    </w:lvl>
    <w:lvl w:ilvl="2" w:tplc="04150005" w:tentative="1">
      <w:start w:val="1"/>
      <w:numFmt w:val="bullet"/>
      <w:lvlText w:val=""/>
      <w:lvlJc w:val="left"/>
      <w:pPr>
        <w:ind w:left="2371" w:hanging="360"/>
      </w:pPr>
      <w:rPr>
        <w:rFonts w:ascii="Wingdings" w:hAnsi="Wingdings" w:hint="default"/>
      </w:rPr>
    </w:lvl>
    <w:lvl w:ilvl="3" w:tplc="04150001" w:tentative="1">
      <w:start w:val="1"/>
      <w:numFmt w:val="bullet"/>
      <w:lvlText w:val=""/>
      <w:lvlJc w:val="left"/>
      <w:pPr>
        <w:ind w:left="3091" w:hanging="360"/>
      </w:pPr>
      <w:rPr>
        <w:rFonts w:ascii="Symbol" w:hAnsi="Symbol" w:hint="default"/>
      </w:rPr>
    </w:lvl>
    <w:lvl w:ilvl="4" w:tplc="04150003" w:tentative="1">
      <w:start w:val="1"/>
      <w:numFmt w:val="bullet"/>
      <w:lvlText w:val="o"/>
      <w:lvlJc w:val="left"/>
      <w:pPr>
        <w:ind w:left="3811" w:hanging="360"/>
      </w:pPr>
      <w:rPr>
        <w:rFonts w:ascii="Courier New" w:hAnsi="Courier New" w:cs="Courier New" w:hint="default"/>
      </w:rPr>
    </w:lvl>
    <w:lvl w:ilvl="5" w:tplc="04150005" w:tentative="1">
      <w:start w:val="1"/>
      <w:numFmt w:val="bullet"/>
      <w:lvlText w:val=""/>
      <w:lvlJc w:val="left"/>
      <w:pPr>
        <w:ind w:left="4531" w:hanging="360"/>
      </w:pPr>
      <w:rPr>
        <w:rFonts w:ascii="Wingdings" w:hAnsi="Wingdings" w:hint="default"/>
      </w:rPr>
    </w:lvl>
    <w:lvl w:ilvl="6" w:tplc="04150001" w:tentative="1">
      <w:start w:val="1"/>
      <w:numFmt w:val="bullet"/>
      <w:lvlText w:val=""/>
      <w:lvlJc w:val="left"/>
      <w:pPr>
        <w:ind w:left="5251" w:hanging="360"/>
      </w:pPr>
      <w:rPr>
        <w:rFonts w:ascii="Symbol" w:hAnsi="Symbol" w:hint="default"/>
      </w:rPr>
    </w:lvl>
    <w:lvl w:ilvl="7" w:tplc="04150003" w:tentative="1">
      <w:start w:val="1"/>
      <w:numFmt w:val="bullet"/>
      <w:lvlText w:val="o"/>
      <w:lvlJc w:val="left"/>
      <w:pPr>
        <w:ind w:left="5971" w:hanging="360"/>
      </w:pPr>
      <w:rPr>
        <w:rFonts w:ascii="Courier New" w:hAnsi="Courier New" w:cs="Courier New" w:hint="default"/>
      </w:rPr>
    </w:lvl>
    <w:lvl w:ilvl="8" w:tplc="04150005" w:tentative="1">
      <w:start w:val="1"/>
      <w:numFmt w:val="bullet"/>
      <w:lvlText w:val=""/>
      <w:lvlJc w:val="left"/>
      <w:pPr>
        <w:ind w:left="6691" w:hanging="360"/>
      </w:pPr>
      <w:rPr>
        <w:rFonts w:ascii="Wingdings" w:hAnsi="Wingdings" w:hint="default"/>
      </w:rPr>
    </w:lvl>
  </w:abstractNum>
  <w:abstractNum w:abstractNumId="114">
    <w:nsid w:val="64457470"/>
    <w:multiLevelType w:val="multilevel"/>
    <w:tmpl w:val="005C3F48"/>
    <w:lvl w:ilvl="0">
      <w:start w:val="6"/>
      <w:numFmt w:val="decimal"/>
      <w:lvlText w:val="%1."/>
      <w:lvlJc w:val="left"/>
      <w:pPr>
        <w:ind w:left="675" w:hanging="675"/>
      </w:pPr>
      <w:rPr>
        <w:rFonts w:hint="default"/>
      </w:rPr>
    </w:lvl>
    <w:lvl w:ilvl="1">
      <w:start w:val="2"/>
      <w:numFmt w:val="decimal"/>
      <w:lvlText w:val="%1.%2."/>
      <w:lvlJc w:val="left"/>
      <w:pPr>
        <w:ind w:left="862" w:hanging="720"/>
      </w:pPr>
      <w:rPr>
        <w:rFonts w:hint="default"/>
      </w:rPr>
    </w:lvl>
    <w:lvl w:ilvl="2">
      <w:start w:val="3"/>
      <w:numFmt w:val="decimal"/>
      <w:lvlText w:val="%1.%2.%3."/>
      <w:lvlJc w:val="left"/>
      <w:pPr>
        <w:ind w:left="1364" w:hanging="1080"/>
      </w:pPr>
      <w:rPr>
        <w:rFonts w:hint="default"/>
        <w:b/>
        <w:bCs/>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510" w:hanging="180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656" w:hanging="2520"/>
      </w:pPr>
      <w:rPr>
        <w:rFonts w:hint="default"/>
      </w:rPr>
    </w:lvl>
  </w:abstractNum>
  <w:abstractNum w:abstractNumId="115">
    <w:nsid w:val="645E4131"/>
    <w:multiLevelType w:val="hybridMultilevel"/>
    <w:tmpl w:val="7428AA4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6">
    <w:nsid w:val="660A5C14"/>
    <w:multiLevelType w:val="multilevel"/>
    <w:tmpl w:val="5CCC653E"/>
    <w:lvl w:ilvl="0">
      <w:start w:val="10"/>
      <w:numFmt w:val="decimal"/>
      <w:lvlText w:val="%1"/>
      <w:lvlJc w:val="left"/>
      <w:pPr>
        <w:ind w:left="525" w:hanging="525"/>
      </w:pPr>
      <w:rPr>
        <w:rFonts w:hint="default"/>
      </w:rPr>
    </w:lvl>
    <w:lvl w:ilvl="1">
      <w:start w:val="1"/>
      <w:numFmt w:val="decimal"/>
      <w:lvlText w:val="%1.%2"/>
      <w:lvlJc w:val="left"/>
      <w:pPr>
        <w:ind w:left="1724" w:hanging="72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456" w:hanging="144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824" w:hanging="1800"/>
      </w:pPr>
      <w:rPr>
        <w:rFonts w:hint="default"/>
      </w:rPr>
    </w:lvl>
    <w:lvl w:ilvl="7">
      <w:start w:val="1"/>
      <w:numFmt w:val="decimal"/>
      <w:lvlText w:val="%1.%2.%3.%4.%5.%6.%7.%8"/>
      <w:lvlJc w:val="left"/>
      <w:pPr>
        <w:ind w:left="9188" w:hanging="2160"/>
      </w:pPr>
      <w:rPr>
        <w:rFonts w:hint="default"/>
      </w:rPr>
    </w:lvl>
    <w:lvl w:ilvl="8">
      <w:start w:val="1"/>
      <w:numFmt w:val="decimal"/>
      <w:lvlText w:val="%1.%2.%3.%4.%5.%6.%7.%8.%9"/>
      <w:lvlJc w:val="left"/>
      <w:pPr>
        <w:ind w:left="10552" w:hanging="2520"/>
      </w:pPr>
      <w:rPr>
        <w:rFonts w:hint="default"/>
      </w:rPr>
    </w:lvl>
  </w:abstractNum>
  <w:abstractNum w:abstractNumId="117">
    <w:nsid w:val="66744373"/>
    <w:multiLevelType w:val="hybridMultilevel"/>
    <w:tmpl w:val="ACAE38D0"/>
    <w:lvl w:ilvl="0" w:tplc="599633F8">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676143C2"/>
    <w:multiLevelType w:val="hybridMultilevel"/>
    <w:tmpl w:val="5FE8C768"/>
    <w:lvl w:ilvl="0" w:tplc="599633F8">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19">
    <w:nsid w:val="678F1513"/>
    <w:multiLevelType w:val="hybridMultilevel"/>
    <w:tmpl w:val="99FAB7A2"/>
    <w:lvl w:ilvl="0" w:tplc="0526C7E2">
      <w:start w:val="1"/>
      <w:numFmt w:val="decimal"/>
      <w:pStyle w:val="Nagwek4"/>
      <w:lvlText w:val="5.%1."/>
      <w:lvlJc w:val="right"/>
      <w:pPr>
        <w:ind w:left="360" w:hanging="360"/>
      </w:pPr>
      <w:rPr>
        <w:rFonts w:hint="default"/>
        <w:i w:val="0"/>
        <w:iCs w:val="0"/>
        <w:caps w:val="0"/>
        <w:smallCaps w:val="0"/>
        <w:strike w:val="0"/>
        <w:dstrike w:val="0"/>
        <w:outline w:val="0"/>
        <w:shadow w:val="0"/>
        <w:emboss w:val="0"/>
        <w:imprint w:val="0"/>
        <w:vanish w:val="0"/>
        <w:spacing w:val="0"/>
        <w:kern w:val="0"/>
        <w:position w:val="0"/>
        <w:u w:val="none"/>
        <w:vertAlign w:val="baseline"/>
      </w:rPr>
    </w:lvl>
    <w:lvl w:ilvl="1" w:tplc="832E0A72">
      <w:start w:val="1"/>
      <w:numFmt w:val="decimal"/>
      <w:lvlText w:val="%2."/>
      <w:lvlJc w:val="left"/>
      <w:pPr>
        <w:ind w:left="2084" w:hanging="720"/>
      </w:pPr>
      <w:rPr>
        <w:rFonts w:eastAsia="Times New Roman" w:hint="default"/>
      </w:r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20">
    <w:nsid w:val="68BE2076"/>
    <w:multiLevelType w:val="hybridMultilevel"/>
    <w:tmpl w:val="359029F2"/>
    <w:lvl w:ilvl="0" w:tplc="DA30ECF4">
      <w:start w:val="1"/>
      <w:numFmt w:val="decimal"/>
      <w:lvlText w:val="%1."/>
      <w:lvlJc w:val="left"/>
      <w:pPr>
        <w:tabs>
          <w:tab w:val="num" w:pos="-3"/>
        </w:tabs>
        <w:ind w:left="360" w:hanging="360"/>
      </w:pPr>
      <w:rPr>
        <w:rFonts w:hint="default"/>
        <w:i w:val="0"/>
        <w:iCs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1">
    <w:nsid w:val="68BE7D9C"/>
    <w:multiLevelType w:val="multilevel"/>
    <w:tmpl w:val="CA1E6404"/>
    <w:lvl w:ilvl="0">
      <w:start w:val="6"/>
      <w:numFmt w:val="decimal"/>
      <w:lvlText w:val="%1."/>
      <w:lvlJc w:val="left"/>
      <w:pPr>
        <w:ind w:left="675" w:hanging="675"/>
      </w:pPr>
      <w:rPr>
        <w:rFonts w:hint="default"/>
      </w:rPr>
    </w:lvl>
    <w:lvl w:ilvl="1">
      <w:start w:val="4"/>
      <w:numFmt w:val="decimal"/>
      <w:lvlText w:val="%1.%2."/>
      <w:lvlJc w:val="left"/>
      <w:pPr>
        <w:ind w:left="862" w:hanging="720"/>
      </w:pPr>
      <w:rPr>
        <w:rFonts w:hint="default"/>
      </w:rPr>
    </w:lvl>
    <w:lvl w:ilvl="2">
      <w:start w:val="4"/>
      <w:numFmt w:val="decimal"/>
      <w:lvlText w:val="%1.%2.%3."/>
      <w:lvlJc w:val="left"/>
      <w:pPr>
        <w:ind w:left="1364" w:hanging="108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510" w:hanging="180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656" w:hanging="2520"/>
      </w:pPr>
      <w:rPr>
        <w:rFonts w:hint="default"/>
      </w:rPr>
    </w:lvl>
  </w:abstractNum>
  <w:abstractNum w:abstractNumId="122">
    <w:nsid w:val="69FA764D"/>
    <w:multiLevelType w:val="hybridMultilevel"/>
    <w:tmpl w:val="80025204"/>
    <w:lvl w:ilvl="0" w:tplc="95A0C8CC">
      <w:start w:val="1"/>
      <w:numFmt w:val="bullet"/>
      <w:lvlText w:val=""/>
      <w:lvlJc w:val="left"/>
      <w:pPr>
        <w:ind w:left="931" w:hanging="360"/>
      </w:pPr>
      <w:rPr>
        <w:rFonts w:ascii="Symbol" w:hAnsi="Symbol" w:cs="Symbol" w:hint="default"/>
      </w:rPr>
    </w:lvl>
    <w:lvl w:ilvl="1" w:tplc="04150003" w:tentative="1">
      <w:start w:val="1"/>
      <w:numFmt w:val="bullet"/>
      <w:lvlText w:val="o"/>
      <w:lvlJc w:val="left"/>
      <w:pPr>
        <w:ind w:left="1651" w:hanging="360"/>
      </w:pPr>
      <w:rPr>
        <w:rFonts w:ascii="Courier New" w:hAnsi="Courier New" w:cs="Courier New" w:hint="default"/>
      </w:rPr>
    </w:lvl>
    <w:lvl w:ilvl="2" w:tplc="04150005" w:tentative="1">
      <w:start w:val="1"/>
      <w:numFmt w:val="bullet"/>
      <w:lvlText w:val=""/>
      <w:lvlJc w:val="left"/>
      <w:pPr>
        <w:ind w:left="2371" w:hanging="360"/>
      </w:pPr>
      <w:rPr>
        <w:rFonts w:ascii="Wingdings" w:hAnsi="Wingdings" w:hint="default"/>
      </w:rPr>
    </w:lvl>
    <w:lvl w:ilvl="3" w:tplc="04150001" w:tentative="1">
      <w:start w:val="1"/>
      <w:numFmt w:val="bullet"/>
      <w:lvlText w:val=""/>
      <w:lvlJc w:val="left"/>
      <w:pPr>
        <w:ind w:left="3091" w:hanging="360"/>
      </w:pPr>
      <w:rPr>
        <w:rFonts w:ascii="Symbol" w:hAnsi="Symbol" w:hint="default"/>
      </w:rPr>
    </w:lvl>
    <w:lvl w:ilvl="4" w:tplc="04150003" w:tentative="1">
      <w:start w:val="1"/>
      <w:numFmt w:val="bullet"/>
      <w:lvlText w:val="o"/>
      <w:lvlJc w:val="left"/>
      <w:pPr>
        <w:ind w:left="3811" w:hanging="360"/>
      </w:pPr>
      <w:rPr>
        <w:rFonts w:ascii="Courier New" w:hAnsi="Courier New" w:cs="Courier New" w:hint="default"/>
      </w:rPr>
    </w:lvl>
    <w:lvl w:ilvl="5" w:tplc="04150005" w:tentative="1">
      <w:start w:val="1"/>
      <w:numFmt w:val="bullet"/>
      <w:lvlText w:val=""/>
      <w:lvlJc w:val="left"/>
      <w:pPr>
        <w:ind w:left="4531" w:hanging="360"/>
      </w:pPr>
      <w:rPr>
        <w:rFonts w:ascii="Wingdings" w:hAnsi="Wingdings" w:hint="default"/>
      </w:rPr>
    </w:lvl>
    <w:lvl w:ilvl="6" w:tplc="04150001" w:tentative="1">
      <w:start w:val="1"/>
      <w:numFmt w:val="bullet"/>
      <w:lvlText w:val=""/>
      <w:lvlJc w:val="left"/>
      <w:pPr>
        <w:ind w:left="5251" w:hanging="360"/>
      </w:pPr>
      <w:rPr>
        <w:rFonts w:ascii="Symbol" w:hAnsi="Symbol" w:hint="default"/>
      </w:rPr>
    </w:lvl>
    <w:lvl w:ilvl="7" w:tplc="04150003" w:tentative="1">
      <w:start w:val="1"/>
      <w:numFmt w:val="bullet"/>
      <w:lvlText w:val="o"/>
      <w:lvlJc w:val="left"/>
      <w:pPr>
        <w:ind w:left="5971" w:hanging="360"/>
      </w:pPr>
      <w:rPr>
        <w:rFonts w:ascii="Courier New" w:hAnsi="Courier New" w:cs="Courier New" w:hint="default"/>
      </w:rPr>
    </w:lvl>
    <w:lvl w:ilvl="8" w:tplc="04150005" w:tentative="1">
      <w:start w:val="1"/>
      <w:numFmt w:val="bullet"/>
      <w:lvlText w:val=""/>
      <w:lvlJc w:val="left"/>
      <w:pPr>
        <w:ind w:left="6691" w:hanging="360"/>
      </w:pPr>
      <w:rPr>
        <w:rFonts w:ascii="Wingdings" w:hAnsi="Wingdings" w:hint="default"/>
      </w:rPr>
    </w:lvl>
  </w:abstractNum>
  <w:abstractNum w:abstractNumId="123">
    <w:nsid w:val="6A406FE0"/>
    <w:multiLevelType w:val="hybridMultilevel"/>
    <w:tmpl w:val="8034D874"/>
    <w:lvl w:ilvl="0" w:tplc="599633F8">
      <w:start w:val="1"/>
      <w:numFmt w:val="bullet"/>
      <w:lvlText w:val=""/>
      <w:lvlJc w:val="left"/>
      <w:pPr>
        <w:ind w:left="720" w:hanging="360"/>
      </w:pPr>
      <w:rPr>
        <w:rFonts w:ascii="Symbol" w:hAnsi="Symbol" w:cs="Symbol" w:hint="default"/>
      </w:rPr>
    </w:lvl>
    <w:lvl w:ilvl="1" w:tplc="599633F8">
      <w:start w:val="1"/>
      <w:numFmt w:val="bullet"/>
      <w:lvlText w:val=""/>
      <w:lvlJc w:val="left"/>
      <w:pPr>
        <w:ind w:left="1440" w:hanging="360"/>
      </w:pPr>
      <w:rPr>
        <w:rFonts w:ascii="Symbol" w:hAnsi="Symbol" w:cs="Symbol"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4">
    <w:nsid w:val="6A4232D1"/>
    <w:multiLevelType w:val="hybridMultilevel"/>
    <w:tmpl w:val="87345DFC"/>
    <w:lvl w:ilvl="0" w:tplc="95A0C8CC">
      <w:start w:val="1"/>
      <w:numFmt w:val="bullet"/>
      <w:lvlText w:val=""/>
      <w:lvlJc w:val="left"/>
      <w:pPr>
        <w:ind w:left="931" w:hanging="360"/>
      </w:pPr>
      <w:rPr>
        <w:rFonts w:ascii="Symbol" w:hAnsi="Symbol" w:cs="Symbol" w:hint="default"/>
      </w:rPr>
    </w:lvl>
    <w:lvl w:ilvl="1" w:tplc="04150003" w:tentative="1">
      <w:start w:val="1"/>
      <w:numFmt w:val="bullet"/>
      <w:lvlText w:val="o"/>
      <w:lvlJc w:val="left"/>
      <w:pPr>
        <w:ind w:left="1651" w:hanging="360"/>
      </w:pPr>
      <w:rPr>
        <w:rFonts w:ascii="Courier New" w:hAnsi="Courier New" w:cs="Courier New" w:hint="default"/>
      </w:rPr>
    </w:lvl>
    <w:lvl w:ilvl="2" w:tplc="04150005" w:tentative="1">
      <w:start w:val="1"/>
      <w:numFmt w:val="bullet"/>
      <w:lvlText w:val=""/>
      <w:lvlJc w:val="left"/>
      <w:pPr>
        <w:ind w:left="2371" w:hanging="360"/>
      </w:pPr>
      <w:rPr>
        <w:rFonts w:ascii="Wingdings" w:hAnsi="Wingdings" w:hint="default"/>
      </w:rPr>
    </w:lvl>
    <w:lvl w:ilvl="3" w:tplc="04150001" w:tentative="1">
      <w:start w:val="1"/>
      <w:numFmt w:val="bullet"/>
      <w:lvlText w:val=""/>
      <w:lvlJc w:val="left"/>
      <w:pPr>
        <w:ind w:left="3091" w:hanging="360"/>
      </w:pPr>
      <w:rPr>
        <w:rFonts w:ascii="Symbol" w:hAnsi="Symbol" w:hint="default"/>
      </w:rPr>
    </w:lvl>
    <w:lvl w:ilvl="4" w:tplc="04150003" w:tentative="1">
      <w:start w:val="1"/>
      <w:numFmt w:val="bullet"/>
      <w:lvlText w:val="o"/>
      <w:lvlJc w:val="left"/>
      <w:pPr>
        <w:ind w:left="3811" w:hanging="360"/>
      </w:pPr>
      <w:rPr>
        <w:rFonts w:ascii="Courier New" w:hAnsi="Courier New" w:cs="Courier New" w:hint="default"/>
      </w:rPr>
    </w:lvl>
    <w:lvl w:ilvl="5" w:tplc="04150005" w:tentative="1">
      <w:start w:val="1"/>
      <w:numFmt w:val="bullet"/>
      <w:lvlText w:val=""/>
      <w:lvlJc w:val="left"/>
      <w:pPr>
        <w:ind w:left="4531" w:hanging="360"/>
      </w:pPr>
      <w:rPr>
        <w:rFonts w:ascii="Wingdings" w:hAnsi="Wingdings" w:hint="default"/>
      </w:rPr>
    </w:lvl>
    <w:lvl w:ilvl="6" w:tplc="04150001" w:tentative="1">
      <w:start w:val="1"/>
      <w:numFmt w:val="bullet"/>
      <w:lvlText w:val=""/>
      <w:lvlJc w:val="left"/>
      <w:pPr>
        <w:ind w:left="5251" w:hanging="360"/>
      </w:pPr>
      <w:rPr>
        <w:rFonts w:ascii="Symbol" w:hAnsi="Symbol" w:hint="default"/>
      </w:rPr>
    </w:lvl>
    <w:lvl w:ilvl="7" w:tplc="04150003" w:tentative="1">
      <w:start w:val="1"/>
      <w:numFmt w:val="bullet"/>
      <w:lvlText w:val="o"/>
      <w:lvlJc w:val="left"/>
      <w:pPr>
        <w:ind w:left="5971" w:hanging="360"/>
      </w:pPr>
      <w:rPr>
        <w:rFonts w:ascii="Courier New" w:hAnsi="Courier New" w:cs="Courier New" w:hint="default"/>
      </w:rPr>
    </w:lvl>
    <w:lvl w:ilvl="8" w:tplc="04150005" w:tentative="1">
      <w:start w:val="1"/>
      <w:numFmt w:val="bullet"/>
      <w:lvlText w:val=""/>
      <w:lvlJc w:val="left"/>
      <w:pPr>
        <w:ind w:left="6691" w:hanging="360"/>
      </w:pPr>
      <w:rPr>
        <w:rFonts w:ascii="Wingdings" w:hAnsi="Wingdings" w:hint="default"/>
      </w:rPr>
    </w:lvl>
  </w:abstractNum>
  <w:abstractNum w:abstractNumId="125">
    <w:nsid w:val="6B515EBE"/>
    <w:multiLevelType w:val="hybridMultilevel"/>
    <w:tmpl w:val="C78CCD10"/>
    <w:lvl w:ilvl="0" w:tplc="95A0C8CC">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126">
    <w:nsid w:val="6C123ABE"/>
    <w:multiLevelType w:val="hybridMultilevel"/>
    <w:tmpl w:val="984E5DD0"/>
    <w:lvl w:ilvl="0" w:tplc="599633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nsid w:val="6C8F708A"/>
    <w:multiLevelType w:val="hybridMultilevel"/>
    <w:tmpl w:val="688E9336"/>
    <w:lvl w:ilvl="0" w:tplc="599633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6D1A4DE2"/>
    <w:multiLevelType w:val="hybridMultilevel"/>
    <w:tmpl w:val="51C4250C"/>
    <w:lvl w:ilvl="0" w:tplc="95A0C8CC">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nsid w:val="6D645D8E"/>
    <w:multiLevelType w:val="hybridMultilevel"/>
    <w:tmpl w:val="C5FE2CAC"/>
    <w:lvl w:ilvl="0" w:tplc="599633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nsid w:val="6E131173"/>
    <w:multiLevelType w:val="hybridMultilevel"/>
    <w:tmpl w:val="3F7849E8"/>
    <w:lvl w:ilvl="0" w:tplc="599633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6F235C74"/>
    <w:multiLevelType w:val="hybridMultilevel"/>
    <w:tmpl w:val="378429F2"/>
    <w:lvl w:ilvl="0" w:tplc="76622F96">
      <w:start w:val="1"/>
      <w:numFmt w:val="decimal"/>
      <w:pStyle w:val="Nagwek5"/>
      <w:lvlText w:val="6.%1."/>
      <w:lvlJc w:val="left"/>
      <w:pPr>
        <w:ind w:left="1004" w:hanging="360"/>
      </w:pPr>
      <w:rPr>
        <w:rFonts w:hint="default"/>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32">
    <w:nsid w:val="71CD1E9A"/>
    <w:multiLevelType w:val="hybridMultilevel"/>
    <w:tmpl w:val="B75023CE"/>
    <w:lvl w:ilvl="0" w:tplc="173A4C46">
      <w:start w:val="1"/>
      <w:numFmt w:val="decimal"/>
      <w:lvlText w:val="%1."/>
      <w:lvlJc w:val="left"/>
      <w:pPr>
        <w:tabs>
          <w:tab w:val="num" w:pos="-3"/>
        </w:tabs>
        <w:ind w:left="360" w:hanging="360"/>
      </w:pPr>
      <w:rPr>
        <w:rFonts w:ascii="Tahoma" w:hAnsi="Tahoma" w:cs="Tahoma" w:hint="default"/>
        <w:i w:val="0"/>
        <w:iCs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71D25C1D"/>
    <w:multiLevelType w:val="hybridMultilevel"/>
    <w:tmpl w:val="3E2A2C0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nsid w:val="728231AB"/>
    <w:multiLevelType w:val="hybridMultilevel"/>
    <w:tmpl w:val="434AE5BA"/>
    <w:lvl w:ilvl="0" w:tplc="599633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nsid w:val="74E96881"/>
    <w:multiLevelType w:val="hybridMultilevel"/>
    <w:tmpl w:val="F01CEAA8"/>
    <w:lvl w:ilvl="0" w:tplc="95A0C8CC">
      <w:start w:val="1"/>
      <w:numFmt w:val="bullet"/>
      <w:lvlText w:val=""/>
      <w:lvlJc w:val="left"/>
      <w:pPr>
        <w:ind w:left="931" w:hanging="360"/>
      </w:pPr>
      <w:rPr>
        <w:rFonts w:ascii="Symbol" w:hAnsi="Symbol" w:cs="Symbol" w:hint="default"/>
      </w:rPr>
    </w:lvl>
    <w:lvl w:ilvl="1" w:tplc="04150003" w:tentative="1">
      <w:start w:val="1"/>
      <w:numFmt w:val="bullet"/>
      <w:lvlText w:val="o"/>
      <w:lvlJc w:val="left"/>
      <w:pPr>
        <w:ind w:left="1651" w:hanging="360"/>
      </w:pPr>
      <w:rPr>
        <w:rFonts w:ascii="Courier New" w:hAnsi="Courier New" w:cs="Courier New" w:hint="default"/>
      </w:rPr>
    </w:lvl>
    <w:lvl w:ilvl="2" w:tplc="04150005" w:tentative="1">
      <w:start w:val="1"/>
      <w:numFmt w:val="bullet"/>
      <w:lvlText w:val=""/>
      <w:lvlJc w:val="left"/>
      <w:pPr>
        <w:ind w:left="2371" w:hanging="360"/>
      </w:pPr>
      <w:rPr>
        <w:rFonts w:ascii="Wingdings" w:hAnsi="Wingdings" w:hint="default"/>
      </w:rPr>
    </w:lvl>
    <w:lvl w:ilvl="3" w:tplc="04150001" w:tentative="1">
      <w:start w:val="1"/>
      <w:numFmt w:val="bullet"/>
      <w:lvlText w:val=""/>
      <w:lvlJc w:val="left"/>
      <w:pPr>
        <w:ind w:left="3091" w:hanging="360"/>
      </w:pPr>
      <w:rPr>
        <w:rFonts w:ascii="Symbol" w:hAnsi="Symbol" w:hint="default"/>
      </w:rPr>
    </w:lvl>
    <w:lvl w:ilvl="4" w:tplc="04150003" w:tentative="1">
      <w:start w:val="1"/>
      <w:numFmt w:val="bullet"/>
      <w:lvlText w:val="o"/>
      <w:lvlJc w:val="left"/>
      <w:pPr>
        <w:ind w:left="3811" w:hanging="360"/>
      </w:pPr>
      <w:rPr>
        <w:rFonts w:ascii="Courier New" w:hAnsi="Courier New" w:cs="Courier New" w:hint="default"/>
      </w:rPr>
    </w:lvl>
    <w:lvl w:ilvl="5" w:tplc="04150005" w:tentative="1">
      <w:start w:val="1"/>
      <w:numFmt w:val="bullet"/>
      <w:lvlText w:val=""/>
      <w:lvlJc w:val="left"/>
      <w:pPr>
        <w:ind w:left="4531" w:hanging="360"/>
      </w:pPr>
      <w:rPr>
        <w:rFonts w:ascii="Wingdings" w:hAnsi="Wingdings" w:hint="default"/>
      </w:rPr>
    </w:lvl>
    <w:lvl w:ilvl="6" w:tplc="04150001" w:tentative="1">
      <w:start w:val="1"/>
      <w:numFmt w:val="bullet"/>
      <w:lvlText w:val=""/>
      <w:lvlJc w:val="left"/>
      <w:pPr>
        <w:ind w:left="5251" w:hanging="360"/>
      </w:pPr>
      <w:rPr>
        <w:rFonts w:ascii="Symbol" w:hAnsi="Symbol" w:hint="default"/>
      </w:rPr>
    </w:lvl>
    <w:lvl w:ilvl="7" w:tplc="04150003" w:tentative="1">
      <w:start w:val="1"/>
      <w:numFmt w:val="bullet"/>
      <w:lvlText w:val="o"/>
      <w:lvlJc w:val="left"/>
      <w:pPr>
        <w:ind w:left="5971" w:hanging="360"/>
      </w:pPr>
      <w:rPr>
        <w:rFonts w:ascii="Courier New" w:hAnsi="Courier New" w:cs="Courier New" w:hint="default"/>
      </w:rPr>
    </w:lvl>
    <w:lvl w:ilvl="8" w:tplc="04150005" w:tentative="1">
      <w:start w:val="1"/>
      <w:numFmt w:val="bullet"/>
      <w:lvlText w:val=""/>
      <w:lvlJc w:val="left"/>
      <w:pPr>
        <w:ind w:left="6691" w:hanging="360"/>
      </w:pPr>
      <w:rPr>
        <w:rFonts w:ascii="Wingdings" w:hAnsi="Wingdings" w:hint="default"/>
      </w:rPr>
    </w:lvl>
  </w:abstractNum>
  <w:abstractNum w:abstractNumId="136">
    <w:nsid w:val="762962AA"/>
    <w:multiLevelType w:val="hybridMultilevel"/>
    <w:tmpl w:val="DC1EF226"/>
    <w:lvl w:ilvl="0" w:tplc="0415000F">
      <w:start w:val="1"/>
      <w:numFmt w:val="decimal"/>
      <w:lvlText w:val="%1."/>
      <w:lvlJc w:val="left"/>
      <w:pPr>
        <w:ind w:left="536" w:hanging="360"/>
      </w:pPr>
    </w:lvl>
    <w:lvl w:ilvl="1" w:tplc="04150019">
      <w:start w:val="1"/>
      <w:numFmt w:val="lowerLetter"/>
      <w:lvlText w:val="%2."/>
      <w:lvlJc w:val="left"/>
      <w:pPr>
        <w:ind w:left="1256" w:hanging="360"/>
      </w:pPr>
    </w:lvl>
    <w:lvl w:ilvl="2" w:tplc="0415001B" w:tentative="1">
      <w:start w:val="1"/>
      <w:numFmt w:val="lowerRoman"/>
      <w:lvlText w:val="%3."/>
      <w:lvlJc w:val="right"/>
      <w:pPr>
        <w:ind w:left="1976" w:hanging="180"/>
      </w:pPr>
    </w:lvl>
    <w:lvl w:ilvl="3" w:tplc="0415000F" w:tentative="1">
      <w:start w:val="1"/>
      <w:numFmt w:val="decimal"/>
      <w:lvlText w:val="%4."/>
      <w:lvlJc w:val="left"/>
      <w:pPr>
        <w:ind w:left="2696" w:hanging="360"/>
      </w:pPr>
    </w:lvl>
    <w:lvl w:ilvl="4" w:tplc="04150019" w:tentative="1">
      <w:start w:val="1"/>
      <w:numFmt w:val="lowerLetter"/>
      <w:lvlText w:val="%5."/>
      <w:lvlJc w:val="left"/>
      <w:pPr>
        <w:ind w:left="3416" w:hanging="360"/>
      </w:pPr>
    </w:lvl>
    <w:lvl w:ilvl="5" w:tplc="0415001B" w:tentative="1">
      <w:start w:val="1"/>
      <w:numFmt w:val="lowerRoman"/>
      <w:lvlText w:val="%6."/>
      <w:lvlJc w:val="right"/>
      <w:pPr>
        <w:ind w:left="4136" w:hanging="180"/>
      </w:pPr>
    </w:lvl>
    <w:lvl w:ilvl="6" w:tplc="0415000F" w:tentative="1">
      <w:start w:val="1"/>
      <w:numFmt w:val="decimal"/>
      <w:lvlText w:val="%7."/>
      <w:lvlJc w:val="left"/>
      <w:pPr>
        <w:ind w:left="4856" w:hanging="360"/>
      </w:pPr>
    </w:lvl>
    <w:lvl w:ilvl="7" w:tplc="04150019" w:tentative="1">
      <w:start w:val="1"/>
      <w:numFmt w:val="lowerLetter"/>
      <w:lvlText w:val="%8."/>
      <w:lvlJc w:val="left"/>
      <w:pPr>
        <w:ind w:left="5576" w:hanging="360"/>
      </w:pPr>
    </w:lvl>
    <w:lvl w:ilvl="8" w:tplc="0415001B" w:tentative="1">
      <w:start w:val="1"/>
      <w:numFmt w:val="lowerRoman"/>
      <w:lvlText w:val="%9."/>
      <w:lvlJc w:val="right"/>
      <w:pPr>
        <w:ind w:left="6296" w:hanging="180"/>
      </w:pPr>
    </w:lvl>
  </w:abstractNum>
  <w:abstractNum w:abstractNumId="137">
    <w:nsid w:val="765867D0"/>
    <w:multiLevelType w:val="hybridMultilevel"/>
    <w:tmpl w:val="B07894D4"/>
    <w:lvl w:ilvl="0" w:tplc="DC346C0E">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nsid w:val="77A8403E"/>
    <w:multiLevelType w:val="hybridMultilevel"/>
    <w:tmpl w:val="763C70A8"/>
    <w:lvl w:ilvl="0" w:tplc="95A0C8CC">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39">
    <w:nsid w:val="78A65803"/>
    <w:multiLevelType w:val="hybridMultilevel"/>
    <w:tmpl w:val="75884A82"/>
    <w:lvl w:ilvl="0" w:tplc="95A0C8CC">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nsid w:val="7A0B431F"/>
    <w:multiLevelType w:val="hybridMultilevel"/>
    <w:tmpl w:val="65144500"/>
    <w:lvl w:ilvl="0" w:tplc="C3900338">
      <w:start w:val="1"/>
      <w:numFmt w:val="decimal"/>
      <w:pStyle w:val="Legenda"/>
      <w:lvlText w:val="Tab.%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1">
    <w:nsid w:val="7B6C228C"/>
    <w:multiLevelType w:val="hybridMultilevel"/>
    <w:tmpl w:val="06D45316"/>
    <w:lvl w:ilvl="0" w:tplc="95A0C8CC">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42">
    <w:nsid w:val="7C157C93"/>
    <w:multiLevelType w:val="hybridMultilevel"/>
    <w:tmpl w:val="C7663A0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nsid w:val="7CCA20F1"/>
    <w:multiLevelType w:val="hybridMultilevel"/>
    <w:tmpl w:val="07F231B8"/>
    <w:lvl w:ilvl="0" w:tplc="599633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nsid w:val="7CED6CE1"/>
    <w:multiLevelType w:val="hybridMultilevel"/>
    <w:tmpl w:val="6EBE0244"/>
    <w:lvl w:ilvl="0" w:tplc="24482C54">
      <w:start w:val="1"/>
      <w:numFmt w:val="decimal"/>
      <w:pStyle w:val="Nagwek9"/>
      <w:lvlText w:val="9.%1."/>
      <w:lvlJc w:val="left"/>
      <w:pPr>
        <w:ind w:left="1288" w:hanging="360"/>
      </w:pPr>
      <w:rPr>
        <w:rFonts w:hint="default"/>
      </w:rPr>
    </w:lvl>
    <w:lvl w:ilvl="1" w:tplc="04150019">
      <w:start w:val="1"/>
      <w:numFmt w:val="lowerLetter"/>
      <w:lvlText w:val="%2."/>
      <w:lvlJc w:val="left"/>
      <w:pPr>
        <w:ind w:left="2008" w:hanging="360"/>
      </w:pPr>
    </w:lvl>
    <w:lvl w:ilvl="2" w:tplc="0415001B">
      <w:start w:val="1"/>
      <w:numFmt w:val="lowerRoman"/>
      <w:lvlText w:val="%3."/>
      <w:lvlJc w:val="right"/>
      <w:pPr>
        <w:ind w:left="2728" w:hanging="180"/>
      </w:pPr>
    </w:lvl>
    <w:lvl w:ilvl="3" w:tplc="0415000F">
      <w:start w:val="1"/>
      <w:numFmt w:val="decimal"/>
      <w:lvlText w:val="%4."/>
      <w:lvlJc w:val="left"/>
      <w:pPr>
        <w:ind w:left="3448" w:hanging="360"/>
      </w:pPr>
    </w:lvl>
    <w:lvl w:ilvl="4" w:tplc="04150019">
      <w:start w:val="1"/>
      <w:numFmt w:val="lowerLetter"/>
      <w:lvlText w:val="%5."/>
      <w:lvlJc w:val="left"/>
      <w:pPr>
        <w:ind w:left="4168" w:hanging="360"/>
      </w:pPr>
    </w:lvl>
    <w:lvl w:ilvl="5" w:tplc="0415001B">
      <w:start w:val="1"/>
      <w:numFmt w:val="lowerRoman"/>
      <w:lvlText w:val="%6."/>
      <w:lvlJc w:val="right"/>
      <w:pPr>
        <w:ind w:left="4888" w:hanging="180"/>
      </w:pPr>
    </w:lvl>
    <w:lvl w:ilvl="6" w:tplc="0415000F">
      <w:start w:val="1"/>
      <w:numFmt w:val="decimal"/>
      <w:lvlText w:val="%7."/>
      <w:lvlJc w:val="left"/>
      <w:pPr>
        <w:ind w:left="5608" w:hanging="360"/>
      </w:pPr>
    </w:lvl>
    <w:lvl w:ilvl="7" w:tplc="04150019">
      <w:start w:val="1"/>
      <w:numFmt w:val="lowerLetter"/>
      <w:lvlText w:val="%8."/>
      <w:lvlJc w:val="left"/>
      <w:pPr>
        <w:ind w:left="6328" w:hanging="360"/>
      </w:pPr>
    </w:lvl>
    <w:lvl w:ilvl="8" w:tplc="0415001B">
      <w:start w:val="1"/>
      <w:numFmt w:val="lowerRoman"/>
      <w:lvlText w:val="%9."/>
      <w:lvlJc w:val="right"/>
      <w:pPr>
        <w:ind w:left="7048" w:hanging="180"/>
      </w:pPr>
    </w:lvl>
  </w:abstractNum>
  <w:abstractNum w:abstractNumId="145">
    <w:nsid w:val="7D224E11"/>
    <w:multiLevelType w:val="hybridMultilevel"/>
    <w:tmpl w:val="47061440"/>
    <w:lvl w:ilvl="0" w:tplc="599633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nsid w:val="7D811AC2"/>
    <w:multiLevelType w:val="hybridMultilevel"/>
    <w:tmpl w:val="56D6BBA0"/>
    <w:lvl w:ilvl="0" w:tplc="599633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nsid w:val="7DE87F9E"/>
    <w:multiLevelType w:val="hybridMultilevel"/>
    <w:tmpl w:val="96FEF548"/>
    <w:lvl w:ilvl="0" w:tplc="04150017">
      <w:start w:val="1"/>
      <w:numFmt w:val="lowerLetter"/>
      <w:lvlText w:val="%1)"/>
      <w:lvlJc w:val="left"/>
      <w:pPr>
        <w:ind w:left="720" w:hanging="360"/>
      </w:pPr>
      <w:rPr>
        <w:rFonts w:hint="default"/>
      </w:rPr>
    </w:lvl>
    <w:lvl w:ilvl="1" w:tplc="7152E222">
      <w:numFmt w:val="bullet"/>
      <w:lvlText w:val="•"/>
      <w:lvlJc w:val="left"/>
      <w:pPr>
        <w:ind w:left="1440" w:hanging="360"/>
      </w:pPr>
      <w:rPr>
        <w:rFonts w:ascii="Tahoma" w:eastAsia="Calibri" w:hAnsi="Tahoma" w:cs="Tahoma"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nsid w:val="7F6E6EB4"/>
    <w:multiLevelType w:val="hybridMultilevel"/>
    <w:tmpl w:val="89EE1AE2"/>
    <w:lvl w:ilvl="0" w:tplc="95A0C8CC">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49">
    <w:nsid w:val="7FA06B9E"/>
    <w:multiLevelType w:val="hybridMultilevel"/>
    <w:tmpl w:val="DBE6806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29"/>
  </w:num>
  <w:num w:numId="3">
    <w:abstractNumId w:val="67"/>
  </w:num>
  <w:num w:numId="4">
    <w:abstractNumId w:val="119"/>
  </w:num>
  <w:num w:numId="5">
    <w:abstractNumId w:val="131"/>
  </w:num>
  <w:num w:numId="6">
    <w:abstractNumId w:val="22"/>
  </w:num>
  <w:num w:numId="7">
    <w:abstractNumId w:val="58"/>
  </w:num>
  <w:num w:numId="8">
    <w:abstractNumId w:val="121"/>
  </w:num>
  <w:num w:numId="9">
    <w:abstractNumId w:val="69"/>
  </w:num>
  <w:num w:numId="10">
    <w:abstractNumId w:val="19"/>
  </w:num>
  <w:num w:numId="11">
    <w:abstractNumId w:val="47"/>
  </w:num>
  <w:num w:numId="12">
    <w:abstractNumId w:val="107"/>
  </w:num>
  <w:num w:numId="13">
    <w:abstractNumId w:val="87"/>
  </w:num>
  <w:num w:numId="14">
    <w:abstractNumId w:val="96"/>
  </w:num>
  <w:num w:numId="15">
    <w:abstractNumId w:val="70"/>
  </w:num>
  <w:num w:numId="16">
    <w:abstractNumId w:val="116"/>
  </w:num>
  <w:num w:numId="17">
    <w:abstractNumId w:val="144"/>
  </w:num>
  <w:num w:numId="18">
    <w:abstractNumId w:val="14"/>
  </w:num>
  <w:num w:numId="19">
    <w:abstractNumId w:val="33"/>
  </w:num>
  <w:num w:numId="20">
    <w:abstractNumId w:val="8"/>
  </w:num>
  <w:num w:numId="21">
    <w:abstractNumId w:val="52"/>
  </w:num>
  <w:num w:numId="22">
    <w:abstractNumId w:val="10"/>
  </w:num>
  <w:num w:numId="23">
    <w:abstractNumId w:val="13"/>
  </w:num>
  <w:num w:numId="24">
    <w:abstractNumId w:val="120"/>
  </w:num>
  <w:num w:numId="25">
    <w:abstractNumId w:val="16"/>
  </w:num>
  <w:num w:numId="26">
    <w:abstractNumId w:val="140"/>
  </w:num>
  <w:num w:numId="27">
    <w:abstractNumId w:val="115"/>
  </w:num>
  <w:num w:numId="28">
    <w:abstractNumId w:val="123"/>
  </w:num>
  <w:num w:numId="29">
    <w:abstractNumId w:val="65"/>
  </w:num>
  <w:num w:numId="30">
    <w:abstractNumId w:val="114"/>
  </w:num>
  <w:num w:numId="31">
    <w:abstractNumId w:val="11"/>
  </w:num>
  <w:num w:numId="32">
    <w:abstractNumId w:val="78"/>
  </w:num>
  <w:num w:numId="33">
    <w:abstractNumId w:val="64"/>
  </w:num>
  <w:num w:numId="34">
    <w:abstractNumId w:val="2"/>
  </w:num>
  <w:num w:numId="35">
    <w:abstractNumId w:val="118"/>
  </w:num>
  <w:num w:numId="36">
    <w:abstractNumId w:val="68"/>
  </w:num>
  <w:num w:numId="37">
    <w:abstractNumId w:val="61"/>
  </w:num>
  <w:num w:numId="38">
    <w:abstractNumId w:val="24"/>
  </w:num>
  <w:num w:numId="39">
    <w:abstractNumId w:val="132"/>
  </w:num>
  <w:num w:numId="40">
    <w:abstractNumId w:val="5"/>
  </w:num>
  <w:num w:numId="41">
    <w:abstractNumId w:val="106"/>
  </w:num>
  <w:num w:numId="42">
    <w:abstractNumId w:val="112"/>
  </w:num>
  <w:num w:numId="43">
    <w:abstractNumId w:val="25"/>
  </w:num>
  <w:num w:numId="44">
    <w:abstractNumId w:val="128"/>
  </w:num>
  <w:num w:numId="45">
    <w:abstractNumId w:val="92"/>
  </w:num>
  <w:num w:numId="46">
    <w:abstractNumId w:val="148"/>
  </w:num>
  <w:num w:numId="47">
    <w:abstractNumId w:val="138"/>
  </w:num>
  <w:num w:numId="48">
    <w:abstractNumId w:val="74"/>
  </w:num>
  <w:num w:numId="49">
    <w:abstractNumId w:val="53"/>
  </w:num>
  <w:num w:numId="50">
    <w:abstractNumId w:val="26"/>
  </w:num>
  <w:num w:numId="51">
    <w:abstractNumId w:val="28"/>
  </w:num>
  <w:num w:numId="52">
    <w:abstractNumId w:val="81"/>
  </w:num>
  <w:num w:numId="53">
    <w:abstractNumId w:val="103"/>
  </w:num>
  <w:num w:numId="54">
    <w:abstractNumId w:val="84"/>
  </w:num>
  <w:num w:numId="55">
    <w:abstractNumId w:val="44"/>
  </w:num>
  <w:num w:numId="56">
    <w:abstractNumId w:val="141"/>
  </w:num>
  <w:num w:numId="57">
    <w:abstractNumId w:val="110"/>
  </w:num>
  <w:num w:numId="58">
    <w:abstractNumId w:val="86"/>
  </w:num>
  <w:num w:numId="59">
    <w:abstractNumId w:val="34"/>
  </w:num>
  <w:num w:numId="60">
    <w:abstractNumId w:val="125"/>
  </w:num>
  <w:num w:numId="61">
    <w:abstractNumId w:val="101"/>
  </w:num>
  <w:num w:numId="62">
    <w:abstractNumId w:val="98"/>
  </w:num>
  <w:num w:numId="63">
    <w:abstractNumId w:val="73"/>
  </w:num>
  <w:num w:numId="64">
    <w:abstractNumId w:val="72"/>
  </w:num>
  <w:num w:numId="65">
    <w:abstractNumId w:val="124"/>
  </w:num>
  <w:num w:numId="66">
    <w:abstractNumId w:val="55"/>
  </w:num>
  <w:num w:numId="67">
    <w:abstractNumId w:val="63"/>
  </w:num>
  <w:num w:numId="68">
    <w:abstractNumId w:val="76"/>
  </w:num>
  <w:num w:numId="69">
    <w:abstractNumId w:val="45"/>
  </w:num>
  <w:num w:numId="70">
    <w:abstractNumId w:val="18"/>
  </w:num>
  <w:num w:numId="71">
    <w:abstractNumId w:val="113"/>
  </w:num>
  <w:num w:numId="72">
    <w:abstractNumId w:val="135"/>
  </w:num>
  <w:num w:numId="73">
    <w:abstractNumId w:val="41"/>
  </w:num>
  <w:num w:numId="74">
    <w:abstractNumId w:val="4"/>
  </w:num>
  <w:num w:numId="75">
    <w:abstractNumId w:val="17"/>
  </w:num>
  <w:num w:numId="76">
    <w:abstractNumId w:val="122"/>
  </w:num>
  <w:num w:numId="77">
    <w:abstractNumId w:val="100"/>
  </w:num>
  <w:num w:numId="78">
    <w:abstractNumId w:val="21"/>
  </w:num>
  <w:num w:numId="79">
    <w:abstractNumId w:val="89"/>
  </w:num>
  <w:num w:numId="80">
    <w:abstractNumId w:val="46"/>
  </w:num>
  <w:num w:numId="81">
    <w:abstractNumId w:val="12"/>
  </w:num>
  <w:num w:numId="82">
    <w:abstractNumId w:val="93"/>
  </w:num>
  <w:num w:numId="83">
    <w:abstractNumId w:val="82"/>
  </w:num>
  <w:num w:numId="84">
    <w:abstractNumId w:val="48"/>
  </w:num>
  <w:num w:numId="85">
    <w:abstractNumId w:val="43"/>
  </w:num>
  <w:num w:numId="86">
    <w:abstractNumId w:val="20"/>
  </w:num>
  <w:num w:numId="87">
    <w:abstractNumId w:val="77"/>
  </w:num>
  <w:num w:numId="88">
    <w:abstractNumId w:val="62"/>
  </w:num>
  <w:num w:numId="89">
    <w:abstractNumId w:val="31"/>
  </w:num>
  <w:num w:numId="90">
    <w:abstractNumId w:val="59"/>
  </w:num>
  <w:num w:numId="91">
    <w:abstractNumId w:val="66"/>
  </w:num>
  <w:num w:numId="92">
    <w:abstractNumId w:val="95"/>
  </w:num>
  <w:num w:numId="93">
    <w:abstractNumId w:val="27"/>
  </w:num>
  <w:num w:numId="94">
    <w:abstractNumId w:val="94"/>
  </w:num>
  <w:num w:numId="95">
    <w:abstractNumId w:val="3"/>
  </w:num>
  <w:num w:numId="96">
    <w:abstractNumId w:val="75"/>
  </w:num>
  <w:num w:numId="97">
    <w:abstractNumId w:val="39"/>
  </w:num>
  <w:num w:numId="98">
    <w:abstractNumId w:val="83"/>
  </w:num>
  <w:num w:numId="99">
    <w:abstractNumId w:val="6"/>
  </w:num>
  <w:num w:numId="100">
    <w:abstractNumId w:val="7"/>
  </w:num>
  <w:num w:numId="101">
    <w:abstractNumId w:val="38"/>
  </w:num>
  <w:num w:numId="102">
    <w:abstractNumId w:val="32"/>
  </w:num>
  <w:num w:numId="103">
    <w:abstractNumId w:val="136"/>
  </w:num>
  <w:num w:numId="104">
    <w:abstractNumId w:val="88"/>
  </w:num>
  <w:num w:numId="105">
    <w:abstractNumId w:val="139"/>
  </w:num>
  <w:num w:numId="106">
    <w:abstractNumId w:val="134"/>
  </w:num>
  <w:num w:numId="107">
    <w:abstractNumId w:val="23"/>
  </w:num>
  <w:num w:numId="108">
    <w:abstractNumId w:val="104"/>
  </w:num>
  <w:num w:numId="109">
    <w:abstractNumId w:val="111"/>
  </w:num>
  <w:num w:numId="110">
    <w:abstractNumId w:val="37"/>
  </w:num>
  <w:num w:numId="111">
    <w:abstractNumId w:val="130"/>
  </w:num>
  <w:num w:numId="112">
    <w:abstractNumId w:val="133"/>
  </w:num>
  <w:num w:numId="113">
    <w:abstractNumId w:val="36"/>
  </w:num>
  <w:num w:numId="114">
    <w:abstractNumId w:val="105"/>
  </w:num>
  <w:num w:numId="115">
    <w:abstractNumId w:val="127"/>
  </w:num>
  <w:num w:numId="116">
    <w:abstractNumId w:val="97"/>
  </w:num>
  <w:num w:numId="117">
    <w:abstractNumId w:val="15"/>
  </w:num>
  <w:num w:numId="118">
    <w:abstractNumId w:val="30"/>
  </w:num>
  <w:num w:numId="119">
    <w:abstractNumId w:val="80"/>
  </w:num>
  <w:num w:numId="120">
    <w:abstractNumId w:val="79"/>
  </w:num>
  <w:num w:numId="121">
    <w:abstractNumId w:val="85"/>
  </w:num>
  <w:num w:numId="122">
    <w:abstractNumId w:val="149"/>
  </w:num>
  <w:num w:numId="123">
    <w:abstractNumId w:val="142"/>
  </w:num>
  <w:num w:numId="124">
    <w:abstractNumId w:val="90"/>
  </w:num>
  <w:num w:numId="125">
    <w:abstractNumId w:val="56"/>
  </w:num>
  <w:num w:numId="126">
    <w:abstractNumId w:val="54"/>
  </w:num>
  <w:num w:numId="127">
    <w:abstractNumId w:val="102"/>
  </w:num>
  <w:num w:numId="128">
    <w:abstractNumId w:val="109"/>
  </w:num>
  <w:num w:numId="129">
    <w:abstractNumId w:val="146"/>
  </w:num>
  <w:num w:numId="130">
    <w:abstractNumId w:val="35"/>
  </w:num>
  <w:num w:numId="131">
    <w:abstractNumId w:val="143"/>
  </w:num>
  <w:num w:numId="132">
    <w:abstractNumId w:val="117"/>
  </w:num>
  <w:num w:numId="133">
    <w:abstractNumId w:val="145"/>
  </w:num>
  <w:num w:numId="134">
    <w:abstractNumId w:val="126"/>
  </w:num>
  <w:num w:numId="135">
    <w:abstractNumId w:val="129"/>
  </w:num>
  <w:num w:numId="136">
    <w:abstractNumId w:val="108"/>
  </w:num>
  <w:num w:numId="137">
    <w:abstractNumId w:val="57"/>
  </w:num>
  <w:num w:numId="138">
    <w:abstractNumId w:val="147"/>
  </w:num>
  <w:num w:numId="139">
    <w:abstractNumId w:val="9"/>
  </w:num>
  <w:num w:numId="140">
    <w:abstractNumId w:val="137"/>
  </w:num>
  <w:num w:numId="141">
    <w:abstractNumId w:val="40"/>
  </w:num>
  <w:num w:numId="142">
    <w:abstractNumId w:val="50"/>
  </w:num>
  <w:num w:numId="143">
    <w:abstractNumId w:val="50"/>
    <w:lvlOverride w:ilvl="0">
      <w:startOverride w:val="12"/>
    </w:lvlOverride>
    <w:lvlOverride w:ilvl="1">
      <w:startOverride w:val="1"/>
    </w:lvlOverride>
  </w:num>
  <w:num w:numId="144">
    <w:abstractNumId w:val="99"/>
  </w:num>
  <w:num w:numId="145">
    <w:abstractNumId w:val="60"/>
  </w:num>
  <w:num w:numId="146">
    <w:abstractNumId w:val="49"/>
  </w:num>
  <w:num w:numId="147">
    <w:abstractNumId w:val="51"/>
  </w:num>
  <w:num w:numId="148">
    <w:abstractNumId w:val="42"/>
  </w:num>
  <w:num w:numId="149">
    <w:abstractNumId w:val="91"/>
  </w:num>
  <w:num w:numId="150">
    <w:abstractNumId w:val="71"/>
  </w:num>
  <w:num w:numId="151">
    <w:abstractNumId w:val="0"/>
    <w:lvlOverride w:ilvl="0">
      <w:lvl w:ilvl="0">
        <w:start w:val="1"/>
        <w:numFmt w:val="bullet"/>
        <w:pStyle w:val="Rysunek"/>
        <w:lvlText w:val=""/>
        <w:legacy w:legacy="1" w:legacySpace="0" w:legacyIndent="360"/>
        <w:lvlJc w:val="left"/>
        <w:pPr>
          <w:ind w:left="360" w:hanging="360"/>
        </w:pPr>
        <w:rPr>
          <w:rFonts w:ascii="Symbol" w:hAnsi="Symbol" w:hint="default"/>
        </w:rPr>
      </w:lvl>
    </w:lvlOverride>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254"/>
    <w:rsid w:val="007C0254"/>
    <w:rsid w:val="00BC2FA2"/>
    <w:rsid w:val="00DF5928"/>
    <w:rsid w:val="00E91E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16AE0AB5-A9A1-4394-8C1D-712FF41BD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C0254"/>
    <w:pPr>
      <w:spacing w:before="240" w:after="60" w:line="276" w:lineRule="auto"/>
      <w:ind w:left="568" w:hanging="357"/>
      <w:jc w:val="both"/>
    </w:pPr>
    <w:rPr>
      <w:rFonts w:ascii="Calibri" w:eastAsia="Calibri" w:hAnsi="Calibri" w:cs="Calibri"/>
    </w:rPr>
  </w:style>
  <w:style w:type="paragraph" w:styleId="Nagwek1">
    <w:name w:val="heading 1"/>
    <w:basedOn w:val="Normalny"/>
    <w:next w:val="Normalny"/>
    <w:link w:val="Nagwek1Znak"/>
    <w:autoRedefine/>
    <w:uiPriority w:val="99"/>
    <w:qFormat/>
    <w:rsid w:val="007C0254"/>
    <w:pPr>
      <w:keepNext/>
      <w:numPr>
        <w:numId w:val="142"/>
      </w:numPr>
      <w:tabs>
        <w:tab w:val="left" w:pos="113"/>
        <w:tab w:val="left" w:pos="284"/>
      </w:tabs>
      <w:spacing w:after="120"/>
      <w:outlineLvl w:val="0"/>
    </w:pPr>
    <w:rPr>
      <w:rFonts w:ascii="Tahoma" w:eastAsia="Times New Roman" w:hAnsi="Tahoma" w:cs="Times New Roman"/>
      <w:b/>
      <w:bCs/>
      <w:kern w:val="32"/>
      <w:sz w:val="24"/>
      <w:szCs w:val="24"/>
      <w:lang w:val="x-none" w:eastAsia="x-none"/>
    </w:rPr>
  </w:style>
  <w:style w:type="paragraph" w:styleId="Nagwek2">
    <w:name w:val="heading 2"/>
    <w:basedOn w:val="Normalny"/>
    <w:next w:val="Normalny"/>
    <w:link w:val="Nagwek2Znak"/>
    <w:uiPriority w:val="99"/>
    <w:qFormat/>
    <w:rsid w:val="007C0254"/>
    <w:pPr>
      <w:keepNext/>
      <w:numPr>
        <w:numId w:val="1"/>
      </w:numPr>
      <w:outlineLvl w:val="1"/>
    </w:pPr>
    <w:rPr>
      <w:rFonts w:ascii="Tahoma" w:eastAsia="Times New Roman" w:hAnsi="Tahoma" w:cs="Times New Roman"/>
      <w:b/>
      <w:bCs/>
      <w:lang w:val="x-none"/>
    </w:rPr>
  </w:style>
  <w:style w:type="paragraph" w:styleId="Nagwek3">
    <w:name w:val="heading 3"/>
    <w:basedOn w:val="Normalny"/>
    <w:next w:val="Normalny"/>
    <w:link w:val="Nagwek3Znak"/>
    <w:uiPriority w:val="99"/>
    <w:qFormat/>
    <w:rsid w:val="007C0254"/>
    <w:pPr>
      <w:keepNext/>
      <w:numPr>
        <w:numId w:val="2"/>
      </w:numPr>
      <w:outlineLvl w:val="2"/>
    </w:pPr>
    <w:rPr>
      <w:rFonts w:ascii="Tahoma" w:eastAsia="Times New Roman" w:hAnsi="Tahoma" w:cs="Times New Roman"/>
      <w:b/>
      <w:bCs/>
      <w:lang w:val="x-none"/>
    </w:rPr>
  </w:style>
  <w:style w:type="paragraph" w:styleId="Nagwek4">
    <w:name w:val="heading 4"/>
    <w:basedOn w:val="Normalny"/>
    <w:next w:val="Normalny"/>
    <w:link w:val="Nagwek4Znak"/>
    <w:uiPriority w:val="99"/>
    <w:qFormat/>
    <w:rsid w:val="007C0254"/>
    <w:pPr>
      <w:keepNext/>
      <w:numPr>
        <w:numId w:val="4"/>
      </w:numPr>
      <w:outlineLvl w:val="3"/>
    </w:pPr>
    <w:rPr>
      <w:rFonts w:ascii="Tahoma" w:eastAsia="Times New Roman" w:hAnsi="Tahoma" w:cs="Times New Roman"/>
      <w:b/>
      <w:bCs/>
      <w:lang w:val="x-none"/>
    </w:rPr>
  </w:style>
  <w:style w:type="paragraph" w:styleId="Nagwek5">
    <w:name w:val="heading 5"/>
    <w:basedOn w:val="Normalny"/>
    <w:next w:val="Normalny"/>
    <w:link w:val="Nagwek5Znak"/>
    <w:uiPriority w:val="99"/>
    <w:qFormat/>
    <w:rsid w:val="007C0254"/>
    <w:pPr>
      <w:numPr>
        <w:numId w:val="5"/>
      </w:numPr>
      <w:outlineLvl w:val="4"/>
    </w:pPr>
    <w:rPr>
      <w:rFonts w:ascii="Tahoma" w:eastAsia="Times New Roman" w:hAnsi="Tahoma" w:cs="Times New Roman"/>
      <w:b/>
      <w:bCs/>
      <w:lang w:val="x-none"/>
    </w:rPr>
  </w:style>
  <w:style w:type="paragraph" w:styleId="Nagwek6">
    <w:name w:val="heading 6"/>
    <w:basedOn w:val="Normalny"/>
    <w:next w:val="Normalny"/>
    <w:link w:val="Nagwek6Znak"/>
    <w:uiPriority w:val="99"/>
    <w:qFormat/>
    <w:rsid w:val="007C0254"/>
    <w:pPr>
      <w:numPr>
        <w:numId w:val="12"/>
      </w:numPr>
      <w:outlineLvl w:val="5"/>
    </w:pPr>
    <w:rPr>
      <w:rFonts w:ascii="Tahoma" w:eastAsia="Times New Roman" w:hAnsi="Tahoma" w:cs="Times New Roman"/>
      <w:b/>
      <w:bCs/>
      <w:lang w:val="x-none"/>
    </w:rPr>
  </w:style>
  <w:style w:type="paragraph" w:styleId="Nagwek7">
    <w:name w:val="heading 7"/>
    <w:basedOn w:val="Normalny"/>
    <w:next w:val="Normalny"/>
    <w:link w:val="Nagwek7Znak"/>
    <w:uiPriority w:val="99"/>
    <w:qFormat/>
    <w:rsid w:val="007C0254"/>
    <w:pPr>
      <w:outlineLvl w:val="6"/>
    </w:pPr>
    <w:rPr>
      <w:rFonts w:cs="Times New Roman"/>
      <w:sz w:val="24"/>
      <w:szCs w:val="24"/>
      <w:lang w:val="x-none"/>
    </w:rPr>
  </w:style>
  <w:style w:type="paragraph" w:styleId="Nagwek8">
    <w:name w:val="heading 8"/>
    <w:basedOn w:val="Normalny"/>
    <w:next w:val="Normalny"/>
    <w:link w:val="Nagwek8Znak"/>
    <w:uiPriority w:val="99"/>
    <w:qFormat/>
    <w:rsid w:val="007C0254"/>
    <w:pPr>
      <w:numPr>
        <w:numId w:val="10"/>
      </w:numPr>
      <w:outlineLvl w:val="7"/>
    </w:pPr>
    <w:rPr>
      <w:rFonts w:ascii="Tahoma" w:eastAsia="Times New Roman" w:hAnsi="Tahoma" w:cs="Times New Roman"/>
      <w:b/>
      <w:bCs/>
      <w:lang w:val="x-none"/>
    </w:rPr>
  </w:style>
  <w:style w:type="paragraph" w:styleId="Nagwek9">
    <w:name w:val="heading 9"/>
    <w:basedOn w:val="Normalny"/>
    <w:next w:val="Normalny"/>
    <w:link w:val="Nagwek9Znak"/>
    <w:uiPriority w:val="99"/>
    <w:qFormat/>
    <w:rsid w:val="007C0254"/>
    <w:pPr>
      <w:numPr>
        <w:numId w:val="17"/>
      </w:numPr>
      <w:outlineLvl w:val="8"/>
    </w:pPr>
    <w:rPr>
      <w:rFonts w:ascii="Tahoma" w:eastAsia="Times New Roman" w:hAnsi="Tahoma" w:cs="Times New Roman"/>
      <w:b/>
      <w:bCs/>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7C0254"/>
    <w:rPr>
      <w:rFonts w:ascii="Tahoma" w:eastAsia="Times New Roman" w:hAnsi="Tahoma" w:cs="Times New Roman"/>
      <w:b/>
      <w:bCs/>
      <w:kern w:val="32"/>
      <w:sz w:val="24"/>
      <w:szCs w:val="24"/>
      <w:lang w:val="x-none" w:eastAsia="x-none"/>
    </w:rPr>
  </w:style>
  <w:style w:type="character" w:customStyle="1" w:styleId="Nagwek2Znak">
    <w:name w:val="Nagłówek 2 Znak"/>
    <w:basedOn w:val="Domylnaczcionkaakapitu"/>
    <w:link w:val="Nagwek2"/>
    <w:uiPriority w:val="99"/>
    <w:rsid w:val="007C0254"/>
    <w:rPr>
      <w:rFonts w:ascii="Tahoma" w:eastAsia="Times New Roman" w:hAnsi="Tahoma" w:cs="Times New Roman"/>
      <w:b/>
      <w:bCs/>
      <w:lang w:val="x-none"/>
    </w:rPr>
  </w:style>
  <w:style w:type="character" w:customStyle="1" w:styleId="Nagwek3Znak">
    <w:name w:val="Nagłówek 3 Znak"/>
    <w:basedOn w:val="Domylnaczcionkaakapitu"/>
    <w:link w:val="Nagwek3"/>
    <w:uiPriority w:val="99"/>
    <w:rsid w:val="007C0254"/>
    <w:rPr>
      <w:rFonts w:ascii="Tahoma" w:eastAsia="Times New Roman" w:hAnsi="Tahoma" w:cs="Times New Roman"/>
      <w:b/>
      <w:bCs/>
      <w:lang w:val="x-none"/>
    </w:rPr>
  </w:style>
  <w:style w:type="character" w:customStyle="1" w:styleId="Nagwek4Znak">
    <w:name w:val="Nagłówek 4 Znak"/>
    <w:basedOn w:val="Domylnaczcionkaakapitu"/>
    <w:link w:val="Nagwek4"/>
    <w:uiPriority w:val="99"/>
    <w:rsid w:val="007C0254"/>
    <w:rPr>
      <w:rFonts w:ascii="Tahoma" w:eastAsia="Times New Roman" w:hAnsi="Tahoma" w:cs="Times New Roman"/>
      <w:b/>
      <w:bCs/>
      <w:lang w:val="x-none"/>
    </w:rPr>
  </w:style>
  <w:style w:type="character" w:customStyle="1" w:styleId="Nagwek5Znak">
    <w:name w:val="Nagłówek 5 Znak"/>
    <w:basedOn w:val="Domylnaczcionkaakapitu"/>
    <w:link w:val="Nagwek5"/>
    <w:uiPriority w:val="99"/>
    <w:rsid w:val="007C0254"/>
    <w:rPr>
      <w:rFonts w:ascii="Tahoma" w:eastAsia="Times New Roman" w:hAnsi="Tahoma" w:cs="Times New Roman"/>
      <w:b/>
      <w:bCs/>
      <w:lang w:val="x-none"/>
    </w:rPr>
  </w:style>
  <w:style w:type="character" w:customStyle="1" w:styleId="Nagwek6Znak">
    <w:name w:val="Nagłówek 6 Znak"/>
    <w:basedOn w:val="Domylnaczcionkaakapitu"/>
    <w:link w:val="Nagwek6"/>
    <w:uiPriority w:val="99"/>
    <w:rsid w:val="007C0254"/>
    <w:rPr>
      <w:rFonts w:ascii="Tahoma" w:eastAsia="Times New Roman" w:hAnsi="Tahoma" w:cs="Times New Roman"/>
      <w:b/>
      <w:bCs/>
      <w:lang w:val="x-none"/>
    </w:rPr>
  </w:style>
  <w:style w:type="character" w:customStyle="1" w:styleId="Nagwek7Znak">
    <w:name w:val="Nagłówek 7 Znak"/>
    <w:basedOn w:val="Domylnaczcionkaakapitu"/>
    <w:link w:val="Nagwek7"/>
    <w:uiPriority w:val="99"/>
    <w:rsid w:val="007C0254"/>
    <w:rPr>
      <w:rFonts w:ascii="Calibri" w:eastAsia="Calibri" w:hAnsi="Calibri" w:cs="Times New Roman"/>
      <w:sz w:val="24"/>
      <w:szCs w:val="24"/>
      <w:lang w:val="x-none"/>
    </w:rPr>
  </w:style>
  <w:style w:type="character" w:customStyle="1" w:styleId="Nagwek8Znak">
    <w:name w:val="Nagłówek 8 Znak"/>
    <w:basedOn w:val="Domylnaczcionkaakapitu"/>
    <w:link w:val="Nagwek8"/>
    <w:uiPriority w:val="99"/>
    <w:rsid w:val="007C0254"/>
    <w:rPr>
      <w:rFonts w:ascii="Tahoma" w:eastAsia="Times New Roman" w:hAnsi="Tahoma" w:cs="Times New Roman"/>
      <w:b/>
      <w:bCs/>
      <w:lang w:val="x-none"/>
    </w:rPr>
  </w:style>
  <w:style w:type="character" w:customStyle="1" w:styleId="Nagwek9Znak">
    <w:name w:val="Nagłówek 9 Znak"/>
    <w:basedOn w:val="Domylnaczcionkaakapitu"/>
    <w:link w:val="Nagwek9"/>
    <w:uiPriority w:val="99"/>
    <w:rsid w:val="007C0254"/>
    <w:rPr>
      <w:rFonts w:ascii="Tahoma" w:eastAsia="Times New Roman" w:hAnsi="Tahoma" w:cs="Times New Roman"/>
      <w:b/>
      <w:bCs/>
      <w:lang w:val="x-none"/>
    </w:rPr>
  </w:style>
  <w:style w:type="paragraph" w:styleId="Tekstprzypisudolnego">
    <w:name w:val="footnote text"/>
    <w:basedOn w:val="Normalny"/>
    <w:link w:val="TekstprzypisudolnegoZnak"/>
    <w:uiPriority w:val="99"/>
    <w:semiHidden/>
    <w:rsid w:val="007C0254"/>
    <w:pPr>
      <w:spacing w:before="0" w:after="0"/>
      <w:ind w:left="0" w:firstLine="0"/>
      <w:jc w:val="left"/>
    </w:pPr>
    <w:rPr>
      <w:rFonts w:ascii="Times New Roman" w:hAnsi="Times New Roman" w:cs="Times New Roman"/>
      <w:sz w:val="20"/>
      <w:szCs w:val="20"/>
      <w:lang w:val="x-none" w:eastAsia="pl-PL"/>
    </w:rPr>
  </w:style>
  <w:style w:type="character" w:customStyle="1" w:styleId="TekstprzypisudolnegoZnak">
    <w:name w:val="Tekst przypisu dolnego Znak"/>
    <w:basedOn w:val="Domylnaczcionkaakapitu"/>
    <w:link w:val="Tekstprzypisudolnego"/>
    <w:uiPriority w:val="99"/>
    <w:semiHidden/>
    <w:rsid w:val="007C0254"/>
    <w:rPr>
      <w:rFonts w:ascii="Times New Roman" w:eastAsia="Calibri" w:hAnsi="Times New Roman" w:cs="Times New Roman"/>
      <w:sz w:val="20"/>
      <w:szCs w:val="20"/>
      <w:lang w:val="x-none" w:eastAsia="pl-PL"/>
    </w:rPr>
  </w:style>
  <w:style w:type="character" w:styleId="Odwoanieprzypisudolnego">
    <w:name w:val="footnote reference"/>
    <w:uiPriority w:val="99"/>
    <w:semiHidden/>
    <w:rsid w:val="007C0254"/>
    <w:rPr>
      <w:vertAlign w:val="superscript"/>
    </w:rPr>
  </w:style>
  <w:style w:type="character" w:styleId="Hipercze">
    <w:name w:val="Hyperlink"/>
    <w:uiPriority w:val="99"/>
    <w:rsid w:val="007C0254"/>
    <w:rPr>
      <w:color w:val="0000FF"/>
      <w:u w:val="single"/>
    </w:rPr>
  </w:style>
  <w:style w:type="character" w:styleId="Uwydatnienie">
    <w:name w:val="Emphasis"/>
    <w:uiPriority w:val="20"/>
    <w:qFormat/>
    <w:rsid w:val="007C0254"/>
    <w:rPr>
      <w:i/>
      <w:iCs/>
    </w:rPr>
  </w:style>
  <w:style w:type="paragraph" w:styleId="Nagwek">
    <w:name w:val="header"/>
    <w:basedOn w:val="Normalny"/>
    <w:link w:val="NagwekZnak"/>
    <w:uiPriority w:val="99"/>
    <w:rsid w:val="007C0254"/>
    <w:pPr>
      <w:tabs>
        <w:tab w:val="center" w:pos="4536"/>
        <w:tab w:val="right" w:pos="9072"/>
      </w:tabs>
    </w:pPr>
    <w:rPr>
      <w:rFonts w:cs="Times New Roman"/>
      <w:lang w:val="x-none"/>
    </w:rPr>
  </w:style>
  <w:style w:type="character" w:customStyle="1" w:styleId="NagwekZnak">
    <w:name w:val="Nagłówek Znak"/>
    <w:basedOn w:val="Domylnaczcionkaakapitu"/>
    <w:link w:val="Nagwek"/>
    <w:uiPriority w:val="99"/>
    <w:rsid w:val="007C0254"/>
    <w:rPr>
      <w:rFonts w:ascii="Calibri" w:eastAsia="Calibri" w:hAnsi="Calibri" w:cs="Times New Roman"/>
      <w:lang w:val="x-none"/>
    </w:rPr>
  </w:style>
  <w:style w:type="paragraph" w:styleId="Stopka">
    <w:name w:val="footer"/>
    <w:basedOn w:val="Normalny"/>
    <w:link w:val="StopkaZnak"/>
    <w:uiPriority w:val="99"/>
    <w:rsid w:val="007C0254"/>
    <w:pPr>
      <w:tabs>
        <w:tab w:val="center" w:pos="4536"/>
        <w:tab w:val="right" w:pos="9072"/>
      </w:tabs>
    </w:pPr>
    <w:rPr>
      <w:rFonts w:cs="Times New Roman"/>
      <w:lang w:val="x-none"/>
    </w:rPr>
  </w:style>
  <w:style w:type="character" w:customStyle="1" w:styleId="StopkaZnak">
    <w:name w:val="Stopka Znak"/>
    <w:basedOn w:val="Domylnaczcionkaakapitu"/>
    <w:link w:val="Stopka"/>
    <w:uiPriority w:val="99"/>
    <w:rsid w:val="007C0254"/>
    <w:rPr>
      <w:rFonts w:ascii="Calibri" w:eastAsia="Calibri" w:hAnsi="Calibri" w:cs="Times New Roman"/>
      <w:lang w:val="x-none"/>
    </w:rPr>
  </w:style>
  <w:style w:type="paragraph" w:styleId="Tytu">
    <w:name w:val="Title"/>
    <w:aliases w:val="tabela"/>
    <w:basedOn w:val="Normalny"/>
    <w:link w:val="TytuZnak"/>
    <w:qFormat/>
    <w:rsid w:val="007C0254"/>
    <w:pPr>
      <w:spacing w:before="0" w:after="0" w:line="360" w:lineRule="auto"/>
      <w:ind w:left="0" w:firstLine="0"/>
      <w:jc w:val="center"/>
    </w:pPr>
    <w:rPr>
      <w:rFonts w:ascii="Arial" w:hAnsi="Arial" w:cs="Times New Roman"/>
      <w:sz w:val="24"/>
      <w:szCs w:val="24"/>
      <w:u w:val="double"/>
      <w:lang w:val="x-none" w:eastAsia="x-none"/>
    </w:rPr>
  </w:style>
  <w:style w:type="character" w:customStyle="1" w:styleId="TytuZnak">
    <w:name w:val="Tytuł Znak"/>
    <w:aliases w:val="tabela Znak"/>
    <w:basedOn w:val="Domylnaczcionkaakapitu"/>
    <w:link w:val="Tytu"/>
    <w:rsid w:val="007C0254"/>
    <w:rPr>
      <w:rFonts w:ascii="Arial" w:eastAsia="Calibri" w:hAnsi="Arial" w:cs="Times New Roman"/>
      <w:sz w:val="24"/>
      <w:szCs w:val="24"/>
      <w:u w:val="double"/>
      <w:lang w:val="x-none" w:eastAsia="x-none"/>
    </w:rPr>
  </w:style>
  <w:style w:type="paragraph" w:styleId="Legenda">
    <w:name w:val="caption"/>
    <w:aliases w:val="Podpis nad obiektem,Legenda Znak Znak Znak,Legenda Znak Znak,Legenda Znak Znak Znak Znak,Legenda Znak Znak Znak Znak Znak Znak,Legenda Znak Znak Znak Znak Znak Znak Znak,Legenda Znak,Podpis pod rysunkiem,Nagłówek Tabeli,Nag3ówek Tabeli,Tabela n"/>
    <w:basedOn w:val="Normalny"/>
    <w:next w:val="Normalny"/>
    <w:qFormat/>
    <w:rsid w:val="007C0254"/>
    <w:pPr>
      <w:numPr>
        <w:numId w:val="26"/>
      </w:numPr>
      <w:spacing w:before="0" w:after="0" w:line="240" w:lineRule="auto"/>
      <w:ind w:left="0" w:firstLine="0"/>
      <w:jc w:val="left"/>
    </w:pPr>
    <w:rPr>
      <w:rFonts w:ascii="Tahoma" w:eastAsia="Times New Roman" w:hAnsi="Tahoma" w:cs="Tahoma"/>
      <w:sz w:val="20"/>
      <w:szCs w:val="20"/>
      <w:lang w:eastAsia="pl-PL"/>
    </w:rPr>
  </w:style>
  <w:style w:type="paragraph" w:styleId="Tekstpodstawowywcity">
    <w:name w:val="Body Text Indent"/>
    <w:basedOn w:val="Normalny"/>
    <w:link w:val="TekstpodstawowywcityZnak"/>
    <w:uiPriority w:val="99"/>
    <w:rsid w:val="007C0254"/>
    <w:pPr>
      <w:spacing w:before="0" w:after="0"/>
      <w:ind w:left="0" w:firstLine="708"/>
    </w:pPr>
    <w:rPr>
      <w:rFonts w:ascii="Times New Roman" w:hAnsi="Times New Roman" w:cs="Times New Roman"/>
      <w:sz w:val="24"/>
      <w:szCs w:val="24"/>
      <w:lang w:val="x-none" w:eastAsia="x-none"/>
    </w:rPr>
  </w:style>
  <w:style w:type="character" w:customStyle="1" w:styleId="TekstpodstawowywcityZnak">
    <w:name w:val="Tekst podstawowy wcięty Znak"/>
    <w:basedOn w:val="Domylnaczcionkaakapitu"/>
    <w:link w:val="Tekstpodstawowywcity"/>
    <w:uiPriority w:val="99"/>
    <w:rsid w:val="007C0254"/>
    <w:rPr>
      <w:rFonts w:ascii="Times New Roman" w:eastAsia="Calibri" w:hAnsi="Times New Roman" w:cs="Times New Roman"/>
      <w:sz w:val="24"/>
      <w:szCs w:val="24"/>
      <w:lang w:val="x-none" w:eastAsia="x-none"/>
    </w:rPr>
  </w:style>
  <w:style w:type="paragraph" w:styleId="Tekstpodstawowy">
    <w:name w:val="Body Text"/>
    <w:basedOn w:val="Normalny"/>
    <w:link w:val="TekstpodstawowyZnak"/>
    <w:rsid w:val="007C0254"/>
    <w:pPr>
      <w:spacing w:after="120"/>
    </w:pPr>
    <w:rPr>
      <w:rFonts w:cs="Times New Roman"/>
      <w:lang w:val="x-none"/>
    </w:rPr>
  </w:style>
  <w:style w:type="character" w:customStyle="1" w:styleId="TekstpodstawowyZnak">
    <w:name w:val="Tekst podstawowy Znak"/>
    <w:basedOn w:val="Domylnaczcionkaakapitu"/>
    <w:link w:val="Tekstpodstawowy"/>
    <w:rsid w:val="007C0254"/>
    <w:rPr>
      <w:rFonts w:ascii="Calibri" w:eastAsia="Calibri" w:hAnsi="Calibri" w:cs="Times New Roman"/>
      <w:lang w:val="x-none"/>
    </w:rPr>
  </w:style>
  <w:style w:type="paragraph" w:styleId="NormalnyWeb">
    <w:name w:val="Normal (Web)"/>
    <w:basedOn w:val="Normalny"/>
    <w:uiPriority w:val="99"/>
    <w:rsid w:val="007C0254"/>
    <w:pPr>
      <w:spacing w:before="100" w:beforeAutospacing="1" w:after="100" w:afterAutospacing="1" w:line="240" w:lineRule="auto"/>
      <w:ind w:left="0" w:firstLine="0"/>
      <w:jc w:val="left"/>
    </w:pPr>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iPriority w:val="99"/>
    <w:rsid w:val="007C0254"/>
    <w:pPr>
      <w:spacing w:after="120" w:line="480" w:lineRule="auto"/>
    </w:pPr>
    <w:rPr>
      <w:rFonts w:cs="Times New Roman"/>
      <w:lang w:val="x-none"/>
    </w:rPr>
  </w:style>
  <w:style w:type="character" w:customStyle="1" w:styleId="Tekstpodstawowy2Znak">
    <w:name w:val="Tekst podstawowy 2 Znak"/>
    <w:basedOn w:val="Domylnaczcionkaakapitu"/>
    <w:link w:val="Tekstpodstawowy2"/>
    <w:uiPriority w:val="99"/>
    <w:rsid w:val="007C0254"/>
    <w:rPr>
      <w:rFonts w:ascii="Calibri" w:eastAsia="Calibri" w:hAnsi="Calibri" w:cs="Times New Roman"/>
      <w:lang w:val="x-none"/>
    </w:rPr>
  </w:style>
  <w:style w:type="paragraph" w:styleId="Spistreci1">
    <w:name w:val="toc 1"/>
    <w:basedOn w:val="Normalny"/>
    <w:next w:val="Normalny"/>
    <w:autoRedefine/>
    <w:uiPriority w:val="39"/>
    <w:rsid w:val="007C0254"/>
    <w:pPr>
      <w:tabs>
        <w:tab w:val="right" w:leader="dot" w:pos="9639"/>
      </w:tabs>
      <w:spacing w:before="0" w:after="0"/>
      <w:ind w:left="0" w:right="-1" w:firstLine="0"/>
    </w:pPr>
    <w:rPr>
      <w:rFonts w:ascii="Tahoma" w:hAnsi="Tahoma" w:cs="Tahoma"/>
      <w:b/>
      <w:bCs/>
      <w:noProof/>
      <w:sz w:val="20"/>
      <w:szCs w:val="20"/>
    </w:rPr>
  </w:style>
  <w:style w:type="paragraph" w:styleId="Spistreci2">
    <w:name w:val="toc 2"/>
    <w:basedOn w:val="Normalny"/>
    <w:next w:val="Normalny"/>
    <w:autoRedefine/>
    <w:uiPriority w:val="39"/>
    <w:rsid w:val="007C0254"/>
    <w:pPr>
      <w:tabs>
        <w:tab w:val="left" w:pos="660"/>
        <w:tab w:val="right" w:leader="dot" w:pos="9639"/>
      </w:tabs>
      <w:spacing w:before="0" w:after="0"/>
      <w:ind w:left="283" w:firstLine="0"/>
    </w:pPr>
    <w:rPr>
      <w:rFonts w:ascii="Tahoma" w:hAnsi="Tahoma" w:cs="Tahoma"/>
      <w:b/>
      <w:bCs/>
      <w:noProof/>
    </w:rPr>
  </w:style>
  <w:style w:type="paragraph" w:styleId="Spistreci3">
    <w:name w:val="toc 3"/>
    <w:basedOn w:val="Normalny"/>
    <w:next w:val="Normalny"/>
    <w:autoRedefine/>
    <w:uiPriority w:val="39"/>
    <w:rsid w:val="007C0254"/>
    <w:pPr>
      <w:ind w:left="440"/>
    </w:pPr>
  </w:style>
  <w:style w:type="paragraph" w:styleId="Spistreci4">
    <w:name w:val="toc 4"/>
    <w:basedOn w:val="Normalny"/>
    <w:next w:val="Normalny"/>
    <w:autoRedefine/>
    <w:uiPriority w:val="39"/>
    <w:rsid w:val="007C0254"/>
    <w:pPr>
      <w:ind w:left="660"/>
    </w:pPr>
  </w:style>
  <w:style w:type="paragraph" w:customStyle="1" w:styleId="Akapitzlist1">
    <w:name w:val="Akapit z listą1"/>
    <w:basedOn w:val="Normalny"/>
    <w:uiPriority w:val="99"/>
    <w:qFormat/>
    <w:rsid w:val="007C0254"/>
    <w:pPr>
      <w:spacing w:before="0" w:after="0" w:line="240" w:lineRule="auto"/>
      <w:ind w:left="720" w:firstLine="0"/>
    </w:pPr>
  </w:style>
  <w:style w:type="paragraph" w:styleId="Spistreci5">
    <w:name w:val="toc 5"/>
    <w:basedOn w:val="Normalny"/>
    <w:next w:val="Normalny"/>
    <w:autoRedefine/>
    <w:uiPriority w:val="39"/>
    <w:rsid w:val="007C0254"/>
    <w:pPr>
      <w:tabs>
        <w:tab w:val="left" w:pos="1100"/>
        <w:tab w:val="right" w:leader="dot" w:pos="9639"/>
      </w:tabs>
      <w:spacing w:before="0" w:after="0"/>
      <w:ind w:left="0" w:right="-1" w:firstLine="0"/>
    </w:pPr>
    <w:rPr>
      <w:rFonts w:ascii="Tahoma" w:hAnsi="Tahoma" w:cs="Tahoma"/>
      <w:noProof/>
      <w:sz w:val="20"/>
      <w:szCs w:val="20"/>
      <w:lang w:eastAsia="pl-PL"/>
    </w:rPr>
  </w:style>
  <w:style w:type="paragraph" w:styleId="Tekstpodstawowywcity2">
    <w:name w:val="Body Text Indent 2"/>
    <w:basedOn w:val="Normalny"/>
    <w:link w:val="Tekstpodstawowywcity2Znak"/>
    <w:uiPriority w:val="99"/>
    <w:rsid w:val="007C0254"/>
    <w:pPr>
      <w:spacing w:after="120" w:line="480" w:lineRule="auto"/>
      <w:ind w:left="283"/>
    </w:pPr>
    <w:rPr>
      <w:rFonts w:cs="Times New Roman"/>
      <w:lang w:val="x-none"/>
    </w:rPr>
  </w:style>
  <w:style w:type="character" w:customStyle="1" w:styleId="Tekstpodstawowywcity2Znak">
    <w:name w:val="Tekst podstawowy wcięty 2 Znak"/>
    <w:basedOn w:val="Domylnaczcionkaakapitu"/>
    <w:link w:val="Tekstpodstawowywcity2"/>
    <w:uiPriority w:val="99"/>
    <w:rsid w:val="007C0254"/>
    <w:rPr>
      <w:rFonts w:ascii="Calibri" w:eastAsia="Calibri" w:hAnsi="Calibri" w:cs="Times New Roman"/>
      <w:lang w:val="x-none"/>
    </w:rPr>
  </w:style>
  <w:style w:type="paragraph" w:styleId="Tekstpodstawowywcity3">
    <w:name w:val="Body Text Indent 3"/>
    <w:basedOn w:val="Normalny"/>
    <w:link w:val="Tekstpodstawowywcity3Znak"/>
    <w:uiPriority w:val="99"/>
    <w:rsid w:val="007C0254"/>
    <w:pPr>
      <w:spacing w:after="120"/>
      <w:ind w:left="283"/>
    </w:pPr>
    <w:rPr>
      <w:rFonts w:cs="Times New Roman"/>
      <w:sz w:val="16"/>
      <w:szCs w:val="16"/>
      <w:lang w:val="x-none"/>
    </w:rPr>
  </w:style>
  <w:style w:type="character" w:customStyle="1" w:styleId="Tekstpodstawowywcity3Znak">
    <w:name w:val="Tekst podstawowy wcięty 3 Znak"/>
    <w:basedOn w:val="Domylnaczcionkaakapitu"/>
    <w:link w:val="Tekstpodstawowywcity3"/>
    <w:uiPriority w:val="99"/>
    <w:rsid w:val="007C0254"/>
    <w:rPr>
      <w:rFonts w:ascii="Calibri" w:eastAsia="Calibri" w:hAnsi="Calibri" w:cs="Times New Roman"/>
      <w:sz w:val="16"/>
      <w:szCs w:val="16"/>
      <w:lang w:val="x-none"/>
    </w:rPr>
  </w:style>
  <w:style w:type="paragraph" w:customStyle="1" w:styleId="jablonna">
    <w:name w:val="jablonna"/>
    <w:basedOn w:val="Normalny"/>
    <w:uiPriority w:val="99"/>
    <w:rsid w:val="007C0254"/>
    <w:pPr>
      <w:spacing w:before="0" w:after="0" w:line="240" w:lineRule="auto"/>
      <w:ind w:left="0" w:firstLine="0"/>
    </w:pPr>
    <w:rPr>
      <w:rFonts w:ascii="Times New Roman" w:eastAsia="Times New Roman" w:hAnsi="Times New Roman" w:cs="Times New Roman"/>
      <w:lang w:eastAsia="pl-PL"/>
    </w:rPr>
  </w:style>
  <w:style w:type="character" w:customStyle="1" w:styleId="style5">
    <w:name w:val="style5"/>
    <w:basedOn w:val="Domylnaczcionkaakapitu"/>
    <w:uiPriority w:val="99"/>
    <w:rsid w:val="007C0254"/>
  </w:style>
  <w:style w:type="paragraph" w:customStyle="1" w:styleId="Kobylka">
    <w:name w:val="Kobylka"/>
    <w:basedOn w:val="Normalny"/>
    <w:uiPriority w:val="99"/>
    <w:rsid w:val="007C0254"/>
    <w:pPr>
      <w:spacing w:before="0" w:after="0" w:line="240" w:lineRule="auto"/>
      <w:ind w:left="0" w:firstLine="0"/>
    </w:pPr>
    <w:rPr>
      <w:rFonts w:ascii="Times New Roman" w:eastAsia="Times New Roman" w:hAnsi="Times New Roman" w:cs="Times New Roman"/>
      <w:lang w:eastAsia="pl-PL"/>
    </w:rPr>
  </w:style>
  <w:style w:type="paragraph" w:customStyle="1" w:styleId="program">
    <w:name w:val="program"/>
    <w:basedOn w:val="Normalny"/>
    <w:uiPriority w:val="99"/>
    <w:rsid w:val="007C0254"/>
    <w:pPr>
      <w:spacing w:before="0" w:after="0" w:line="240" w:lineRule="auto"/>
      <w:ind w:left="0" w:firstLine="0"/>
    </w:pPr>
    <w:rPr>
      <w:rFonts w:ascii="Times New Roman" w:eastAsia="Times New Roman" w:hAnsi="Times New Roman" w:cs="Times New Roman"/>
      <w:lang w:eastAsia="pl-PL"/>
    </w:rPr>
  </w:style>
  <w:style w:type="paragraph" w:styleId="Spistreci6">
    <w:name w:val="toc 6"/>
    <w:basedOn w:val="Normalny"/>
    <w:next w:val="Normalny"/>
    <w:autoRedefine/>
    <w:uiPriority w:val="39"/>
    <w:rsid w:val="007C0254"/>
    <w:pPr>
      <w:ind w:left="1100"/>
    </w:pPr>
  </w:style>
  <w:style w:type="paragraph" w:customStyle="1" w:styleId="Bezodstpw1">
    <w:name w:val="Bez odstępów1"/>
    <w:link w:val="NoSpacingChar"/>
    <w:uiPriority w:val="99"/>
    <w:qFormat/>
    <w:rsid w:val="007C0254"/>
    <w:pPr>
      <w:spacing w:before="120" w:after="60" w:line="276" w:lineRule="auto"/>
      <w:ind w:left="284" w:hanging="357"/>
      <w:jc w:val="both"/>
    </w:pPr>
    <w:rPr>
      <w:rFonts w:ascii="Calibri" w:eastAsia="Times New Roman" w:hAnsi="Calibri" w:cs="Calibri"/>
    </w:rPr>
  </w:style>
  <w:style w:type="character" w:customStyle="1" w:styleId="NoSpacingChar">
    <w:name w:val="No Spacing Char"/>
    <w:link w:val="Bezodstpw1"/>
    <w:uiPriority w:val="99"/>
    <w:locked/>
    <w:rsid w:val="007C0254"/>
    <w:rPr>
      <w:rFonts w:ascii="Calibri" w:eastAsia="Times New Roman" w:hAnsi="Calibri" w:cs="Calibri"/>
    </w:rPr>
  </w:style>
  <w:style w:type="paragraph" w:styleId="Tekstdymka">
    <w:name w:val="Balloon Text"/>
    <w:basedOn w:val="Normalny"/>
    <w:link w:val="TekstdymkaZnak"/>
    <w:uiPriority w:val="99"/>
    <w:semiHidden/>
    <w:rsid w:val="007C0254"/>
    <w:pPr>
      <w:spacing w:before="0" w:after="0" w:line="240" w:lineRule="auto"/>
    </w:pPr>
    <w:rPr>
      <w:rFonts w:ascii="Tahoma" w:hAnsi="Tahoma" w:cs="Times New Roman"/>
      <w:sz w:val="16"/>
      <w:szCs w:val="16"/>
      <w:lang w:val="x-none"/>
    </w:rPr>
  </w:style>
  <w:style w:type="character" w:customStyle="1" w:styleId="TekstdymkaZnak">
    <w:name w:val="Tekst dymka Znak"/>
    <w:basedOn w:val="Domylnaczcionkaakapitu"/>
    <w:link w:val="Tekstdymka"/>
    <w:uiPriority w:val="99"/>
    <w:semiHidden/>
    <w:rsid w:val="007C0254"/>
    <w:rPr>
      <w:rFonts w:ascii="Tahoma" w:eastAsia="Calibri" w:hAnsi="Tahoma" w:cs="Times New Roman"/>
      <w:sz w:val="16"/>
      <w:szCs w:val="16"/>
      <w:lang w:val="x-none"/>
    </w:rPr>
  </w:style>
  <w:style w:type="character" w:styleId="Pogrubienie">
    <w:name w:val="Strong"/>
    <w:uiPriority w:val="22"/>
    <w:qFormat/>
    <w:rsid w:val="007C0254"/>
    <w:rPr>
      <w:b/>
      <w:bCs/>
    </w:rPr>
  </w:style>
  <w:style w:type="character" w:styleId="UyteHipercze">
    <w:name w:val="FollowedHyperlink"/>
    <w:uiPriority w:val="99"/>
    <w:semiHidden/>
    <w:rsid w:val="007C0254"/>
    <w:rPr>
      <w:color w:val="800080"/>
      <w:u w:val="single"/>
    </w:rPr>
  </w:style>
  <w:style w:type="paragraph" w:styleId="Spistreci9">
    <w:name w:val="toc 9"/>
    <w:basedOn w:val="Normalny"/>
    <w:next w:val="Normalny"/>
    <w:autoRedefine/>
    <w:uiPriority w:val="39"/>
    <w:rsid w:val="007C0254"/>
    <w:pPr>
      <w:ind w:left="1760"/>
    </w:pPr>
  </w:style>
  <w:style w:type="paragraph" w:styleId="Tekstprzypisukocowego">
    <w:name w:val="endnote text"/>
    <w:basedOn w:val="Normalny"/>
    <w:link w:val="TekstprzypisukocowegoZnak"/>
    <w:uiPriority w:val="99"/>
    <w:semiHidden/>
    <w:rsid w:val="007C0254"/>
    <w:rPr>
      <w:rFonts w:cs="Times New Roman"/>
      <w:sz w:val="20"/>
      <w:szCs w:val="20"/>
      <w:lang w:val="x-none"/>
    </w:rPr>
  </w:style>
  <w:style w:type="character" w:customStyle="1" w:styleId="TekstprzypisukocowegoZnak">
    <w:name w:val="Tekst przypisu końcowego Znak"/>
    <w:basedOn w:val="Domylnaczcionkaakapitu"/>
    <w:link w:val="Tekstprzypisukocowego"/>
    <w:uiPriority w:val="99"/>
    <w:semiHidden/>
    <w:rsid w:val="007C0254"/>
    <w:rPr>
      <w:rFonts w:ascii="Calibri" w:eastAsia="Calibri" w:hAnsi="Calibri" w:cs="Times New Roman"/>
      <w:sz w:val="20"/>
      <w:szCs w:val="20"/>
      <w:lang w:val="x-none"/>
    </w:rPr>
  </w:style>
  <w:style w:type="character" w:styleId="Odwoanieprzypisukocowego">
    <w:name w:val="endnote reference"/>
    <w:uiPriority w:val="99"/>
    <w:semiHidden/>
    <w:rsid w:val="007C0254"/>
    <w:rPr>
      <w:vertAlign w:val="superscript"/>
    </w:rPr>
  </w:style>
  <w:style w:type="character" w:customStyle="1" w:styleId="title2005">
    <w:name w:val="title2005"/>
    <w:basedOn w:val="Domylnaczcionkaakapitu"/>
    <w:uiPriority w:val="99"/>
    <w:rsid w:val="007C0254"/>
  </w:style>
  <w:style w:type="character" w:customStyle="1" w:styleId="text31">
    <w:name w:val="text31"/>
    <w:uiPriority w:val="99"/>
    <w:rsid w:val="007C0254"/>
    <w:rPr>
      <w:rFonts w:ascii="Verdana" w:hAnsi="Verdana" w:cs="Verdana"/>
      <w:sz w:val="17"/>
      <w:szCs w:val="17"/>
      <w:u w:val="none"/>
      <w:effect w:val="none"/>
    </w:rPr>
  </w:style>
  <w:style w:type="paragraph" w:styleId="Tekstpodstawowy3">
    <w:name w:val="Body Text 3"/>
    <w:basedOn w:val="Normalny"/>
    <w:link w:val="Tekstpodstawowy3Znak"/>
    <w:uiPriority w:val="99"/>
    <w:semiHidden/>
    <w:rsid w:val="007C0254"/>
    <w:pPr>
      <w:spacing w:after="120"/>
    </w:pPr>
    <w:rPr>
      <w:rFonts w:cs="Times New Roman"/>
      <w:sz w:val="16"/>
      <w:szCs w:val="16"/>
      <w:lang w:val="x-none"/>
    </w:rPr>
  </w:style>
  <w:style w:type="character" w:customStyle="1" w:styleId="Tekstpodstawowy3Znak">
    <w:name w:val="Tekst podstawowy 3 Znak"/>
    <w:basedOn w:val="Domylnaczcionkaakapitu"/>
    <w:link w:val="Tekstpodstawowy3"/>
    <w:uiPriority w:val="99"/>
    <w:semiHidden/>
    <w:rsid w:val="007C0254"/>
    <w:rPr>
      <w:rFonts w:ascii="Calibri" w:eastAsia="Calibri" w:hAnsi="Calibri" w:cs="Times New Roman"/>
      <w:sz w:val="16"/>
      <w:szCs w:val="16"/>
      <w:lang w:val="x-none"/>
    </w:rPr>
  </w:style>
  <w:style w:type="paragraph" w:styleId="Listapunktowana">
    <w:name w:val="List Bullet"/>
    <w:basedOn w:val="Normalny"/>
    <w:autoRedefine/>
    <w:uiPriority w:val="99"/>
    <w:rsid w:val="007C0254"/>
    <w:pPr>
      <w:spacing w:before="0" w:after="0" w:line="360" w:lineRule="auto"/>
      <w:ind w:left="0" w:firstLine="0"/>
    </w:pPr>
    <w:rPr>
      <w:rFonts w:ascii="Tahoma" w:eastAsia="Times New Roman" w:hAnsi="Tahoma" w:cs="Tahoma"/>
      <w:lang w:eastAsia="pl-PL"/>
    </w:rPr>
  </w:style>
  <w:style w:type="paragraph" w:customStyle="1" w:styleId="Default">
    <w:name w:val="Default"/>
    <w:rsid w:val="007C0254"/>
    <w:pPr>
      <w:autoSpaceDE w:val="0"/>
      <w:autoSpaceDN w:val="0"/>
      <w:adjustRightInd w:val="0"/>
      <w:spacing w:after="0" w:line="276" w:lineRule="auto"/>
      <w:ind w:left="284" w:hanging="170"/>
      <w:jc w:val="both"/>
    </w:pPr>
    <w:rPr>
      <w:rFonts w:ascii="Calibri" w:eastAsia="Calibri" w:hAnsi="Calibri" w:cs="Times New Roman"/>
      <w:color w:val="000000"/>
      <w:sz w:val="24"/>
      <w:szCs w:val="24"/>
      <w:lang w:eastAsia="pl-PL"/>
    </w:rPr>
  </w:style>
  <w:style w:type="character" w:customStyle="1" w:styleId="st">
    <w:name w:val="st"/>
    <w:basedOn w:val="Domylnaczcionkaakapitu"/>
    <w:rsid w:val="007C0254"/>
  </w:style>
  <w:style w:type="paragraph" w:styleId="Spisilustracji">
    <w:name w:val="table of figures"/>
    <w:basedOn w:val="Normalny"/>
    <w:next w:val="Normalny"/>
    <w:uiPriority w:val="99"/>
    <w:rsid w:val="007C0254"/>
    <w:pPr>
      <w:ind w:left="0"/>
    </w:pPr>
  </w:style>
  <w:style w:type="table" w:styleId="Tabela-Siatka">
    <w:name w:val="Table Grid"/>
    <w:basedOn w:val="Standardowy"/>
    <w:uiPriority w:val="99"/>
    <w:rsid w:val="007C0254"/>
    <w:pPr>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3">
    <w:name w:val="Tekst 3"/>
    <w:basedOn w:val="Nagwek3"/>
    <w:uiPriority w:val="99"/>
    <w:rsid w:val="007C0254"/>
    <w:pPr>
      <w:keepNext w:val="0"/>
      <w:numPr>
        <w:numId w:val="0"/>
      </w:numPr>
      <w:spacing w:before="0" w:after="0" w:line="240" w:lineRule="auto"/>
      <w:ind w:left="397" w:firstLine="567"/>
    </w:pPr>
    <w:rPr>
      <w:rFonts w:ascii="Arial" w:hAnsi="Arial" w:cs="Arial"/>
      <w:b w:val="0"/>
      <w:bCs w:val="0"/>
      <w:sz w:val="20"/>
      <w:szCs w:val="20"/>
      <w:lang w:eastAsia="pl-PL"/>
    </w:rPr>
  </w:style>
  <w:style w:type="character" w:customStyle="1" w:styleId="item-fieldname">
    <w:name w:val="item-fieldname"/>
    <w:basedOn w:val="Domylnaczcionkaakapitu"/>
    <w:uiPriority w:val="99"/>
    <w:rsid w:val="007C0254"/>
  </w:style>
  <w:style w:type="character" w:customStyle="1" w:styleId="item-fieldvalue">
    <w:name w:val="item-fieldvalue"/>
    <w:basedOn w:val="Domylnaczcionkaakapitu"/>
    <w:uiPriority w:val="99"/>
    <w:rsid w:val="007C0254"/>
  </w:style>
  <w:style w:type="character" w:customStyle="1" w:styleId="item-fielddesc">
    <w:name w:val="item-fielddesc"/>
    <w:basedOn w:val="Domylnaczcionkaakapitu"/>
    <w:uiPriority w:val="99"/>
    <w:rsid w:val="007C0254"/>
  </w:style>
  <w:style w:type="paragraph" w:customStyle="1" w:styleId="Podstawowybezwcicia">
    <w:name w:val="Podstawowy bez wcięcia"/>
    <w:basedOn w:val="Normalny"/>
    <w:uiPriority w:val="99"/>
    <w:rsid w:val="007C0254"/>
    <w:pPr>
      <w:spacing w:before="0" w:after="0" w:line="240" w:lineRule="auto"/>
      <w:ind w:left="0" w:firstLine="0"/>
    </w:pPr>
    <w:rPr>
      <w:rFonts w:ascii="Times New Roman" w:eastAsia="Times New Roman" w:hAnsi="Times New Roman" w:cs="Times New Roman"/>
      <w:sz w:val="24"/>
      <w:szCs w:val="24"/>
      <w:lang w:eastAsia="pl-PL"/>
    </w:rPr>
  </w:style>
  <w:style w:type="paragraph" w:styleId="Bezodstpw">
    <w:name w:val="No Spacing"/>
    <w:uiPriority w:val="1"/>
    <w:qFormat/>
    <w:rsid w:val="007C0254"/>
    <w:pPr>
      <w:spacing w:after="0" w:line="276" w:lineRule="auto"/>
      <w:ind w:left="568" w:hanging="357"/>
      <w:jc w:val="both"/>
    </w:pPr>
    <w:rPr>
      <w:rFonts w:ascii="Calibri" w:eastAsia="Calibri" w:hAnsi="Calibri" w:cs="Calibri"/>
    </w:rPr>
  </w:style>
  <w:style w:type="paragraph" w:styleId="Akapitzlist">
    <w:name w:val="List Paragraph"/>
    <w:basedOn w:val="Normalny"/>
    <w:uiPriority w:val="34"/>
    <w:qFormat/>
    <w:rsid w:val="007C0254"/>
    <w:pPr>
      <w:spacing w:before="0" w:after="0" w:line="240" w:lineRule="auto"/>
      <w:ind w:left="720" w:firstLine="0"/>
      <w:contextualSpacing/>
    </w:pPr>
    <w:rPr>
      <w:rFonts w:cs="Times New Roman"/>
    </w:rPr>
  </w:style>
  <w:style w:type="character" w:styleId="Odwoaniedokomentarza">
    <w:name w:val="annotation reference"/>
    <w:uiPriority w:val="99"/>
    <w:semiHidden/>
    <w:unhideWhenUsed/>
    <w:rsid w:val="007C0254"/>
    <w:rPr>
      <w:sz w:val="16"/>
      <w:szCs w:val="16"/>
    </w:rPr>
  </w:style>
  <w:style w:type="paragraph" w:styleId="Tekstkomentarza">
    <w:name w:val="annotation text"/>
    <w:basedOn w:val="Normalny"/>
    <w:link w:val="TekstkomentarzaZnak"/>
    <w:uiPriority w:val="99"/>
    <w:semiHidden/>
    <w:unhideWhenUsed/>
    <w:rsid w:val="007C0254"/>
    <w:rPr>
      <w:rFonts w:cs="Times New Roman"/>
      <w:sz w:val="20"/>
      <w:szCs w:val="20"/>
      <w:lang w:val="x-none"/>
    </w:rPr>
  </w:style>
  <w:style w:type="character" w:customStyle="1" w:styleId="TekstkomentarzaZnak">
    <w:name w:val="Tekst komentarza Znak"/>
    <w:basedOn w:val="Domylnaczcionkaakapitu"/>
    <w:link w:val="Tekstkomentarza"/>
    <w:uiPriority w:val="99"/>
    <w:semiHidden/>
    <w:rsid w:val="007C0254"/>
    <w:rPr>
      <w:rFonts w:ascii="Calibri" w:eastAsia="Calibri" w:hAnsi="Calibri" w:cs="Times New Roman"/>
      <w:sz w:val="20"/>
      <w:szCs w:val="20"/>
      <w:lang w:val="x-none"/>
    </w:rPr>
  </w:style>
  <w:style w:type="paragraph" w:styleId="Tematkomentarza">
    <w:name w:val="annotation subject"/>
    <w:basedOn w:val="Tekstkomentarza"/>
    <w:next w:val="Tekstkomentarza"/>
    <w:link w:val="TematkomentarzaZnak"/>
    <w:uiPriority w:val="99"/>
    <w:semiHidden/>
    <w:unhideWhenUsed/>
    <w:rsid w:val="007C0254"/>
    <w:rPr>
      <w:b/>
      <w:bCs/>
    </w:rPr>
  </w:style>
  <w:style w:type="character" w:customStyle="1" w:styleId="TematkomentarzaZnak">
    <w:name w:val="Temat komentarza Znak"/>
    <w:basedOn w:val="TekstkomentarzaZnak"/>
    <w:link w:val="Tematkomentarza"/>
    <w:uiPriority w:val="99"/>
    <w:semiHidden/>
    <w:rsid w:val="007C0254"/>
    <w:rPr>
      <w:rFonts w:ascii="Calibri" w:eastAsia="Calibri" w:hAnsi="Calibri" w:cs="Times New Roman"/>
      <w:b/>
      <w:bCs/>
      <w:sz w:val="20"/>
      <w:szCs w:val="20"/>
      <w:lang w:val="x-none"/>
    </w:rPr>
  </w:style>
  <w:style w:type="paragraph" w:customStyle="1" w:styleId="StylWyjustowanyInterlinia15wiersza1">
    <w:name w:val="Styl Wyjustowany Interlinia:  15 wiersza1"/>
    <w:basedOn w:val="Normalny"/>
    <w:rsid w:val="007C0254"/>
    <w:pPr>
      <w:tabs>
        <w:tab w:val="left" w:pos="567"/>
      </w:tabs>
      <w:spacing w:before="0" w:after="0" w:line="360" w:lineRule="auto"/>
      <w:ind w:left="0" w:firstLine="0"/>
    </w:pPr>
    <w:rPr>
      <w:rFonts w:ascii="Times New Roman" w:eastAsia="Times New Roman" w:hAnsi="Times New Roman" w:cs="Times New Roman"/>
      <w:sz w:val="24"/>
      <w:szCs w:val="20"/>
      <w:lang w:eastAsia="pl-PL"/>
    </w:rPr>
  </w:style>
  <w:style w:type="character" w:customStyle="1" w:styleId="apple-converted-space">
    <w:name w:val="apple-converted-space"/>
    <w:basedOn w:val="Domylnaczcionkaakapitu"/>
    <w:rsid w:val="007C0254"/>
  </w:style>
  <w:style w:type="paragraph" w:customStyle="1" w:styleId="StandardowyStandardowy1">
    <w:name w:val="Standardowy.Standardowy1"/>
    <w:rsid w:val="007C0254"/>
    <w:pPr>
      <w:spacing w:after="0" w:line="240" w:lineRule="auto"/>
    </w:pPr>
    <w:rPr>
      <w:rFonts w:ascii="Times New Roman" w:eastAsia="Times New Roman" w:hAnsi="Times New Roman" w:cs="Times New Roman"/>
      <w:sz w:val="20"/>
      <w:szCs w:val="20"/>
      <w:lang w:eastAsia="pl-PL"/>
    </w:rPr>
  </w:style>
  <w:style w:type="paragraph" w:customStyle="1" w:styleId="Wypunktowanie4">
    <w:name w:val="Wypunktowanie 4"/>
    <w:basedOn w:val="Normalny"/>
    <w:rsid w:val="007C0254"/>
    <w:pPr>
      <w:numPr>
        <w:numId w:val="2"/>
      </w:numPr>
      <w:spacing w:before="60" w:after="0" w:line="240" w:lineRule="auto"/>
      <w:ind w:left="567" w:hanging="567"/>
    </w:pPr>
    <w:rPr>
      <w:rFonts w:ascii="Times New Roman" w:eastAsia="Times New Roman" w:hAnsi="Times New Roman" w:cs="Times New Roman"/>
      <w:sz w:val="24"/>
      <w:szCs w:val="20"/>
      <w:lang w:eastAsia="pl-PL"/>
    </w:rPr>
  </w:style>
  <w:style w:type="paragraph" w:customStyle="1" w:styleId="Rysunek">
    <w:name w:val="Rysunek"/>
    <w:basedOn w:val="Normalny"/>
    <w:next w:val="Normalny"/>
    <w:rsid w:val="007C0254"/>
    <w:pPr>
      <w:numPr>
        <w:numId w:val="151"/>
      </w:numPr>
      <w:spacing w:before="120" w:after="0" w:line="240" w:lineRule="auto"/>
      <w:ind w:left="0" w:firstLine="0"/>
    </w:pPr>
    <w:rPr>
      <w:rFonts w:ascii="Times New Roman" w:eastAsia="Times New Roman" w:hAnsi="Times New Roman" w:cs="Times New Roman"/>
      <w:b/>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18" Type="http://schemas.openxmlformats.org/officeDocument/2006/relationships/hyperlink" Target="http://www.ios.edu.pl/" TargetMode="External"/><Relationship Id="rId26" Type="http://schemas.openxmlformats.org/officeDocument/2006/relationships/hyperlink" Target="http://www.lobbing.eco.pl/"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pgi.waw.pl/" TargetMode="External"/><Relationship Id="rId34" Type="http://schemas.openxmlformats.org/officeDocument/2006/relationships/hyperlink" Target="http://www.prow.rolnicy.com" TargetMode="Externa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hyperlink" Target="http://www.mos.gov.pl/kzpn" TargetMode="External"/><Relationship Id="rId25" Type="http://schemas.openxmlformats.org/officeDocument/2006/relationships/hyperlink" Target="http://www.wiadomosci.ngo.pl/" TargetMode="External"/><Relationship Id="rId33" Type="http://schemas.openxmlformats.org/officeDocument/2006/relationships/hyperlink" Target="http://www.pois.gov.pl"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men.home.pl/" TargetMode="External"/><Relationship Id="rId20" Type="http://schemas.openxmlformats.org/officeDocument/2006/relationships/hyperlink" Target="http://www.ibles.waw.pl/" TargetMode="External"/><Relationship Id="rId29" Type="http://schemas.openxmlformats.org/officeDocument/2006/relationships/hyperlink" Target="http://www.stat.gov.p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www.gios.gov.pl/" TargetMode="External"/><Relationship Id="rId32" Type="http://schemas.openxmlformats.org/officeDocument/2006/relationships/hyperlink" Target="http://www.kapitalludzki.gov.pl" TargetMode="External"/><Relationship Id="rId37" Type="http://schemas.openxmlformats.org/officeDocument/2006/relationships/hyperlink" Target="http://www.pl.wikipedia.com"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cbe-pan.pl/" TargetMode="External"/><Relationship Id="rId28" Type="http://schemas.openxmlformats.org/officeDocument/2006/relationships/hyperlink" Target="http://www.epce.org.pl/" TargetMode="External"/><Relationship Id="rId36" Type="http://schemas.openxmlformats.org/officeDocument/2006/relationships/hyperlink" Target="http://www.podkarpackie.pl" TargetMode="External"/><Relationship Id="rId10" Type="http://schemas.openxmlformats.org/officeDocument/2006/relationships/header" Target="header1.xml"/><Relationship Id="rId19" Type="http://schemas.openxmlformats.org/officeDocument/2006/relationships/hyperlink" Target="http://www.ietu.katowice.pl/" TargetMode="External"/><Relationship Id="rId31" Type="http://schemas.openxmlformats.org/officeDocument/2006/relationships/hyperlink" Target="http://www.nfosigw.gov.pl"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3.xml"/><Relationship Id="rId22" Type="http://schemas.openxmlformats.org/officeDocument/2006/relationships/hyperlink" Target="http://www.iop.krakow.pl/" TargetMode="External"/><Relationship Id="rId27" Type="http://schemas.openxmlformats.org/officeDocument/2006/relationships/hyperlink" Target="http://www.naszaziemia.pl/" TargetMode="External"/><Relationship Id="rId30" Type="http://schemas.openxmlformats.org/officeDocument/2006/relationships/hyperlink" Target="http://www.kzgw.gov.pl" TargetMode="External"/><Relationship Id="rId35" Type="http://schemas.openxmlformats.org/officeDocument/2006/relationships/hyperlink" Target="http://www.sejm.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93</Pages>
  <Words>33693</Words>
  <Characters>202160</Characters>
  <Application>Microsoft Office Word</Application>
  <DocSecurity>0</DocSecurity>
  <Lines>1684</Lines>
  <Paragraphs>470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235383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Justyna Koper-Kedra</dc:creator>
  <cp:keywords/>
  <dc:description/>
  <cp:lastModifiedBy>Justyna Koper-Kedra</cp:lastModifiedBy>
  <cp:revision>1</cp:revision>
  <dcterms:created xsi:type="dcterms:W3CDTF">2015-06-10T08:59:00Z</dcterms:created>
  <dcterms:modified xsi:type="dcterms:W3CDTF">2015-06-10T09:00:00Z</dcterms:modified>
</cp:coreProperties>
</file>