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19" w:rsidRPr="00624519" w:rsidRDefault="00624519" w:rsidP="00624519">
      <w:pPr>
        <w:spacing w:before="100" w:beforeAutospacing="1" w:after="240" w:line="240" w:lineRule="auto"/>
        <w:rPr>
          <w:rFonts w:ascii="Times New Roman" w:eastAsia="Times New Roman" w:hAnsi="Times New Roman" w:cs="Times New Roman"/>
          <w:sz w:val="24"/>
          <w:szCs w:val="24"/>
          <w:lang w:eastAsia="pl-PL"/>
        </w:rPr>
      </w:pPr>
      <w:bookmarkStart w:id="0" w:name="_GoBack"/>
      <w:bookmarkEnd w:id="0"/>
      <w:r w:rsidRPr="00624519">
        <w:rPr>
          <w:rFonts w:ascii="Times New Roman" w:eastAsia="Times New Roman" w:hAnsi="Times New Roman" w:cs="Times New Roman"/>
          <w:b/>
          <w:bCs/>
          <w:sz w:val="24"/>
          <w:szCs w:val="24"/>
          <w:lang w:eastAsia="pl-PL"/>
        </w:rPr>
        <w:t>Stalowa Wola: Kompleksowa termomodernizacja obiektów oświatowych będących własnością powiatu stalowowolskiego dotyczy: budynku Zespołu Szkół Nr 6 Specjalnych przy Al. Jana Pawła II 21 w Stalowej Woli</w:t>
      </w:r>
      <w:r w:rsidRPr="00624519">
        <w:rPr>
          <w:rFonts w:ascii="Times New Roman" w:eastAsia="Times New Roman" w:hAnsi="Times New Roman" w:cs="Times New Roman"/>
          <w:sz w:val="24"/>
          <w:szCs w:val="24"/>
          <w:lang w:eastAsia="pl-PL"/>
        </w:rPr>
        <w:br/>
      </w:r>
      <w:r w:rsidRPr="00624519">
        <w:rPr>
          <w:rFonts w:ascii="Times New Roman" w:eastAsia="Times New Roman" w:hAnsi="Times New Roman" w:cs="Times New Roman"/>
          <w:b/>
          <w:bCs/>
          <w:sz w:val="24"/>
          <w:szCs w:val="24"/>
          <w:lang w:eastAsia="pl-PL"/>
        </w:rPr>
        <w:t>Numer ogłoszenia: 96536 - 2016; data zamieszczenia: 19.04.2016</w:t>
      </w:r>
      <w:r w:rsidRPr="00624519">
        <w:rPr>
          <w:rFonts w:ascii="Times New Roman" w:eastAsia="Times New Roman" w:hAnsi="Times New Roman" w:cs="Times New Roman"/>
          <w:sz w:val="24"/>
          <w:szCs w:val="24"/>
          <w:lang w:eastAsia="pl-PL"/>
        </w:rPr>
        <w:br/>
        <w:t>OGŁOSZENIE O ZAMÓWIENIU - roboty budowlane</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Zamieszczanie ogłoszenia:</w:t>
      </w:r>
      <w:r w:rsidRPr="00624519">
        <w:rPr>
          <w:rFonts w:ascii="Times New Roman" w:eastAsia="Times New Roman" w:hAnsi="Times New Roman" w:cs="Times New Roman"/>
          <w:sz w:val="24"/>
          <w:szCs w:val="24"/>
          <w:lang w:eastAsia="pl-PL"/>
        </w:rPr>
        <w:t xml:space="preserve"> obowiązkowe.</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Ogłoszenie dotyczy:</w:t>
      </w:r>
      <w:r w:rsidRPr="006245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24519" w:rsidRPr="00624519" w:rsidTr="006245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4519" w:rsidRPr="00624519" w:rsidRDefault="00624519" w:rsidP="00624519">
            <w:pPr>
              <w:spacing w:after="0" w:line="240" w:lineRule="auto"/>
              <w:jc w:val="center"/>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V</w:t>
            </w:r>
          </w:p>
        </w:tc>
        <w:tc>
          <w:tcPr>
            <w:tcW w:w="0" w:type="auto"/>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zamówienia publicznego</w:t>
            </w:r>
          </w:p>
        </w:tc>
      </w:tr>
      <w:tr w:rsidR="00624519" w:rsidRPr="00624519" w:rsidTr="006245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zawarcia umowy ramowej</w:t>
            </w:r>
          </w:p>
        </w:tc>
      </w:tr>
      <w:tr w:rsidR="00624519" w:rsidRPr="00624519" w:rsidTr="006245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ustanowienia dynamicznego systemu zakupów (DSZ)</w:t>
            </w:r>
          </w:p>
        </w:tc>
      </w:tr>
    </w:tbl>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SEKCJA I: ZAMAWIAJĄCY</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 1) NAZWA I ADRES:</w:t>
      </w:r>
      <w:r w:rsidRPr="00624519">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624519" w:rsidRPr="00624519" w:rsidRDefault="00624519" w:rsidP="0062451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Adres strony internetowej zamawiającego:</w:t>
      </w:r>
      <w:r w:rsidRPr="00624519">
        <w:rPr>
          <w:rFonts w:ascii="Times New Roman" w:eastAsia="Times New Roman" w:hAnsi="Times New Roman" w:cs="Times New Roman"/>
          <w:sz w:val="24"/>
          <w:szCs w:val="24"/>
          <w:lang w:eastAsia="pl-PL"/>
        </w:rPr>
        <w:t xml:space="preserve"> bip.stalowowolski.pl</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 2) RODZAJ ZAMAWIAJĄCEGO:</w:t>
      </w:r>
      <w:r w:rsidRPr="00624519">
        <w:rPr>
          <w:rFonts w:ascii="Times New Roman" w:eastAsia="Times New Roman" w:hAnsi="Times New Roman" w:cs="Times New Roman"/>
          <w:sz w:val="24"/>
          <w:szCs w:val="24"/>
          <w:lang w:eastAsia="pl-PL"/>
        </w:rPr>
        <w:t xml:space="preserve"> Administracja samorządowa.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SEKCJA II: PRZEDMIOT ZAMÓWIENIA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 OKREŚLENIE PRZEDMIOTU ZAMÓWIENIA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II.1.1) Nazwa nadana zamówieniu przez zamawiającego:</w:t>
      </w:r>
      <w:r w:rsidRPr="00624519">
        <w:rPr>
          <w:rFonts w:ascii="Times New Roman" w:eastAsia="Times New Roman" w:hAnsi="Times New Roman" w:cs="Times New Roman"/>
          <w:sz w:val="24"/>
          <w:szCs w:val="24"/>
          <w:lang w:eastAsia="pl-PL"/>
        </w:rPr>
        <w:t xml:space="preserve"> Kompleksowa termomodernizacja obiektów oświatowych będących własnością powiatu stalowowolskiego dotyczy: budynku Zespołu Szkół Nr 6 Specjalnych przy Al. Jana Pawła II 21 w Stalowej Woli.</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II.1.2) Rodzaj zamówienia:</w:t>
      </w:r>
      <w:r w:rsidRPr="00624519">
        <w:rPr>
          <w:rFonts w:ascii="Times New Roman" w:eastAsia="Times New Roman" w:hAnsi="Times New Roman" w:cs="Times New Roman"/>
          <w:sz w:val="24"/>
          <w:szCs w:val="24"/>
          <w:lang w:eastAsia="pl-PL"/>
        </w:rPr>
        <w:t xml:space="preserve"> roboty budowlane.</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II.1.4) Określenie przedmiotu oraz wielkości lub zakresu zamówienia:</w:t>
      </w:r>
      <w:r w:rsidRPr="00624519">
        <w:rPr>
          <w:rFonts w:ascii="Times New Roman" w:eastAsia="Times New Roman" w:hAnsi="Times New Roman" w:cs="Times New Roman"/>
          <w:sz w:val="24"/>
          <w:szCs w:val="24"/>
          <w:lang w:eastAsia="pl-PL"/>
        </w:rPr>
        <w:t xml:space="preserve"> 1.Przedmiotem zamówienia jest kompleksowa termomodernizacja obiektów oświatowych będących własnością powiatu stalowowolskiego dotyczy: budynku Zespołu Szkół Nr 6 Specjalnych przy Al. Jana Pawła II 21 w Stalowej Woli. Budynek będący przedmiotem przebudowy znajduje się na działce o numerze ewidencyjnym 796, obręb 3 Centrum. 2. Zakres zamówienia obejmuje : 2.1. Docieplenie ścian, w tym: - demontaż płytek zewnętrznych cokołowych z przygotowaniem ścian do wykonania docieplenia - wykonanie izolacji pionowej ścian piwnic i ścian fundamentowych - docieplenie ścian zewnętrznych styropianem gr. 13 cm - docieplenie ścian piwnic i cokołów styropianem ekstrudowanym gr. 12 cm - docieplenie ościeża okien styropianem gr. 3 cm 2.2. Docieplenie stropodachu wentylowanego metodą nadmuchu (wełna mineralna) gr. 15 cm wraz z wykonaniem nowego pokrycia dachu i daszków nad wejściami oraz wymiana obróbek blacharskich 2.3. Docieplenie stropodachu niewentylowanego pełnego styropapą gr. 14 cm wraz z wymianą obróbek blacharskich 2.4. Wymiana stolarki okiennej i drzwiowej, w tym: - likwidacja okna przy zejściu do części podpiwniczonej do magazynu oraz likwidacja luksferów pod istniejącym oknem w klatce </w:t>
      </w:r>
      <w:r w:rsidRPr="00624519">
        <w:rPr>
          <w:rFonts w:ascii="Times New Roman" w:eastAsia="Times New Roman" w:hAnsi="Times New Roman" w:cs="Times New Roman"/>
          <w:sz w:val="24"/>
          <w:szCs w:val="24"/>
          <w:lang w:eastAsia="pl-PL"/>
        </w:rPr>
        <w:lastRenderedPageBreak/>
        <w:t>schodowej frontowej - likwidacja szachtów oraz likwidacja okien w piwnicach - wymiana luksferów na klatkach schodowych na okna PCV - wymiana zewnętrznych drzwi wejściowych 2.5. Roboty demontażowe instalacji grzewczej 2.6. Montaż instalacji grzewczej 2.7. Montaż obudowy grzejników 2.8. Demontaż i wykonanie nowej instalacji odgromowej 2.9. Demontaż istniejących krat i montaż nowych 2.10. Montaż rolet zewnętrznych (szt.2) 2.11. Demontaż i montaż rynien i rur spustowych 2.12. Wymiana barierek i zadaszeń 2.13. Montaż nowych opraw oświetleniowych przy wejściach zewnętrznych. 2.14. Opracowanie świadectwa charakterystyki energetycznej budynku 3. Szczegółowy zakres prac niezbędnych do wykonania został opisany w dokumentacji projektowej, przedmiarach robót oraz szczegółowych specyfikacjach technicznych wykonania i odbioru robót budowlanych stanowiących załącznik do SIWZ.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5.Zakres rzeczowy prac do wykonania obejmuje również wykonanie wszystkich prac naprawczych związanych z wymianą stolarki okiennej i drzwiowej oraz z wymianą instalacji c.o. - uzupełnianie tynków ze szpachlowaniem, malowanie farbami akrylowymi łatwo zmywalnymi w jasnych kolorach(wg kolorystyki istniejącej), naprawy posadzek (uzupełnienie zgodnie ze stanem istniejącym). 6.Materiały uzyskane w trakcie robót przedstawiające wartość użytkową lub materialną zostaną przekazane Użytkownikowi. Zdemontowane elementy instalacji centralnego ogrzewania oraz kraty, stanowiące własność Użytkownika, Wykonawca zobowiązany jest przewieźć na swój koszt do punktu skupu złomu wskazanego przez Zamawiającego. 7.Przedsięwzięcie będzie realizowane zgodnie z Harmonogramem robót opracowanym przez Wykonawcę wyłonionego w niniejszym przetargu w porozumieniu z Użytkownikiem tj. Dyrektorem Zespołu Szkół Nr 6 Specjalnych w Stalowej Woli i zatwierdzonym przez Zamawiającego. 8.Roboty będą prowadzone w budynku Zespołu Szkół Nr 6 Specjalnych w Stalowej Woli, który w trakcie prowadzenia robót będzie użytkowany i będą w nim przebywać uczniowie i pracownicy. 9.Zamawiający informuje, że istnieje możliwość zapoznania się z miejscem wykonania robót będących przedmiotem zamówienia, po wcześniejszym telefonicznym uzgodnieniu terminu z Zamawiającym..</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b/>
          <w:bCs/>
          <w:sz w:val="24"/>
          <w:szCs w:val="24"/>
          <w:lang w:eastAsia="pl-PL"/>
        </w:rPr>
      </w:pPr>
      <w:r w:rsidRPr="0062451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624519" w:rsidRPr="00624519" w:rsidTr="006245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24519" w:rsidRPr="00624519" w:rsidRDefault="00624519" w:rsidP="00624519">
            <w:pPr>
              <w:spacing w:after="0" w:line="240" w:lineRule="auto"/>
              <w:jc w:val="center"/>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V</w:t>
            </w:r>
          </w:p>
        </w:tc>
        <w:tc>
          <w:tcPr>
            <w:tcW w:w="0" w:type="auto"/>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przewiduje się udzielenie zamówień uzupełniających:</w:t>
            </w:r>
          </w:p>
        </w:tc>
      </w:tr>
    </w:tbl>
    <w:p w:rsidR="00624519" w:rsidRPr="00624519" w:rsidRDefault="00624519" w:rsidP="006245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Określenie przedmiotu oraz wielkości lub zakresu zamówień uzupełniających</w:t>
      </w:r>
    </w:p>
    <w:p w:rsidR="00624519" w:rsidRPr="00624519" w:rsidRDefault="00624519" w:rsidP="0062451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Zamawiający przewiduje możliwość udzielenia zamówień uzupełniających, o których mowa w art. 67 ust. 1 pkt 6 ustawy Pzp do 20 % wartości zamówienia podstawowego polegających na powtórzeniu tego samego rodzaju zamówień.</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II.1.6) Wspólny Słownik Zamówień (CPV):</w:t>
      </w:r>
      <w:r w:rsidRPr="00624519">
        <w:rPr>
          <w:rFonts w:ascii="Times New Roman" w:eastAsia="Times New Roman" w:hAnsi="Times New Roman" w:cs="Times New Roman"/>
          <w:sz w:val="24"/>
          <w:szCs w:val="24"/>
          <w:lang w:eastAsia="pl-PL"/>
        </w:rPr>
        <w:t xml:space="preserve"> 45.00.00.00-7, 45.11.11.00-9, 45.11.12.00-0, 45.26.00.00-7, 45.42.10.00-4, 45.26.14.10-1, 45.30.00.00-0, 45.31.23.10-3, 45.33.00.00-9, 45.33.10.00-6, 45.33.12.00-8, 45.32.10.00-3, 45.33.11.00-7.</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II.1.7) Czy dopuszcza się złożenie oferty częściowej:</w:t>
      </w:r>
      <w:r w:rsidRPr="00624519">
        <w:rPr>
          <w:rFonts w:ascii="Times New Roman" w:eastAsia="Times New Roman" w:hAnsi="Times New Roman" w:cs="Times New Roman"/>
          <w:sz w:val="24"/>
          <w:szCs w:val="24"/>
          <w:lang w:eastAsia="pl-PL"/>
        </w:rPr>
        <w:t xml:space="preserve"> nie.</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II.1.8) Czy dopuszcza się złożenie oferty wariantowej:</w:t>
      </w:r>
      <w:r w:rsidRPr="00624519">
        <w:rPr>
          <w:rFonts w:ascii="Times New Roman" w:eastAsia="Times New Roman" w:hAnsi="Times New Roman" w:cs="Times New Roman"/>
          <w:sz w:val="24"/>
          <w:szCs w:val="24"/>
          <w:lang w:eastAsia="pl-PL"/>
        </w:rPr>
        <w:t xml:space="preserve"> nie.</w:t>
      </w:r>
    </w:p>
    <w:p w:rsidR="00624519" w:rsidRPr="00624519" w:rsidRDefault="00624519" w:rsidP="00624519">
      <w:pPr>
        <w:spacing w:after="0" w:line="240" w:lineRule="auto"/>
        <w:rPr>
          <w:rFonts w:ascii="Times New Roman" w:eastAsia="Times New Roman" w:hAnsi="Times New Roman" w:cs="Times New Roman"/>
          <w:sz w:val="24"/>
          <w:szCs w:val="24"/>
          <w:lang w:eastAsia="pl-PL"/>
        </w:rPr>
      </w:pP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II.2) CZAS TRWANIA ZAMÓWIENIA LUB TERMIN WYKONANIA:</w:t>
      </w:r>
      <w:r w:rsidRPr="00624519">
        <w:rPr>
          <w:rFonts w:ascii="Times New Roman" w:eastAsia="Times New Roman" w:hAnsi="Times New Roman" w:cs="Times New Roman"/>
          <w:sz w:val="24"/>
          <w:szCs w:val="24"/>
          <w:lang w:eastAsia="pl-PL"/>
        </w:rPr>
        <w:t xml:space="preserve"> Zakończenie: 15.09.2016.</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SEKCJA III: INFORMACJE O CHARAKTERZE PRAWNYM, EKONOMICZNYM, FINANSOWYM I TECHNICZNYM</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III.1) WADIUM</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Informacja na temat wadium:</w:t>
      </w:r>
      <w:r w:rsidRPr="00624519">
        <w:rPr>
          <w:rFonts w:ascii="Times New Roman" w:eastAsia="Times New Roman" w:hAnsi="Times New Roman" w:cs="Times New Roman"/>
          <w:sz w:val="24"/>
          <w:szCs w:val="24"/>
          <w:lang w:eastAsia="pl-PL"/>
        </w:rPr>
        <w:t xml:space="preserve"> 1.Warunkiem udziału w postępowaniu jest wniesienie przez Wykonawcę wadium w wysokości 20 000 zł (słownie: dwadzieścia tysięcy złotych). Wadium wnosi się przed upływem terminu składania ofert. 2.Wadium może być wnoszone w jednej lub kilku następujących formach: 1) pieniądzu, przelewem na rachunek bankowy Zamawiającego - Nadsański Bank Spółdzielczy w Stalowej Woli nr: 85 9430 0006 0001 0041 2000 0001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późn. zm.) 3. Termin wniesienia wadium upływa w dniu 06.05.2016 r. o godz. 11.00. Nie wniesienie wadium do upływu terminu składania ofert spowoduje wykluczenie Wykonawcy z postępowania. 4. Jeżeli wadium zostanie wniesione w pieniądzu, przelewem, Wykonawca dołącza do oferty kserokopię wpłaty wadium z potwierdzeniem dokonanego przelewu. Na poleceniu przelewu należy wpisać: Wadium - Kompleksowa termomodernizacja obiektów oświatowych będących własnością powiatu stalowowolskiego dotyczy: budynku Zespołu Szkół Nr 6 Specjalnych przy Al. Jana Pawła II 21 w Stalowej Woli.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13.5,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10.1.odmówił podpisania umowy w sprawie zamówienia publicznego na warunkach określonych w ofercie, 10.2.nie wniósł wymaganego zabezpieczenia należytego wykonania umowy, 10.3.zawarcie umowy w sprawie zamówienia publicznego stało się niemożliwe z przyczyn leżących po stronie Wykonawcy. 11. Zamawiający zatrzymuje wadium wraz z odsetkami, jeżeli wykonawca w odpowiedzi na wezwanie, o którym mowa w art. 26. ust. 3 ustawy, z przyczyn </w:t>
      </w:r>
      <w:r w:rsidRPr="00624519">
        <w:rPr>
          <w:rFonts w:ascii="Times New Roman" w:eastAsia="Times New Roman" w:hAnsi="Times New Roman" w:cs="Times New Roman"/>
          <w:sz w:val="24"/>
          <w:szCs w:val="24"/>
          <w:lang w:eastAsia="pl-PL"/>
        </w:rPr>
        <w:lastRenderedPageBreak/>
        <w:t>leżących po jego stronie, nie złożył dokumentów lub oświadczeń, o których mowa w art. 25.ust.1,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III.2) ZALICZKI</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24519" w:rsidRPr="00624519" w:rsidRDefault="00624519" w:rsidP="006245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24519" w:rsidRPr="00624519" w:rsidRDefault="00624519" w:rsidP="006245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Opis sposobu dokonywania oceny spełniania tego warunku</w:t>
      </w:r>
    </w:p>
    <w:p w:rsidR="00624519" w:rsidRPr="00624519" w:rsidRDefault="00624519" w:rsidP="0062451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624519" w:rsidRPr="00624519" w:rsidRDefault="00624519" w:rsidP="006245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III.3.2) Wiedza i doświadczenie</w:t>
      </w:r>
    </w:p>
    <w:p w:rsidR="00624519" w:rsidRPr="00624519" w:rsidRDefault="00624519" w:rsidP="006245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Opis sposobu dokonywania oceny spełniania tego warunku</w:t>
      </w:r>
    </w:p>
    <w:p w:rsidR="00624519" w:rsidRPr="00624519" w:rsidRDefault="00624519" w:rsidP="0062451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Warunek ten zostanie spełniony, jeśli Wykonawca wykaże, że wykonał w okresie ostatnich 5 lat przed upływem terminu składania ofert, a jeżeli okres prowadzenia działalności jest krótszy - w tym okresie, co najmniej 2 roboty budowlane, z których każda była o wartości co najmniej 400 000 zł brutto i obejmowała swoim rodzajem przedmiot zamówienia tj. roboty budowlane w zakresie kompleksowej termomodernizacji budynku wraz z wymianą instalacji centralnego ogrzewania, co winno być potwierdzone dowodami czy roboty te zostały wykonane w sposób należyty oraz czy zostały wykonane zgodnie z zasadami sztuki budowlanej i prawidłowo ukończone.</w:t>
      </w:r>
    </w:p>
    <w:p w:rsidR="00624519" w:rsidRPr="00624519" w:rsidRDefault="00624519" w:rsidP="006245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III.3.3) Potencjał techniczny</w:t>
      </w:r>
    </w:p>
    <w:p w:rsidR="00624519" w:rsidRPr="00624519" w:rsidRDefault="00624519" w:rsidP="006245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Opis sposobu dokonywania oceny spełniania tego warunku</w:t>
      </w:r>
    </w:p>
    <w:p w:rsidR="00624519" w:rsidRPr="00624519" w:rsidRDefault="00624519" w:rsidP="0062451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w:t>
      </w:r>
    </w:p>
    <w:p w:rsidR="00624519" w:rsidRPr="00624519" w:rsidRDefault="00624519" w:rsidP="006245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III.3.4) Osoby zdolne do wykonania zamówienia</w:t>
      </w:r>
    </w:p>
    <w:p w:rsidR="00624519" w:rsidRPr="00624519" w:rsidRDefault="00624519" w:rsidP="006245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Opis sposobu dokonywania oceny spełniania tego warunku</w:t>
      </w:r>
    </w:p>
    <w:p w:rsidR="00624519" w:rsidRPr="00624519" w:rsidRDefault="00624519" w:rsidP="0062451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 xml:space="preserve">Warunek ten zostanie spełniony, jeżeli Wykonawca wykaże, że na czas realizacji zamówienia będzie dysponował kadrą techniczną posiadającą kwalifikacje i uprawnienia w specjalnościach: - kierownik budowy w specjalności konstrukcyjno - budowlanej (1 osoba), - kierownik robót instalacyjnych w specjalności instalacyjnej w zakresie sieci, instalacji i urządzeń cieplnych, gazowych, wodociągowych i kanalizacyjnych (1 osoba), - </w:t>
      </w:r>
      <w:r w:rsidRPr="00624519">
        <w:rPr>
          <w:rFonts w:ascii="Times New Roman" w:eastAsia="Times New Roman" w:hAnsi="Times New Roman" w:cs="Times New Roman"/>
          <w:sz w:val="24"/>
          <w:szCs w:val="24"/>
          <w:lang w:eastAsia="pl-PL"/>
        </w:rPr>
        <w:lastRenderedPageBreak/>
        <w:t>kierownik robót instalacyjnych w specjalności instalacyjnej w zakresie sieci, instalacji i urządzeń elektrycznych i energetycznych (1 osoba).</w:t>
      </w:r>
    </w:p>
    <w:p w:rsidR="00624519" w:rsidRPr="00624519" w:rsidRDefault="00624519" w:rsidP="0062451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III.3.5) Sytuacja ekonomiczna i finansowa</w:t>
      </w:r>
    </w:p>
    <w:p w:rsidR="00624519" w:rsidRPr="00624519" w:rsidRDefault="00624519" w:rsidP="0062451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Opis sposobu dokonywania oceny spełniania tego warunku</w:t>
      </w:r>
    </w:p>
    <w:p w:rsidR="00624519" w:rsidRPr="00624519" w:rsidRDefault="00624519" w:rsidP="0062451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Warunek ten zostanie spełniony jeżeli Wykonawca wykaże, iż: a) posiada własne środki finansowe lub zdolność kredytową zapewniającą realizację zamówienia w wysokości minimum 500 000 zł (słownie: pięćset tysięcy złotych).</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24519" w:rsidRPr="00624519" w:rsidRDefault="00624519" w:rsidP="006245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24519" w:rsidRPr="00624519" w:rsidRDefault="00624519" w:rsidP="006245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24519" w:rsidRPr="00624519" w:rsidRDefault="00624519" w:rsidP="006245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24519" w:rsidRPr="00624519" w:rsidRDefault="00624519" w:rsidP="006245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624519" w:rsidRPr="00624519" w:rsidRDefault="00624519" w:rsidP="006245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lastRenderedPageBreak/>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24519" w:rsidRPr="00624519" w:rsidRDefault="00624519" w:rsidP="006245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oświadczenie o braku podstaw do wykluczenia;</w:t>
      </w:r>
    </w:p>
    <w:p w:rsidR="00624519" w:rsidRPr="00624519" w:rsidRDefault="00624519" w:rsidP="006245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24519" w:rsidRPr="00624519" w:rsidRDefault="00624519" w:rsidP="006245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24519" w:rsidRPr="00624519" w:rsidRDefault="00624519" w:rsidP="006245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III.4.3) Dokumenty podmiotów zagranicznych</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III.4.3.1) dokument wystawiony w kraju, w którym ma siedzibę lub miejsce zamieszkania potwierdzający, że:</w:t>
      </w:r>
    </w:p>
    <w:p w:rsidR="00624519" w:rsidRPr="00624519" w:rsidRDefault="00624519" w:rsidP="0062451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24519" w:rsidRPr="00624519" w:rsidRDefault="00624519" w:rsidP="0062451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Pr="00624519">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III.4.3.2)</w:t>
      </w:r>
    </w:p>
    <w:p w:rsidR="00624519" w:rsidRPr="00624519" w:rsidRDefault="00624519" w:rsidP="00624519">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III.4.4) Dokumenty dotyczące przynależności do tej samej grupy kapitałowej</w:t>
      </w:r>
    </w:p>
    <w:p w:rsidR="00624519" w:rsidRPr="00624519" w:rsidRDefault="00624519" w:rsidP="00624519">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III.6) INNE DOKUMENTY</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Inne dokumenty niewymienione w pkt III.4) albo w pkt III.5)</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1. Pełnomocnictwo jeżeli dotyczy, 2. Formularz oferty - Załącznik nr 1, 3. Oświadczenie dotyczące spełnienia warunków udziału w postępowaniu zgodnie z art. 22 ust. 1 - Załącznik nr 2, 4. Kosztorysy ofertowe, 5. Zobowiązanie innych podmiotów do oddania do dyspozycji wykonawcy na okres korzystania z nich przy wykonywaniu zamówienia (jeżeli dotyczy) - Załącznik nr 8, 6. Wykonawca powołujący się przy wykazywaniu spełniania warunków udziału w postępowaniu na zasoby innych podmiotów, które będą brały udział w realizacji części zamówienia przedkłada w odniesieniu do tych podmiotów oświadczenie o braku podstaw do wykluczenia z postępowania na podstawie art 24 ust. 1 ustawy PZP, 7. W przypadku oferty składanej wspólnie przez wykonawców ubiegających się o udzielenie zamówienia publicznego, dokumenty potwierdzające , że wykonawca nie podlega wykluczeniu składa każdy z wykonawców oddzielnie, 8. Jeżeli w kraju miejsca zamieszkania osoby lub w kraju, w którym wykonawca ma siedzibę lub miejsce zamieszkania, nie wydaje się dokumentów o których mowa w pkt. III.4.3. zastępuje się je dokumentem zawierającym oświadczenie,w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 - wystawione z odpowiednia data wymagana dla tego dokumentu.</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SEKCJA IV: PROCEDURA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IV.1) TRYB UDZIELENIA ZAMÓWIENIA</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IV.1.1) Tryb udzielenia zamówienia:</w:t>
      </w:r>
      <w:r w:rsidRPr="00624519">
        <w:rPr>
          <w:rFonts w:ascii="Times New Roman" w:eastAsia="Times New Roman" w:hAnsi="Times New Roman" w:cs="Times New Roman"/>
          <w:sz w:val="24"/>
          <w:szCs w:val="24"/>
          <w:lang w:eastAsia="pl-PL"/>
        </w:rPr>
        <w:t xml:space="preserve"> przetarg nieograniczony.</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IV.2) KRYTERIA OCENY OFERT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 xml:space="preserve">IV.2.1) Kryteria oceny ofert: </w:t>
      </w:r>
      <w:r w:rsidRPr="00624519">
        <w:rPr>
          <w:rFonts w:ascii="Times New Roman" w:eastAsia="Times New Roman" w:hAnsi="Times New Roman" w:cs="Times New Roman"/>
          <w:sz w:val="24"/>
          <w:szCs w:val="24"/>
          <w:lang w:eastAsia="pl-PL"/>
        </w:rPr>
        <w:t>cena oraz inne kryteria związane z przedmiotem zamówienia:</w:t>
      </w:r>
    </w:p>
    <w:p w:rsidR="00624519" w:rsidRPr="00624519" w:rsidRDefault="00624519" w:rsidP="006245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lastRenderedPageBreak/>
        <w:t>1 - Cena - 90</w:t>
      </w:r>
    </w:p>
    <w:p w:rsidR="00624519" w:rsidRPr="00624519" w:rsidRDefault="00624519" w:rsidP="0062451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2 - Długość okresu gwarancji jakości i rękojmi za wady - 10</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IV.2.2)</w:t>
      </w:r>
      <w:r w:rsidRPr="006245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24519" w:rsidRPr="00624519" w:rsidTr="006245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24519" w:rsidRPr="00624519" w:rsidRDefault="00624519" w:rsidP="00624519">
            <w:pPr>
              <w:spacing w:after="0" w:line="240" w:lineRule="auto"/>
              <w:jc w:val="center"/>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 </w:t>
            </w:r>
          </w:p>
        </w:tc>
        <w:tc>
          <w:tcPr>
            <w:tcW w:w="0" w:type="auto"/>
            <w:vAlign w:val="center"/>
            <w:hideMark/>
          </w:tcPr>
          <w:p w:rsidR="00624519" w:rsidRPr="00624519" w:rsidRDefault="00624519" w:rsidP="00624519">
            <w:pPr>
              <w:spacing w:after="0"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przeprowadzona będzie aukcja elektroniczna,</w:t>
            </w:r>
            <w:r w:rsidRPr="00624519">
              <w:rPr>
                <w:rFonts w:ascii="Times New Roman" w:eastAsia="Times New Roman" w:hAnsi="Times New Roman" w:cs="Times New Roman"/>
                <w:sz w:val="24"/>
                <w:szCs w:val="24"/>
                <w:lang w:eastAsia="pl-PL"/>
              </w:rPr>
              <w:t xml:space="preserve"> adres strony, na której będzie prowadzona: </w:t>
            </w:r>
          </w:p>
        </w:tc>
      </w:tr>
    </w:tbl>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IV.3) ZMIANA UMOWY</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Dopuszczalne zmiany postanowień umowy oraz określenie warunków zmian</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sz w:val="24"/>
          <w:szCs w:val="24"/>
          <w:lang w:eastAsia="pl-PL"/>
        </w:rPr>
        <w:t xml:space="preserve">1. Niedopuszczalne są zmiany postanowień zawartej umowy w stosunku do treści oferty, na podstawie której dokonano wyboru Wykonawcy, z zastrzeżeniem ust.2. 2. Dopuszczalne są następujące przypadki zmiany i warunki zmiany treści umowy: 2.1. Zmiana w zakresie materiałów, parametrów technicznych, technologii wykonania robót budowlanych, sposobu i zakresu wykonania Przedmiotu Umowy w następujących sytuacjach: a) 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 b) konieczności realizacji robót wynikających z wprowadzenia zmian uznanych za nieistotne odstępstwo od projektu budowlanego , wynikających z art. 36a ustawy Prawo budowlane, c) odmiennych od przyjętych w dokumentacji projektowej warunków geologicznych, geotechnicznych, skutkujące niemożliwością zrealizowania Przedmiotu Umowy przy przyjętych w dokumentacji założeniach technologicznych, d) odbiegających od przyjętych dokumentacji projektowej lub specyfikacjach technicznych warunki terenowe, geologiczne, wodne, napotkanie niezinwentaryzowanych urządzeń, instalacji lub obiektów, e) braku dostępności na rynku materiałów lub urządzeń wskazanych w dokumentacji projektowej lub w kosztorysie ofertowym w związku z zaprzestaniem produkcji lub wycofaniem z rynku materiałów, f) pojawienia się na rynku nowszej technologii wykonania Przedmiotu Umowy, pozwalającej na zaoszczędzenie czasu realizacji, kosztów lub kosztów eksploatacji Przedmiotu Umowy, g) wystąpienia na rynku materiałów lub urządzeń nowszej generacji , pozwalających na zaoszczędzenie kosztów realizacji lub kosztów eksploatacji Przedmiotu Umowy lub zwiększenie bezpieczeństwa, h) konieczności zrealizowania Przedmiotu Umowy przy zastosowaniu innych rozwiązań technicznych lub materiałowych ze względu na zmiany obowiązującego prawa. 2.2. Zmiana wysokości wynagrodzenia określonego w § 7 Umowy: a) przypadkach określonych w ust.2.1. 2.3. Zmiana terminu realizacji przedmiotu Umowy w następujących sytuacjach: a) gdy wykonanie zamówienia w określonym pierwotnie terminie nie leży w interesie Zamawiającego, b) działania siły wyższej uniemożliwiającej wykonanie Przedmiotu Umowy w określonym pierwotnie terminie, c) zaistnienia niesprzyjających warunków atmosferycznych, uniemożliwiających wykonanie robót lub spełnienie wymagań technologicznych, udokumentowanych w dzienniku budowy potwierdzonych przez Inspektora nadzoru inwestorskiego, d) błędów w dokumentacji projektowej których usunięcie będzie poprzedzać konieczność konsultacji z projektantem i naniesienia przez niego poprawek lub zmian w projekcie, e) konieczności uzyskania decyzji lub uzgodnień, mogących spowodować wstrzymanie robót, f) konieczności wykonania dodatkowych badań i ekspertyz, </w:t>
      </w:r>
      <w:r w:rsidRPr="00624519">
        <w:rPr>
          <w:rFonts w:ascii="Times New Roman" w:eastAsia="Times New Roman" w:hAnsi="Times New Roman" w:cs="Times New Roman"/>
          <w:sz w:val="24"/>
          <w:szCs w:val="24"/>
          <w:lang w:eastAsia="pl-PL"/>
        </w:rPr>
        <w:lastRenderedPageBreak/>
        <w:t>g) konieczności zmiany Harmonogramu robót i finansowania, h) wystąpienia prac lub badań archeologicznych lub wykopalisk powodujących konieczność wstrzymania realizacji Przedmiotu Umowy, i) 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j) wstrzymania robót przez uprawniony organ z powodu znalezienia niewybuchów lub niewypałów, k) jakiegokolwiek opóźnienia, utrudnienia lub przeszkody spowodowanych przez lub dających się przypisać Zamawiającemu lub jego personelowi lub wykonawcom zatrudnionym przez Zamawiającego na terenie budowy, 2.4. powierzenie Podwykonawcy określonego zakresu robót na skutek jakiejkolwiek okoliczności wymienionej w pkt. 2 niniejszego ustępu i pod warunkiem, że Zamawiający nie zastrzegł, iż dana część zamówienia nie może być powierzona Podwykonawcom, 2.5. zmiana przedstawicieli Stron - kierownika budowy, kierowników robót inspektorów nadzoru inwestorskiego w przypadku niemożności pełnienia przez nich powierzonych funkcji ( zdarzenie losowe, zmiana pracy, rezygnacja itp.) 3. Zmiany umowy przewidziane w ust. 2 pkt. 2.1, 2.2 i 2.3 niniejszego paragrafu dopuszczalne są na następujących warunkach: 3.1. pkt. 2.1 - zamiana na materiały budowlane, sprzęt i urządzenia o parametrach jakościowych i cechach użytkowych nie niższych niż w dokumentacji projektowej i pod warunkiem nie zwiększania ceny, 3.2. pkt.2.2.a. w zakresie nie powodującym zwiększenia wynagrodzenia Wykonawcy określonego w Umowie, 3.3. pkt. 2.3 lit. a - w zakresie uzasadnionego interesu Zamawiającego, 3.4. pkt.2.3 lit. b - o czas działania siły wyższej oraz niezbędny do usunięcia skutków tego działania, 3.5. pkt. 2.3 lit. c. - o czas trwania niesprzyjających warunków atmosferycznych, 3.6. pkt. 2.3.lit. d - o czas niezbędny do usunięcia przeszkody, 3.7.pkt.2.3 lit. e, f - o czas niezbędny do uzyskania wymaganych decyzji, uzgodnień, badań lub ekspertyz, 3.8.pkt.2.3 lit. g, h - o czas niezbędny do usunięcia przeszkody w prowadzeniu robót objętych umową, 3.9. pkt.2.3 lit. i - o czas niezbędny na wykonanie prac, 3.10. pkt. 2.3 lit. j,k - o czas niezbędny do usunięcia przeszkody w prowadzeniu robót objętych umową,</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IV.4) INFORMACJE ADMINISTRACYJNE</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IV.4.1)</w:t>
      </w:r>
      <w:r w:rsidRPr="00624519">
        <w:rPr>
          <w:rFonts w:ascii="Times New Roman" w:eastAsia="Times New Roman" w:hAnsi="Times New Roman" w:cs="Times New Roman"/>
          <w:sz w:val="24"/>
          <w:szCs w:val="24"/>
          <w:lang w:eastAsia="pl-PL"/>
        </w:rPr>
        <w:t> </w:t>
      </w:r>
      <w:r w:rsidRPr="00624519">
        <w:rPr>
          <w:rFonts w:ascii="Times New Roman" w:eastAsia="Times New Roman" w:hAnsi="Times New Roman" w:cs="Times New Roman"/>
          <w:b/>
          <w:bCs/>
          <w:sz w:val="24"/>
          <w:szCs w:val="24"/>
          <w:lang w:eastAsia="pl-PL"/>
        </w:rPr>
        <w:t>Adres strony internetowej, na której jest dostępna specyfikacja istotnych warunków zamówienia:</w:t>
      </w:r>
      <w:r w:rsidRPr="00624519">
        <w:rPr>
          <w:rFonts w:ascii="Times New Roman" w:eastAsia="Times New Roman" w:hAnsi="Times New Roman" w:cs="Times New Roman"/>
          <w:sz w:val="24"/>
          <w:szCs w:val="24"/>
          <w:lang w:eastAsia="pl-PL"/>
        </w:rPr>
        <w:t xml:space="preserve"> bip.stalowowolski.pl</w:t>
      </w:r>
      <w:r w:rsidRPr="00624519">
        <w:rPr>
          <w:rFonts w:ascii="Times New Roman" w:eastAsia="Times New Roman" w:hAnsi="Times New Roman" w:cs="Times New Roman"/>
          <w:sz w:val="24"/>
          <w:szCs w:val="24"/>
          <w:lang w:eastAsia="pl-PL"/>
        </w:rPr>
        <w:br/>
      </w:r>
      <w:r w:rsidRPr="00624519">
        <w:rPr>
          <w:rFonts w:ascii="Times New Roman" w:eastAsia="Times New Roman" w:hAnsi="Times New Roman" w:cs="Times New Roman"/>
          <w:b/>
          <w:bCs/>
          <w:sz w:val="24"/>
          <w:szCs w:val="24"/>
          <w:lang w:eastAsia="pl-PL"/>
        </w:rPr>
        <w:t>Specyfikację istotnych warunków zamówienia można uzyskać pod adresem:</w:t>
      </w:r>
      <w:r w:rsidRPr="00624519">
        <w:rPr>
          <w:rFonts w:ascii="Times New Roman" w:eastAsia="Times New Roman" w:hAnsi="Times New Roman" w:cs="Times New Roman"/>
          <w:sz w:val="24"/>
          <w:szCs w:val="24"/>
          <w:lang w:eastAsia="pl-PL"/>
        </w:rPr>
        <w:t xml:space="preserve"> Starostwo Powiatowe w Stalowej Woli ul. Podleśna 15, 37-450 Stalowa Wola, pokój nr 310..</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IV.4.4) Termin składania wniosków o dopuszczenie do udziału w postępowaniu lub ofert:</w:t>
      </w:r>
      <w:r w:rsidRPr="00624519">
        <w:rPr>
          <w:rFonts w:ascii="Times New Roman" w:eastAsia="Times New Roman" w:hAnsi="Times New Roman" w:cs="Times New Roman"/>
          <w:sz w:val="24"/>
          <w:szCs w:val="24"/>
          <w:lang w:eastAsia="pl-PL"/>
        </w:rPr>
        <w:t xml:space="preserve"> 06.05.2016 godzina 11:00, miejsce: Starostwo Powiatowe w Stalowej Woli ul. Podleśna 15, 37-450 Stalowa Wola, pokój nr 108-sekretariat..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IV.4.5) Termin związania ofertą:</w:t>
      </w:r>
      <w:r w:rsidRPr="00624519">
        <w:rPr>
          <w:rFonts w:ascii="Times New Roman" w:eastAsia="Times New Roman" w:hAnsi="Times New Roman" w:cs="Times New Roman"/>
          <w:sz w:val="24"/>
          <w:szCs w:val="24"/>
          <w:lang w:eastAsia="pl-PL"/>
        </w:rPr>
        <w:t xml:space="preserve"> okres w dniach: 30 (od ostatecznego terminu składania ofert).</w:t>
      </w:r>
    </w:p>
    <w:p w:rsidR="00624519" w:rsidRPr="00624519" w:rsidRDefault="00624519" w:rsidP="00624519">
      <w:pPr>
        <w:spacing w:before="100" w:beforeAutospacing="1" w:after="100" w:afterAutospacing="1" w:line="240" w:lineRule="auto"/>
        <w:rPr>
          <w:rFonts w:ascii="Times New Roman" w:eastAsia="Times New Roman" w:hAnsi="Times New Roman" w:cs="Times New Roman"/>
          <w:sz w:val="24"/>
          <w:szCs w:val="24"/>
          <w:lang w:eastAsia="pl-PL"/>
        </w:rPr>
      </w:pPr>
      <w:r w:rsidRPr="006245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24519">
        <w:rPr>
          <w:rFonts w:ascii="Times New Roman" w:eastAsia="Times New Roman" w:hAnsi="Times New Roman" w:cs="Times New Roman"/>
          <w:sz w:val="24"/>
          <w:szCs w:val="24"/>
          <w:lang w:eastAsia="pl-PL"/>
        </w:rPr>
        <w:t>nie</w:t>
      </w:r>
    </w:p>
    <w:p w:rsidR="00987106" w:rsidRDefault="001F639E"/>
    <w:sectPr w:rsidR="0098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59FD"/>
    <w:multiLevelType w:val="multilevel"/>
    <w:tmpl w:val="173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E5B02"/>
    <w:multiLevelType w:val="multilevel"/>
    <w:tmpl w:val="2E7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526A5"/>
    <w:multiLevelType w:val="multilevel"/>
    <w:tmpl w:val="638C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10DD5"/>
    <w:multiLevelType w:val="multilevel"/>
    <w:tmpl w:val="87C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65106"/>
    <w:multiLevelType w:val="multilevel"/>
    <w:tmpl w:val="4F0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E0E8E"/>
    <w:multiLevelType w:val="multilevel"/>
    <w:tmpl w:val="FDB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41A5D"/>
    <w:multiLevelType w:val="multilevel"/>
    <w:tmpl w:val="394E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D2F99"/>
    <w:multiLevelType w:val="multilevel"/>
    <w:tmpl w:val="9320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C10B8"/>
    <w:multiLevelType w:val="multilevel"/>
    <w:tmpl w:val="37E2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AE0FA0"/>
    <w:multiLevelType w:val="multilevel"/>
    <w:tmpl w:val="2CC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19"/>
    <w:rsid w:val="00023530"/>
    <w:rsid w:val="001F639E"/>
    <w:rsid w:val="00624519"/>
    <w:rsid w:val="00EB2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FDCD8-9E2B-45DA-BBE7-C8CCED99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22479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2</cp:revision>
  <dcterms:created xsi:type="dcterms:W3CDTF">2016-04-19T09:29:00Z</dcterms:created>
  <dcterms:modified xsi:type="dcterms:W3CDTF">2016-04-19T09:29:00Z</dcterms:modified>
</cp:coreProperties>
</file>