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92" w:rsidRPr="007A1B92" w:rsidRDefault="007A1B92" w:rsidP="007A1B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7A1B92" w:rsidRPr="007A1B92" w:rsidRDefault="007A1B92" w:rsidP="007A1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art.92 ust.2 ustawy z dnia 29 stycznia 2004r. (</w:t>
      </w:r>
      <w:proofErr w:type="spellStart"/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</w:t>
      </w:r>
      <w:r w:rsidRPr="007A1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2015.2164 z</w:t>
      </w:r>
      <w:r w:rsidRPr="007A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późn.zm.) </w:t>
      </w:r>
      <w:proofErr w:type="spellStart"/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, Zakład Pielęgnacyjno-Opiekuńczy SPZOZ w Stalowej Woli, reprezentowany przez dyrektora Małgorzatę Stańczak informuje, iż w postępowaniu o udzielenie zamówienia publicznego prowadzonego w trybie przetargu nieograniczonego na: „Sukcesywna dostawa produktów leczniczych dla Zakładu Pielęgnacyjno-Opiekuńczego Samodzielnego Publicznego Zakładu Opieki Zdrowotnej w Stalowej Woli", ogłoszonego w BZP pod nr 347473-2016 z dnia 21.11.2016 dokonano wyboru najkorzystniejszej oferty złożonej przez Wykonawcę:</w:t>
      </w: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1: </w:t>
      </w:r>
    </w:p>
    <w:p w:rsidR="007A1B92" w:rsidRPr="007A1B92" w:rsidRDefault="007A1B92" w:rsidP="007A1B92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1B92">
        <w:rPr>
          <w:rFonts w:ascii="Times New Roman" w:eastAsia="Calibri" w:hAnsi="Times New Roman" w:cs="Times New Roman"/>
          <w:b/>
          <w:sz w:val="24"/>
          <w:szCs w:val="24"/>
        </w:rPr>
        <w:t>NEUCA S.A.</w:t>
      </w:r>
    </w:p>
    <w:p w:rsidR="007A1B92" w:rsidRPr="007A1B92" w:rsidRDefault="007A1B92" w:rsidP="007A1B92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1B92">
        <w:rPr>
          <w:rFonts w:ascii="Times New Roman" w:eastAsia="Calibri" w:hAnsi="Times New Roman" w:cs="Times New Roman"/>
          <w:b/>
          <w:sz w:val="24"/>
          <w:szCs w:val="24"/>
        </w:rPr>
        <w:t>Dział Sprzedaży Szpitalnej</w:t>
      </w:r>
    </w:p>
    <w:p w:rsidR="007A1B92" w:rsidRPr="007A1B92" w:rsidRDefault="007A1B92" w:rsidP="007A1B9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1B92">
        <w:rPr>
          <w:rFonts w:ascii="Times New Roman" w:eastAsia="Calibri" w:hAnsi="Times New Roman" w:cs="Times New Roman"/>
          <w:b/>
          <w:sz w:val="24"/>
          <w:szCs w:val="24"/>
        </w:rPr>
        <w:t>ul. Porcelanowa 76</w:t>
      </w: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1B92">
        <w:rPr>
          <w:rFonts w:ascii="Times New Roman" w:eastAsia="Calibri" w:hAnsi="Times New Roman" w:cs="Times New Roman"/>
          <w:b/>
          <w:sz w:val="24"/>
          <w:szCs w:val="24"/>
        </w:rPr>
        <w:t>40-246 Katowice</w:t>
      </w: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oferty: 156.766,03 zł.</w:t>
      </w: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wpłynęły 2 oferty, złożone przez</w:t>
      </w:r>
      <w:r w:rsidRPr="007A1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73"/>
        <w:gridCol w:w="3686"/>
      </w:tblGrid>
      <w:tr w:rsidR="007A1B92" w:rsidRPr="007A1B92" w:rsidTr="007A1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punktacja przyznana w kryterium oceny ofert: cena – 100%</w:t>
            </w:r>
          </w:p>
        </w:tc>
      </w:tr>
      <w:tr w:rsidR="007A1B92" w:rsidRPr="007A1B92" w:rsidTr="007A1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NEUCA S.A.</w:t>
            </w:r>
          </w:p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Dział Sprzedaży Szpitalnej</w:t>
            </w:r>
          </w:p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ul. Porcelanowa 76</w:t>
            </w:r>
          </w:p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40-246 Katowice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  <w:tr w:rsidR="007A1B92" w:rsidRPr="007A1B92" w:rsidTr="007A1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FARMACOL S.A.</w:t>
            </w:r>
          </w:p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ul. Rzepakowa 2</w:t>
            </w:r>
          </w:p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40-541 Katowice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91 pkt.</w:t>
            </w:r>
          </w:p>
        </w:tc>
      </w:tr>
    </w:tbl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oceny spełnienia warunków udziału w postępowaniu oraz kryteriów oceny ofert stwierdzono, iż oferta nr 1 odpowiada wszystkim wymaganiom określonym w ustawie oraz SIWZ i została oceniona jako najkorzystniejsza.</w:t>
      </w: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BD4" w:rsidRDefault="0045736E" w:rsidP="004573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Małgorzata Stańczak</w:t>
      </w:r>
    </w:p>
    <w:p w:rsidR="0045736E" w:rsidRDefault="0045736E" w:rsidP="004573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ZP-O</w:t>
      </w:r>
      <w:bookmarkStart w:id="0" w:name="_GoBack"/>
      <w:bookmarkEnd w:id="0"/>
    </w:p>
    <w:sectPr w:rsidR="0045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2"/>
    <w:rsid w:val="00351963"/>
    <w:rsid w:val="00385692"/>
    <w:rsid w:val="003E32BD"/>
    <w:rsid w:val="0045736E"/>
    <w:rsid w:val="007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1077-1E88-41BE-B6CB-0572DC2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2016-12-07T10:32:00Z</dcterms:created>
  <dcterms:modified xsi:type="dcterms:W3CDTF">2016-12-07T10:34:00Z</dcterms:modified>
</cp:coreProperties>
</file>