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2A" w:rsidRDefault="007A3D2A" w:rsidP="00170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>Uchwała Nr</w:t>
      </w:r>
      <w:r w:rsidR="00E23001">
        <w:rPr>
          <w:rFonts w:ascii="Cambria" w:hAnsi="Cambria" w:cs="Cambria"/>
          <w:b/>
          <w:bCs/>
        </w:rPr>
        <w:t xml:space="preserve"> 125/670/2016</w:t>
      </w:r>
    </w:p>
    <w:p w:rsidR="007A3D2A" w:rsidRDefault="007A3D2A" w:rsidP="001704DA">
      <w:pPr>
        <w:pStyle w:val="Nagwek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Zarządu Powiatu Stalowowolskiego</w:t>
      </w:r>
    </w:p>
    <w:p w:rsidR="007A3D2A" w:rsidRDefault="007A3D2A" w:rsidP="00170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 dnia </w:t>
      </w:r>
      <w:r w:rsidR="00572DC5">
        <w:rPr>
          <w:rFonts w:ascii="Cambria" w:hAnsi="Cambria" w:cs="Cambria"/>
          <w:b/>
          <w:bCs/>
        </w:rPr>
        <w:t>15 grudnia 2016 r.</w:t>
      </w:r>
    </w:p>
    <w:p w:rsidR="007A3D2A" w:rsidRDefault="007A3D2A" w:rsidP="00170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Cambria" w:hAnsi="Cambria" w:cs="Cambria"/>
        </w:rPr>
      </w:pPr>
    </w:p>
    <w:p w:rsidR="007A3D2A" w:rsidRDefault="007A3D2A" w:rsidP="001704DA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w sprawie rozstrzygnięcia otwartego konkursu ofert na powierzenie prowadzenia dwóch punktów nieodpłatnej pomocy prawnej w Powiecie Stalowowolskim organizacjom pozarządowym prowadzącym działalność pożytku publicznego</w:t>
      </w:r>
    </w:p>
    <w:p w:rsidR="007A3D2A" w:rsidRDefault="007A3D2A" w:rsidP="00170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Cambria" w:hAnsi="Cambria" w:cs="Cambria"/>
        </w:rPr>
      </w:pPr>
    </w:p>
    <w:p w:rsidR="007A3D2A" w:rsidRDefault="007A3D2A" w:rsidP="001704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 podstawie Na podstawie art. 32 ust. 1 i 2 pkt 2 ustawy z dnia 5 czerwca 1998 r. o samorządzie powiatowym (j. t. Dz. U. z 2016 r., poz. 814 z </w:t>
      </w:r>
      <w:proofErr w:type="spellStart"/>
      <w:r>
        <w:rPr>
          <w:rFonts w:ascii="Cambria" w:hAnsi="Cambria" w:cs="Cambria"/>
          <w:sz w:val="22"/>
          <w:szCs w:val="22"/>
        </w:rPr>
        <w:t>późn</w:t>
      </w:r>
      <w:proofErr w:type="spellEnd"/>
      <w:r>
        <w:rPr>
          <w:rFonts w:ascii="Cambria" w:hAnsi="Cambria" w:cs="Cambria"/>
          <w:sz w:val="22"/>
          <w:szCs w:val="22"/>
        </w:rPr>
        <w:t>. zm.) oraz art. 11 ustawy z dnia 5 sierpnia 2015 r. o nieodpłatnej pomocy prawnej oraz edukacji prawn</w:t>
      </w:r>
      <w:r w:rsidR="001704DA">
        <w:rPr>
          <w:rFonts w:ascii="Cambria" w:hAnsi="Cambria" w:cs="Cambria"/>
          <w:sz w:val="22"/>
          <w:szCs w:val="22"/>
        </w:rPr>
        <w:t>ej (</w:t>
      </w:r>
      <w:r w:rsidR="00577B8B">
        <w:rPr>
          <w:rFonts w:ascii="Cambria" w:hAnsi="Cambria" w:cs="Cambria"/>
          <w:sz w:val="22"/>
          <w:szCs w:val="22"/>
        </w:rPr>
        <w:t xml:space="preserve">Dz.U. z 2015 r.; poz. </w:t>
      </w:r>
      <w:r w:rsidR="00577B8B" w:rsidRPr="00577B8B">
        <w:rPr>
          <w:rFonts w:ascii="Cambria" w:hAnsi="Cambria" w:cs="Cambria"/>
          <w:sz w:val="22"/>
          <w:szCs w:val="22"/>
        </w:rPr>
        <w:t>1255</w:t>
      </w:r>
      <w:r w:rsidR="00577B8B">
        <w:rPr>
          <w:rFonts w:ascii="Cambria" w:hAnsi="Cambria" w:cs="Cambria"/>
          <w:sz w:val="22"/>
          <w:szCs w:val="22"/>
        </w:rPr>
        <w:t xml:space="preserve">) </w:t>
      </w:r>
      <w:r>
        <w:rPr>
          <w:rFonts w:ascii="Cambria" w:hAnsi="Cambria" w:cs="Cambria"/>
          <w:sz w:val="22"/>
          <w:szCs w:val="22"/>
        </w:rPr>
        <w:t>Zarząd Powiatu</w:t>
      </w:r>
      <w:r w:rsidR="00577B8B">
        <w:rPr>
          <w:rFonts w:ascii="Cambria" w:hAnsi="Cambria" w:cs="Cambria"/>
          <w:sz w:val="22"/>
          <w:szCs w:val="22"/>
        </w:rPr>
        <w:t xml:space="preserve"> Stalowowolskiego uchwala, </w:t>
      </w:r>
      <w:r>
        <w:rPr>
          <w:rFonts w:ascii="Cambria" w:hAnsi="Cambria" w:cs="Cambria"/>
          <w:sz w:val="22"/>
          <w:szCs w:val="22"/>
        </w:rPr>
        <w:t>co następuje:</w:t>
      </w:r>
    </w:p>
    <w:p w:rsidR="007A3D2A" w:rsidRDefault="007A3D2A" w:rsidP="00170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Cambria" w:hAnsi="Cambria" w:cs="Cambria"/>
        </w:rPr>
      </w:pPr>
    </w:p>
    <w:p w:rsidR="007A3D2A" w:rsidRDefault="001704DA" w:rsidP="001704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§</w:t>
      </w:r>
      <w:r w:rsidR="007A3D2A">
        <w:rPr>
          <w:rFonts w:ascii="Cambria" w:hAnsi="Cambria" w:cs="Cambria"/>
          <w:sz w:val="22"/>
          <w:szCs w:val="22"/>
        </w:rPr>
        <w:t>1.</w:t>
      </w:r>
    </w:p>
    <w:p w:rsidR="007A3D2A" w:rsidRDefault="003245B9" w:rsidP="001704DA">
      <w:pPr>
        <w:pStyle w:val="Normal"/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 zapoznaniu się z opinią Komisji Konkursowej opiniującej oferty organizacji pozarządowych, r</w:t>
      </w:r>
      <w:r w:rsidR="001704DA">
        <w:rPr>
          <w:rFonts w:ascii="Cambria" w:hAnsi="Cambria" w:cs="Cambria"/>
          <w:sz w:val="22"/>
          <w:szCs w:val="22"/>
        </w:rPr>
        <w:t>ozstrzyga się otwarty konkurs ofert na powierzenie prowadzenia dwóch punktów nieodpłatnej pomocy prawnej w Powiecie Stalowowolskim i powierza się realizację zadania:</w:t>
      </w:r>
    </w:p>
    <w:p w:rsidR="001704DA" w:rsidRDefault="001704DA" w:rsidP="001704DA">
      <w:pPr>
        <w:pStyle w:val="Normal"/>
        <w:spacing w:line="360" w:lineRule="auto"/>
        <w:rPr>
          <w:rFonts w:ascii="Cambria" w:hAnsi="Cambria" w:cs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943"/>
        <w:gridCol w:w="2779"/>
        <w:gridCol w:w="2513"/>
      </w:tblGrid>
      <w:tr w:rsidR="001704DA" w:rsidRPr="001704DA" w:rsidTr="001704DA">
        <w:tc>
          <w:tcPr>
            <w:tcW w:w="1842" w:type="dxa"/>
            <w:shd w:val="clear" w:color="auto" w:fill="FFF2CC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Podmiot</w:t>
            </w:r>
          </w:p>
        </w:tc>
        <w:tc>
          <w:tcPr>
            <w:tcW w:w="1952" w:type="dxa"/>
            <w:shd w:val="clear" w:color="auto" w:fill="FFF2CC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Przyznana kwota dofinansowania</w:t>
            </w:r>
          </w:p>
        </w:tc>
        <w:tc>
          <w:tcPr>
            <w:tcW w:w="2835" w:type="dxa"/>
            <w:shd w:val="clear" w:color="auto" w:fill="FFF2CC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Lokalizacja punktów nieodpłatnej pomocy prawnej</w:t>
            </w:r>
          </w:p>
        </w:tc>
        <w:tc>
          <w:tcPr>
            <w:tcW w:w="2551" w:type="dxa"/>
            <w:shd w:val="clear" w:color="auto" w:fill="FFF2CC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Liczba punktów uzyskanych w ocenie merytorycznej</w:t>
            </w:r>
          </w:p>
        </w:tc>
      </w:tr>
      <w:tr w:rsidR="001704DA" w:rsidRPr="001704DA" w:rsidTr="001704DA">
        <w:tc>
          <w:tcPr>
            <w:tcW w:w="1842" w:type="dxa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Lubelski Ośrodek Samopomocy</w:t>
            </w:r>
          </w:p>
        </w:tc>
        <w:tc>
          <w:tcPr>
            <w:tcW w:w="1952" w:type="dxa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125 208,00 zł</w:t>
            </w:r>
          </w:p>
        </w:tc>
        <w:tc>
          <w:tcPr>
            <w:tcW w:w="2835" w:type="dxa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Punkt Nr 3</w:t>
            </w:r>
            <w:r w:rsidRPr="001704DA">
              <w:rPr>
                <w:rFonts w:ascii="Cambria" w:hAnsi="Cambria" w:cs="Cambria"/>
                <w:sz w:val="22"/>
                <w:szCs w:val="22"/>
              </w:rPr>
              <w:br/>
              <w:t>Stalowa Wola, Bojanów, Zaleszany, Radomyśl nad Sanem</w:t>
            </w:r>
          </w:p>
          <w:p w:rsidR="00572DC5" w:rsidRDefault="00572DC5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Punkt Nr 4</w:t>
            </w:r>
            <w:r w:rsidRPr="001704DA">
              <w:rPr>
                <w:rFonts w:ascii="Cambria" w:hAnsi="Cambria" w:cs="Cambria"/>
                <w:sz w:val="22"/>
                <w:szCs w:val="22"/>
              </w:rPr>
              <w:br/>
              <w:t>Stalowa Wola, Pysznica, Zaklików</w:t>
            </w:r>
          </w:p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51" w:type="dxa"/>
          </w:tcPr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1704DA" w:rsidRPr="001704DA" w:rsidRDefault="001704DA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1704DA">
              <w:rPr>
                <w:rFonts w:ascii="Cambria" w:hAnsi="Cambria" w:cs="Cambria"/>
                <w:sz w:val="22"/>
                <w:szCs w:val="22"/>
              </w:rPr>
              <w:t>537 pkt</w:t>
            </w:r>
          </w:p>
        </w:tc>
      </w:tr>
    </w:tbl>
    <w:p w:rsidR="001704DA" w:rsidRDefault="001704DA" w:rsidP="001704DA">
      <w:pPr>
        <w:pStyle w:val="Normal"/>
        <w:spacing w:line="360" w:lineRule="auto"/>
        <w:rPr>
          <w:rFonts w:ascii="Cambria" w:hAnsi="Cambria" w:cs="Cambria"/>
          <w:sz w:val="22"/>
          <w:szCs w:val="22"/>
        </w:rPr>
      </w:pPr>
    </w:p>
    <w:p w:rsidR="001704DA" w:rsidRDefault="001704DA" w:rsidP="001704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§2.</w:t>
      </w:r>
    </w:p>
    <w:p w:rsidR="001704DA" w:rsidRDefault="001704DA" w:rsidP="001704DA">
      <w:pPr>
        <w:pStyle w:val="Normal"/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Wykonanie uchwały powierza się Sekretarzowi Powiatu Stalowowolskiego.</w:t>
      </w:r>
    </w:p>
    <w:p w:rsidR="001704DA" w:rsidRDefault="00577B8B" w:rsidP="001704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3518052</wp:posOffset>
                </wp:positionH>
                <wp:positionV relativeFrom="paragraph">
                  <wp:posOffset>143028</wp:posOffset>
                </wp:positionV>
                <wp:extent cx="2604212" cy="929030"/>
                <wp:effectExtent l="0" t="0" r="5715" b="444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2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B" w:rsidRPr="0025041C" w:rsidRDefault="00577B8B" w:rsidP="00577B8B">
                            <w:pPr>
                              <w:tabs>
                                <w:tab w:val="center" w:pos="6521"/>
                              </w:tabs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5041C">
                              <w:rPr>
                                <w:rFonts w:ascii="Cambria" w:hAnsi="Cambria"/>
                                <w:b/>
                              </w:rPr>
                              <w:t>Janusz Zarzeczny</w:t>
                            </w:r>
                          </w:p>
                          <w:p w:rsidR="00577B8B" w:rsidRPr="0025041C" w:rsidRDefault="00577B8B" w:rsidP="00577B8B">
                            <w:pPr>
                              <w:tabs>
                                <w:tab w:val="center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5041C">
                              <w:rPr>
                                <w:rFonts w:ascii="Cambria" w:hAnsi="Cambria"/>
                              </w:rPr>
                              <w:t>Starosta Stalowowolski</w:t>
                            </w:r>
                          </w:p>
                          <w:p w:rsidR="00577B8B" w:rsidRPr="0025041C" w:rsidRDefault="00577B8B" w:rsidP="00577B8B">
                            <w:pPr>
                              <w:tabs>
                                <w:tab w:val="center" w:pos="6521"/>
                              </w:tabs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 w:rsidRPr="0025041C">
                              <w:rPr>
                                <w:rFonts w:ascii="Cambria" w:hAnsi="Cambria"/>
                                <w:sz w:val="18"/>
                                <w:szCs w:val="24"/>
                              </w:rPr>
                              <w:t>(podpisano kwalifikowanym podpisem elektronicznym)</w:t>
                            </w:r>
                          </w:p>
                          <w:p w:rsidR="00577B8B" w:rsidRDefault="00577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7pt;margin-top:11.25pt;width:205.05pt;height:7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" fillcolor="white [3201]" stroked="f" strokeweight=".5pt">
                <v:textbox>
                  <w:txbxContent>
                    <w:p w:rsidR="00577B8B" w:rsidRPr="0025041C" w:rsidRDefault="00577B8B" w:rsidP="00577B8B">
                      <w:pPr>
                        <w:tabs>
                          <w:tab w:val="center" w:pos="6521"/>
                        </w:tabs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5041C">
                        <w:rPr>
                          <w:rFonts w:ascii="Cambria" w:hAnsi="Cambria"/>
                          <w:b/>
                        </w:rPr>
                        <w:t>Janusz Zarzeczny</w:t>
                      </w:r>
                    </w:p>
                    <w:p w:rsidR="00577B8B" w:rsidRPr="0025041C" w:rsidRDefault="00577B8B" w:rsidP="00577B8B">
                      <w:pPr>
                        <w:tabs>
                          <w:tab w:val="center" w:pos="6521"/>
                        </w:tabs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25041C">
                        <w:rPr>
                          <w:rFonts w:ascii="Cambria" w:hAnsi="Cambria"/>
                        </w:rPr>
                        <w:t>Starosta Stalowowolski</w:t>
                      </w:r>
                    </w:p>
                    <w:p w:rsidR="00577B8B" w:rsidRPr="0025041C" w:rsidRDefault="00577B8B" w:rsidP="00577B8B">
                      <w:pPr>
                        <w:tabs>
                          <w:tab w:val="center" w:pos="6521"/>
                        </w:tabs>
                        <w:spacing w:after="0" w:line="360" w:lineRule="auto"/>
                        <w:jc w:val="center"/>
                        <w:rPr>
                          <w:rFonts w:ascii="Cambria" w:hAnsi="Cambria"/>
                          <w:sz w:val="20"/>
                          <w:szCs w:val="24"/>
                        </w:rPr>
                      </w:pPr>
                      <w:r w:rsidRPr="0025041C">
                        <w:rPr>
                          <w:rFonts w:ascii="Cambria" w:hAnsi="Cambria"/>
                          <w:sz w:val="18"/>
                          <w:szCs w:val="24"/>
                        </w:rPr>
                        <w:t>(podpisano kwalifikowanym podpisem elektronicznym)</w:t>
                      </w:r>
                    </w:p>
                    <w:p w:rsidR="00577B8B" w:rsidRDefault="00577B8B"/>
                  </w:txbxContent>
                </v:textbox>
              </v:shape>
            </w:pict>
          </mc:Fallback>
        </mc:AlternateContent>
      </w:r>
      <w:r w:rsidR="001704DA">
        <w:rPr>
          <w:rFonts w:ascii="Cambria" w:hAnsi="Cambria" w:cs="Cambria"/>
          <w:sz w:val="22"/>
          <w:szCs w:val="22"/>
        </w:rPr>
        <w:t>§3.</w:t>
      </w:r>
    </w:p>
    <w:p w:rsidR="00572DC5" w:rsidRDefault="001704DA" w:rsidP="00572DC5">
      <w:pPr>
        <w:pStyle w:val="Normal"/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Uchwała wchodzi w życie z dniem podjęcia.</w:t>
      </w:r>
    </w:p>
    <w:sectPr w:rsidR="00572DC5">
      <w:head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7B" w:rsidRDefault="0000657B">
      <w:pPr>
        <w:spacing w:after="0" w:line="240" w:lineRule="auto"/>
      </w:pPr>
      <w:r>
        <w:separator/>
      </w:r>
    </w:p>
  </w:endnote>
  <w:endnote w:type="continuationSeparator" w:id="0">
    <w:p w:rsidR="0000657B" w:rsidRDefault="0000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7B" w:rsidRDefault="0000657B">
      <w:pPr>
        <w:spacing w:after="0" w:line="240" w:lineRule="auto"/>
      </w:pPr>
      <w:r>
        <w:separator/>
      </w:r>
    </w:p>
  </w:footnote>
  <w:footnote w:type="continuationSeparator" w:id="0">
    <w:p w:rsidR="0000657B" w:rsidRDefault="0000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2A" w:rsidRDefault="007A3D2A">
    <w:pPr>
      <w:pStyle w:val="Nagwek"/>
      <w:jc w:val="right"/>
      <w:rPr>
        <w:rFonts w:ascii="Cambria" w:hAnsi="Cambria" w:cs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A"/>
    <w:rsid w:val="0000657B"/>
    <w:rsid w:val="00035820"/>
    <w:rsid w:val="00102E14"/>
    <w:rsid w:val="0015279D"/>
    <w:rsid w:val="001704DA"/>
    <w:rsid w:val="001C0EB3"/>
    <w:rsid w:val="001D1A1D"/>
    <w:rsid w:val="003245B9"/>
    <w:rsid w:val="00572DC5"/>
    <w:rsid w:val="00577B8B"/>
    <w:rsid w:val="00591E1C"/>
    <w:rsid w:val="007A3D2A"/>
    <w:rsid w:val="00842C4F"/>
    <w:rsid w:val="00964DE6"/>
    <w:rsid w:val="00A0183A"/>
    <w:rsid w:val="00C2476C"/>
    <w:rsid w:val="00D60E1D"/>
    <w:rsid w:val="00E23001"/>
    <w:rsid w:val="00E44A1D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B89994-4495-4A6F-9750-14FB8EC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Times New Roman"/>
    </w:rPr>
  </w:style>
  <w:style w:type="paragraph" w:customStyle="1" w:styleId="Akapitzlist1">
    <w:name w:val="Akapit z listą1"/>
    <w:basedOn w:val="Normalny"/>
    <w:qFormat/>
    <w:rsid w:val="001704DA"/>
    <w:pPr>
      <w:autoSpaceDE/>
      <w:autoSpaceDN/>
      <w:adjustRightInd/>
      <w:spacing w:after="0" w:line="360" w:lineRule="auto"/>
      <w:ind w:left="720"/>
      <w:contextualSpacing/>
      <w:jc w:val="both"/>
    </w:pPr>
    <w:rPr>
      <w:rFonts w:ascii="Cambria" w:hAnsi="Cambria" w:cs="Times New Roman"/>
      <w:lang w:eastAsia="en-US"/>
    </w:rPr>
  </w:style>
  <w:style w:type="table" w:styleId="Tabela-Siatka">
    <w:name w:val="Table Grid"/>
    <w:basedOn w:val="Standardowy"/>
    <w:uiPriority w:val="39"/>
    <w:rsid w:val="001704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E271-EDBF-43C6-A00D-436285AA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Safin</dc:creator>
  <cp:keywords/>
  <dc:description/>
  <cp:lastModifiedBy>Philipp Zalewski</cp:lastModifiedBy>
  <cp:revision>2</cp:revision>
  <cp:lastPrinted>2016-12-14T09:18:00Z</cp:lastPrinted>
  <dcterms:created xsi:type="dcterms:W3CDTF">2016-12-15T13:45:00Z</dcterms:created>
  <dcterms:modified xsi:type="dcterms:W3CDTF">2016-12-15T13:45:00Z</dcterms:modified>
</cp:coreProperties>
</file>