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FC" w:rsidRPr="005773FC" w:rsidRDefault="00D81FFE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D81FFE">
        <w:rPr>
          <w:b/>
          <w:sz w:val="32"/>
          <w:szCs w:val="32"/>
        </w:rPr>
        <w:t>rzeczowy</w:t>
      </w:r>
      <w:r>
        <w:rPr>
          <w:b/>
          <w:sz w:val="32"/>
          <w:szCs w:val="32"/>
        </w:rPr>
        <w:t xml:space="preserve"> Wykonawcy</w:t>
      </w:r>
    </w:p>
    <w:p w:rsidR="005773FC" w:rsidRDefault="005773FC" w:rsidP="00457600">
      <w:pPr>
        <w:spacing w:line="0" w:lineRule="atLeast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5724D3" w:rsidRDefault="0062744E" w:rsidP="00457600">
      <w:pPr>
        <w:spacing w:line="276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p w:rsidR="00D81FFE" w:rsidRPr="00B66BA4" w:rsidRDefault="00D81FFE" w:rsidP="00D81FFE">
      <w:pPr>
        <w:spacing w:line="6" w:lineRule="exact"/>
      </w:pPr>
    </w:p>
    <w:p w:rsidR="00D81FFE" w:rsidRPr="00B66BA4" w:rsidRDefault="00D81FFE" w:rsidP="00D81FFE">
      <w:pPr>
        <w:spacing w:line="101" w:lineRule="exact"/>
      </w:pPr>
    </w:p>
    <w:p w:rsidR="00D81FFE" w:rsidRPr="00B66BA4" w:rsidRDefault="00D81FFE" w:rsidP="00D81FFE">
      <w:pPr>
        <w:spacing w:line="59" w:lineRule="exact"/>
      </w:pPr>
    </w:p>
    <w:tbl>
      <w:tblPr>
        <w:tblStyle w:val="Tabela-Siatka"/>
        <w:tblW w:w="10089" w:type="dxa"/>
        <w:tblInd w:w="-743" w:type="dxa"/>
        <w:tblLook w:val="04A0" w:firstRow="1" w:lastRow="0" w:firstColumn="1" w:lastColumn="0" w:noHBand="0" w:noVBand="1"/>
      </w:tblPr>
      <w:tblGrid>
        <w:gridCol w:w="591"/>
        <w:gridCol w:w="3082"/>
        <w:gridCol w:w="5145"/>
        <w:gridCol w:w="1271"/>
      </w:tblGrid>
      <w:tr w:rsidR="00BD12CE" w:rsidRPr="00B66BA4" w:rsidTr="00BD12CE">
        <w:tc>
          <w:tcPr>
            <w:tcW w:w="591" w:type="dxa"/>
            <w:vAlign w:val="center"/>
          </w:tcPr>
          <w:p w:rsidR="00BD12CE" w:rsidRPr="00B66BA4" w:rsidRDefault="00BD12CE" w:rsidP="0098094F">
            <w:pPr>
              <w:jc w:val="center"/>
              <w:rPr>
                <w:b/>
              </w:rPr>
            </w:pPr>
            <w:r w:rsidRPr="00B66BA4">
              <w:rPr>
                <w:b/>
              </w:rPr>
              <w:t>Lp.</w:t>
            </w:r>
          </w:p>
        </w:tc>
        <w:tc>
          <w:tcPr>
            <w:tcW w:w="3082" w:type="dxa"/>
            <w:vAlign w:val="center"/>
          </w:tcPr>
          <w:p w:rsidR="00BD12CE" w:rsidRPr="00B66BA4" w:rsidRDefault="00BD12CE" w:rsidP="0098094F">
            <w:pPr>
              <w:jc w:val="center"/>
              <w:rPr>
                <w:b/>
              </w:rPr>
            </w:pPr>
            <w:r w:rsidRPr="00B66BA4">
              <w:rPr>
                <w:b/>
              </w:rPr>
              <w:t>Dane techniczne</w:t>
            </w:r>
          </w:p>
        </w:tc>
        <w:tc>
          <w:tcPr>
            <w:tcW w:w="5145" w:type="dxa"/>
          </w:tcPr>
          <w:p w:rsidR="00BD12CE" w:rsidRPr="00BD12CE" w:rsidRDefault="00BD12CE" w:rsidP="0098094F">
            <w:pPr>
              <w:jc w:val="center"/>
              <w:rPr>
                <w:b/>
              </w:rPr>
            </w:pPr>
            <w:r w:rsidRPr="00BD12CE">
              <w:rPr>
                <w:b/>
              </w:rPr>
              <w:t>Nazwa/model ofertowanego urządzenia oraz parametry ofertowanego urządzenia</w:t>
            </w:r>
          </w:p>
        </w:tc>
        <w:tc>
          <w:tcPr>
            <w:tcW w:w="1271" w:type="dxa"/>
            <w:vAlign w:val="center"/>
          </w:tcPr>
          <w:p w:rsidR="00BD12CE" w:rsidRPr="00B66BA4" w:rsidRDefault="00BD12CE" w:rsidP="0098094F">
            <w:pPr>
              <w:jc w:val="center"/>
              <w:rPr>
                <w:b/>
              </w:rPr>
            </w:pPr>
            <w:r w:rsidRPr="00B66BA4">
              <w:rPr>
                <w:b/>
              </w:rPr>
              <w:t>Ilość szt.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Przekaźnik elektromagnetyczny przemysłowy z podstawką na szynę DIN 35mm (cewka 24VDC, 4 pary styków przełączalnych min. 6A)</w:t>
            </w:r>
          </w:p>
        </w:tc>
        <w:tc>
          <w:tcPr>
            <w:tcW w:w="5145" w:type="dxa"/>
          </w:tcPr>
          <w:p w:rsidR="00BD12CE" w:rsidRPr="00BD12CE" w:rsidRDefault="00BD12CE" w:rsidP="00BD12CE">
            <w:pPr>
              <w:rPr>
                <w:sz w:val="22"/>
                <w:szCs w:val="22"/>
              </w:rPr>
            </w:pPr>
            <w:r w:rsidRPr="00BD12CE">
              <w:rPr>
                <w:sz w:val="22"/>
                <w:szCs w:val="22"/>
              </w:rPr>
              <w:t>Nazwa/model ofertowanego urządzenia</w:t>
            </w:r>
          </w:p>
          <w:p w:rsidR="00BD12CE" w:rsidRPr="00BD12CE" w:rsidRDefault="00BD12CE" w:rsidP="00BD12CE">
            <w:pPr>
              <w:rPr>
                <w:sz w:val="22"/>
                <w:szCs w:val="22"/>
              </w:rPr>
            </w:pPr>
            <w:r w:rsidRPr="00BD12CE">
              <w:rPr>
                <w:sz w:val="22"/>
                <w:szCs w:val="22"/>
              </w:rPr>
              <w:t>……………………………………….</w:t>
            </w:r>
          </w:p>
          <w:p w:rsidR="00BD12CE" w:rsidRPr="00BD12CE" w:rsidRDefault="00BD12CE" w:rsidP="00BD12CE">
            <w:pPr>
              <w:rPr>
                <w:sz w:val="22"/>
                <w:szCs w:val="22"/>
              </w:rPr>
            </w:pPr>
            <w:r w:rsidRPr="00BD12CE">
              <w:rPr>
                <w:sz w:val="22"/>
                <w:szCs w:val="22"/>
              </w:rPr>
              <w:t>parametry ofertowanego urządzenia</w:t>
            </w:r>
          </w:p>
          <w:p w:rsidR="00BD12CE" w:rsidRPr="00BD12CE" w:rsidRDefault="00BD12CE" w:rsidP="00BD12CE">
            <w:pPr>
              <w:rPr>
                <w:sz w:val="22"/>
                <w:szCs w:val="22"/>
              </w:rPr>
            </w:pPr>
            <w:r w:rsidRPr="00BD12CE">
              <w:rPr>
                <w:sz w:val="22"/>
                <w:szCs w:val="22"/>
              </w:rPr>
              <w:t>………………………………………</w:t>
            </w:r>
            <w:bookmarkStart w:id="0" w:name="_GoBack"/>
            <w:bookmarkEnd w:id="0"/>
          </w:p>
          <w:p w:rsidR="00BD12CE" w:rsidRPr="00B66BA4" w:rsidRDefault="00BD12CE" w:rsidP="00BD12CE">
            <w:r w:rsidRPr="00BD12CE">
              <w:rPr>
                <w:sz w:val="22"/>
                <w:szCs w:val="22"/>
              </w:rPr>
              <w:t>……………………………………….</w:t>
            </w: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Przekaźnik elektryczny czasowy wielofunkcyjny (cewka 24VDC, 2 pary styków przełączalnych min. 8A, montaż na szynę DIN 35mm)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3.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Stycznik (cewka 24V, 3-biegunowy, obciążalność min 12A, 1 styk pomocniczy NO zintegrowany, montaż na szynę DIN 35mm) + styki pomocnicze 2xNO i 2xNC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4.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Stycznik (cewka 230V, 3-biegunowy, obciążalność min 12A, 1 styk pomocniczy NO zintegrowany, montaż na szynę DIN 35mm) + styki pomocnicze 2xNO i 2xNC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5.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Czujnik indukcyjny PNP NO/NC (napięcie pracy 24V)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6.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Czujnik pojemnościowy PNP NO/NC (napięcie pracy 24V)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7.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Czujnik optyczny refleksyjny PNP NO/NC z lustrem (napięcie pracy 24V)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lastRenderedPageBreak/>
              <w:t>8.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Czujnik magnetyczny PNP NO położenia tłoka siłownika pneumatycznego (napięcie pracy 24VDC, wskaźnik zadziałania – dioda, trójprzewodowy)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9.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Czujnik pływakowy poziomu cieczy (min.: moc znamionowa 10W, napięcie przełączania 100VDC, prąd przełączania 0,5A)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10.</w:t>
            </w:r>
          </w:p>
        </w:tc>
        <w:tc>
          <w:tcPr>
            <w:tcW w:w="3082" w:type="dxa"/>
          </w:tcPr>
          <w:p w:rsidR="00BD12CE" w:rsidRPr="00B66BA4" w:rsidRDefault="00BD12CE" w:rsidP="0098094F">
            <w:pPr>
              <w:shd w:val="clear" w:color="auto" w:fill="FFFFFF"/>
              <w:spacing w:before="100" w:beforeAutospacing="1" w:after="100" w:afterAutospacing="1"/>
              <w:rPr>
                <w:color w:val="000000"/>
              </w:rPr>
            </w:pPr>
            <w:r w:rsidRPr="00B66BA4">
              <w:t>Czujnik kolejności, zaniku, asymetrii faz (montaż na szynie DIN 35mm,</w:t>
            </w:r>
            <w:r w:rsidRPr="00B66BA4">
              <w:rPr>
                <w:color w:val="000000"/>
              </w:rPr>
              <w:t xml:space="preserve"> zasilanie - 3x400/230V +N, styk - 1NO/NC 8A (przełączany), regulowana asymetria napięciowa – min. od 30 V do 70V, regulowany czas opóźnienia zadziałania i powrotu (symetrycznie) min. od 1s do 6s, kontrola kolejności faz, kontrola styków stycznika, kontrola zasilania, kontrola prawidłowej pracy)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11.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Przycisk sterowniczy NO (przycisk zielony,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12.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Przycisk sterowniczy NC (przycisk czerwony,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13.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 xml:space="preserve">Przełącznik sterowniczy </w:t>
            </w:r>
            <w:proofErr w:type="spellStart"/>
            <w:r w:rsidRPr="00B66BA4">
              <w:t>bistabilny</w:t>
            </w:r>
            <w:proofErr w:type="spellEnd"/>
            <w:r w:rsidRPr="00B66BA4">
              <w:t>, styki NO+NC (obrotowy piórowy,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14.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 xml:space="preserve">Wyłącznik awaryjny, styki NO+NC (przycisk </w:t>
            </w:r>
            <w:r w:rsidRPr="00B66BA4">
              <w:lastRenderedPageBreak/>
              <w:t>grzybkowy czerwony, fi 22mm, odryglowanie przez obrót)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15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Lampka sygnalizacyjna zielona (24VDC,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16.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Lampka sygnalizacyjna żółta (24VDC,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17.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Lampka sygnalizacyjna czerwona (24VDC, fi 22mm) + wspornik modułowy na szynę DIN 35mm (adapter fi 22mm) + wspornik modułowy na szynę DIN 35mm (adapter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18.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Sygnalizator świetlno-dźwiękowy (24VDC, czerwony, fi 22mm)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19.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Łącznik krańcowy z rolką elektryczny NO+NC (obciążalność min. 5A)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20.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nadprądowy C6 jednofazowy na szynę DIN  35mm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21.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nadprądowy C10 jednofazowy na szynę DIN  35mm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22.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nadprądowy C6 trójfazowy na szynę DIN  35mm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23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nadprądowy C10 trójfazowy na szynę DIN  35mm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24.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silnikowy termiczny 0,5A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lastRenderedPageBreak/>
              <w:t>25.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Wyłącznik silnikowy termiczny 1A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26.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Tulejki zaciskowe na przewód 1mm2 (opakowanie 100szt)</w:t>
            </w:r>
          </w:p>
          <w:p w:rsidR="00BD12CE" w:rsidRPr="00B66BA4" w:rsidRDefault="00BD12CE" w:rsidP="0098094F"/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12</w:t>
            </w:r>
          </w:p>
        </w:tc>
      </w:tr>
      <w:tr w:rsidR="00BD12CE" w:rsidRPr="00B66BA4" w:rsidTr="00BD12CE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CEZ: Doposażenie pracowni dla zawodu Technik mechatronik - Zestaw sprzętu pneumatycznego i elektropneumatycznego 1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kpl</w:t>
            </w:r>
            <w:proofErr w:type="spellEnd"/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27</w:t>
            </w:r>
          </w:p>
        </w:tc>
        <w:tc>
          <w:tcPr>
            <w:tcW w:w="3082" w:type="dxa"/>
          </w:tcPr>
          <w:p w:rsidR="00BD12CE" w:rsidRPr="00B66BA4" w:rsidRDefault="00BD12CE" w:rsidP="009809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6BA4">
              <w:t>Zestaw sprzętu pneumatycznego i elektropneumatycznego Kompletne zawory wraz ze złączkami do szybkiego montażu na wężyk fi 4mm: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zawór pneumatyczny 3/2 monostabilny, sterowanie ręczne ze sprężyną zwrotną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 xml:space="preserve">zawór pneumatyczny 5/2 </w:t>
            </w:r>
            <w:proofErr w:type="spellStart"/>
            <w:r w:rsidRPr="00B66BA4">
              <w:t>bistabilny</w:t>
            </w:r>
            <w:proofErr w:type="spellEnd"/>
            <w:r w:rsidRPr="00B66BA4">
              <w:t>, sterowanie pneumatyczne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 xml:space="preserve">elektrozawór pneumatyczny 5/2 </w:t>
            </w:r>
            <w:proofErr w:type="spellStart"/>
            <w:r w:rsidRPr="00B66BA4">
              <w:t>bistabilny</w:t>
            </w:r>
            <w:proofErr w:type="spellEnd"/>
            <w:r w:rsidRPr="00B66BA4">
              <w:t>, sterowany cewkami 24V (z gniazdami i cewkami) - 2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łącznik krańcowy pneumatyczny NO z rolką - 2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łącznik krańcowy pneumatyczny NC z rolką - 2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zawór bezpieczeństwa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zawór zwrotny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zawór czasowy NO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zawór czasowy NC - 3 sztuki,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czujnik magnetyczny NO na siłownik - 5 sztuk,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82" w:hanging="142"/>
              <w:contextualSpacing/>
            </w:pPr>
            <w:r w:rsidRPr="00B66BA4">
              <w:t>manometr - 3 sztuki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</w:t>
            </w:r>
          </w:p>
        </w:tc>
      </w:tr>
      <w:tr w:rsidR="00BD12CE" w:rsidRPr="00B66BA4" w:rsidTr="00DA313B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CEZ: Doposażenie pracowni dla zawodu Technik mechatronik - Sterownik PLC - 2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szt</w:t>
            </w:r>
            <w:proofErr w:type="spellEnd"/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lastRenderedPageBreak/>
              <w:t>28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>Zestaw:</w:t>
            </w:r>
          </w:p>
          <w:p w:rsidR="00BD12CE" w:rsidRPr="00B66BA4" w:rsidRDefault="00BD12CE" w:rsidP="0098094F">
            <w:r w:rsidRPr="00B66BA4">
              <w:t>Sterownik PLC z panelem operatorskim</w:t>
            </w:r>
          </w:p>
          <w:p w:rsidR="00BD12CE" w:rsidRPr="00B66BA4" w:rsidRDefault="00BD12CE" w:rsidP="0098094F">
            <w:pPr>
              <w:rPr>
                <w:b/>
              </w:rPr>
            </w:pPr>
            <w:r w:rsidRPr="00B66BA4">
              <w:rPr>
                <w:b/>
              </w:rPr>
              <w:t>STEROWNIK:</w:t>
            </w:r>
          </w:p>
          <w:p w:rsidR="00BD12CE" w:rsidRPr="00B66BA4" w:rsidRDefault="00BD12CE" w:rsidP="0098094F">
            <w:pPr>
              <w:rPr>
                <w:shd w:val="clear" w:color="auto" w:fill="FFFFFF"/>
              </w:rPr>
            </w:pPr>
            <w:r w:rsidRPr="00B66BA4">
              <w:t>Minimum: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AC/DC/REL,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 xml:space="preserve">8 wejść binarnych (24V DC), </w:t>
            </w:r>
            <w:r w:rsidRPr="00B66BA4">
              <w:t>szybkie liczniki (3x100kHz, 1x30kHz)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6 wyjść binarnych (przekaźnik/2A)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 xml:space="preserve">2 wejścia analogowe (0 – 10V DC), 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 xml:space="preserve">zasilanie: 120/230V AC, 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możliwości rozbudowy o: 3 moduły komunikacyjne, 1 płytkę sygnałową, 2 moduły wejść/wyjść,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złącze do podłączenia płytki sygnałowej bezpośrednio na jednostce centralnej </w:t>
            </w:r>
            <w:r w:rsidRPr="00B66BA4">
              <w:t>CPU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zintegrowany ETHERNET/PROFINET RJ-45,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zadajnik sygnałów binarnych – przełącznik symulacyjny 8 wejść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możliwość programowania zgodnie z normą IEC 61131 (LAD, FBD),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wymiary (W x H x D) 90 x 100 x 75 mm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oprogramowanie narzędziowe do programowania sterowników z obsługą paneli operatorskich,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kabel do podłączenia do komputera Ethernet 2m,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dokumentacja techniczna na CD,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lastRenderedPageBreak/>
              <w:t>wkrętak płaski dostosowany do zacisków sterownika,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>podręcznik w języku polskim,</w:t>
            </w:r>
          </w:p>
          <w:p w:rsidR="00BD12CE" w:rsidRPr="00B66BA4" w:rsidRDefault="00BD12CE" w:rsidP="0098094F">
            <w:pPr>
              <w:pStyle w:val="Akapitzlist"/>
              <w:numPr>
                <w:ilvl w:val="0"/>
                <w:numId w:val="12"/>
              </w:numPr>
              <w:suppressAutoHyphens/>
              <w:ind w:left="176" w:hanging="119"/>
              <w:contextualSpacing/>
              <w:rPr>
                <w:shd w:val="clear" w:color="auto" w:fill="FFFFFF"/>
              </w:rPr>
            </w:pPr>
            <w:r w:rsidRPr="00B66BA4">
              <w:rPr>
                <w:shd w:val="clear" w:color="auto" w:fill="FFFFFF"/>
              </w:rPr>
              <w:t xml:space="preserve">w zestawie panel operatorski </w:t>
            </w:r>
            <w:r w:rsidRPr="00B66BA4">
              <w:t>(minimum: panoramiczny, dotykowy, kolorowy wyświetlacz, 4", 480x272 pikseli, 4 przyciski funkcyjne, interfejs RJ45 ETHERNET/PROFINET)</w:t>
            </w:r>
          </w:p>
          <w:p w:rsidR="00BD12CE" w:rsidRPr="00B66BA4" w:rsidRDefault="00BD12CE" w:rsidP="0098094F">
            <w:r w:rsidRPr="00B66BA4">
              <w:rPr>
                <w:shd w:val="clear" w:color="auto" w:fill="FFFFFF"/>
              </w:rPr>
              <w:t>skrzynka na zestaw.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2</w:t>
            </w:r>
          </w:p>
        </w:tc>
      </w:tr>
      <w:tr w:rsidR="00BD12CE" w:rsidRPr="00B66BA4" w:rsidTr="00BD12CE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CEZ: Doposażenie pracowni dla zawodu Technik mechatronik - Zestaw do budowy elektrycznych układów sterowania - 1kpl</w:t>
            </w:r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29</w:t>
            </w:r>
          </w:p>
        </w:tc>
        <w:tc>
          <w:tcPr>
            <w:tcW w:w="3082" w:type="dxa"/>
          </w:tcPr>
          <w:p w:rsidR="00BD12CE" w:rsidRPr="00B66BA4" w:rsidRDefault="00BD12CE" w:rsidP="0098094F">
            <w:pPr>
              <w:pStyle w:val="western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Zestaw elementów elektrycznych do budowy układów elektrycznych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mechatronicznych</w:t>
            </w:r>
            <w:proofErr w:type="spellEnd"/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Przekaźnik elektryczny czasowy wielofunkcyjny (cewka 24VDC, 2 pary styków przełączalnych min. 8A, montaż na szynę DIN 35mm) – 6szt.</w:t>
            </w:r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Czujnik indukcyjny NO (napięcie pracy 24V) – 3szt.</w:t>
            </w:r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Czujnik pojemnościowy NO (napięcie pracy 24V) – 3szt.</w:t>
            </w:r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Przełącznik sterowniczy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bistabilny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>, styki NO+NC (obrotowy piórowy, fi 22mm) – 6szt.</w:t>
            </w:r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lastRenderedPageBreak/>
              <w:t>Łącznik krańcowy z rolką elektryczny NO+NC (obciążalność min. 5A) – 3szt.</w:t>
            </w:r>
          </w:p>
          <w:p w:rsidR="00BD12CE" w:rsidRPr="00B66BA4" w:rsidRDefault="00BD12CE" w:rsidP="0098094F">
            <w:pPr>
              <w:pStyle w:val="western"/>
              <w:numPr>
                <w:ilvl w:val="0"/>
                <w:numId w:val="13"/>
              </w:num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Lampka sygnalizacyjna zielona, żółta i czerwona (24VDC, fi 22mm) – 18szt.</w:t>
            </w:r>
          </w:p>
          <w:p w:rsidR="00BD12CE" w:rsidRPr="00B66BA4" w:rsidRDefault="00BD12CE" w:rsidP="0098094F">
            <w:r w:rsidRPr="00B66BA4">
              <w:t>Wspornik modułowy na szynę DIN; adapter fi 22mm – 24 szt.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</w:t>
            </w:r>
          </w:p>
        </w:tc>
      </w:tr>
      <w:tr w:rsidR="00BD12CE" w:rsidRPr="00B66BA4" w:rsidTr="00BD12CE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ZSP1: Doposażenie pracowni dla zawodu Technik mechatronik: sterowniki Siemens S7-300 </w:t>
            </w:r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30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t xml:space="preserve">Sterowniki Siemens S7-300 z komputerem stacjonarnym- 5 </w:t>
            </w:r>
            <w:proofErr w:type="spellStart"/>
            <w:r w:rsidRPr="00B66BA4">
              <w:t>kpl</w:t>
            </w:r>
            <w:proofErr w:type="spellEnd"/>
            <w:r w:rsidRPr="00B66BA4">
              <w:t xml:space="preserve">  (komplet stanowi - komputer, sterownik w skrzyneczce ), oprogramowanie </w:t>
            </w:r>
          </w:p>
          <w:p w:rsidR="00BD12CE" w:rsidRPr="00B66BA4" w:rsidRDefault="00BD12CE" w:rsidP="0098094F">
            <w:r w:rsidRPr="00B66BA4">
              <w:t>Minimum:</w:t>
            </w:r>
          </w:p>
          <w:p w:rsidR="00BD12CE" w:rsidRPr="00B66BA4" w:rsidRDefault="00BD12CE" w:rsidP="0098094F">
            <w:r w:rsidRPr="00B66BA4">
              <w:t>̶ AC/DC/REL,</w:t>
            </w:r>
          </w:p>
          <w:p w:rsidR="00BD12CE" w:rsidRPr="00B66BA4" w:rsidRDefault="00BD12CE" w:rsidP="0098094F">
            <w:r w:rsidRPr="00B66BA4">
              <w:t>̶ 8 wejść binarnych (24V DC), szybkie liczniki (3x100kHz, 1x30kHz)</w:t>
            </w:r>
          </w:p>
          <w:p w:rsidR="00BD12CE" w:rsidRPr="00B66BA4" w:rsidRDefault="00BD12CE" w:rsidP="0098094F">
            <w:r w:rsidRPr="00B66BA4">
              <w:t>̶ 6 wyjść binarnych (przekaźnik/2A)</w:t>
            </w:r>
          </w:p>
          <w:p w:rsidR="00BD12CE" w:rsidRPr="00B66BA4" w:rsidRDefault="00BD12CE" w:rsidP="0098094F">
            <w:r w:rsidRPr="00B66BA4">
              <w:t>̶ 2 wejścia analogowe (0 – 10V DC),</w:t>
            </w:r>
          </w:p>
          <w:p w:rsidR="00BD12CE" w:rsidRPr="00B66BA4" w:rsidRDefault="00BD12CE" w:rsidP="0098094F">
            <w:r w:rsidRPr="00B66BA4">
              <w:t>̶ zasilanie: 120/230V AC,</w:t>
            </w:r>
          </w:p>
          <w:p w:rsidR="00BD12CE" w:rsidRPr="00B66BA4" w:rsidRDefault="00BD12CE" w:rsidP="0098094F">
            <w:r w:rsidRPr="00B66BA4">
              <w:t xml:space="preserve">̶ możliwości rozbudowy o: 3 moduły komunikacyjne, 1 płytkę sygnałową, 2 </w:t>
            </w:r>
          </w:p>
          <w:p w:rsidR="00BD12CE" w:rsidRPr="00B66BA4" w:rsidRDefault="00BD12CE" w:rsidP="0098094F">
            <w:r w:rsidRPr="00B66BA4">
              <w:t>moduły wejść/wyjść,</w:t>
            </w:r>
          </w:p>
          <w:p w:rsidR="00BD12CE" w:rsidRPr="00B66BA4" w:rsidRDefault="00BD12CE" w:rsidP="0098094F">
            <w:r w:rsidRPr="00B66BA4">
              <w:t xml:space="preserve">̶ złącze do podłączenia płytki sygnałowej bezpośrednio na jednostce </w:t>
            </w:r>
          </w:p>
          <w:p w:rsidR="00BD12CE" w:rsidRPr="00B66BA4" w:rsidRDefault="00BD12CE" w:rsidP="0098094F">
            <w:r w:rsidRPr="00B66BA4">
              <w:t>centralnej CPU</w:t>
            </w:r>
          </w:p>
          <w:p w:rsidR="00BD12CE" w:rsidRPr="00B66BA4" w:rsidRDefault="00BD12CE" w:rsidP="0098094F">
            <w:r w:rsidRPr="00B66BA4">
              <w:t>̶ zintegrowany ETHERNET/PROFINET RJ-45,</w:t>
            </w:r>
          </w:p>
          <w:p w:rsidR="00BD12CE" w:rsidRPr="00B66BA4" w:rsidRDefault="00BD12CE" w:rsidP="0098094F">
            <w:r w:rsidRPr="00B66BA4">
              <w:lastRenderedPageBreak/>
              <w:t>̶ zadajnik sygnałów binarnych – przełącznik symulacyjny 8 wejść</w:t>
            </w:r>
          </w:p>
          <w:p w:rsidR="00BD12CE" w:rsidRPr="00B66BA4" w:rsidRDefault="00BD12CE" w:rsidP="0098094F">
            <w:r w:rsidRPr="00B66BA4">
              <w:t>̶ możliwość programowania zgodnie z normą IEC 61131 (LAD, FBD),</w:t>
            </w:r>
          </w:p>
          <w:p w:rsidR="00BD12CE" w:rsidRPr="00B66BA4" w:rsidRDefault="00BD12CE" w:rsidP="0098094F">
            <w:r w:rsidRPr="00B66BA4">
              <w:t>̶ wymiary (W x H x D) 90 x 100 x 75 mm</w:t>
            </w:r>
          </w:p>
          <w:p w:rsidR="00BD12CE" w:rsidRPr="00B66BA4" w:rsidRDefault="00BD12CE" w:rsidP="0098094F">
            <w:r w:rsidRPr="00B66BA4">
              <w:t xml:space="preserve">̶ oprogramowanie narzędziowe do programowania sterowników z obsługą </w:t>
            </w:r>
          </w:p>
          <w:p w:rsidR="00BD12CE" w:rsidRPr="00B66BA4" w:rsidRDefault="00BD12CE" w:rsidP="0098094F">
            <w:r w:rsidRPr="00B66BA4">
              <w:t>paneli operatorskich,</w:t>
            </w:r>
          </w:p>
          <w:p w:rsidR="00BD12CE" w:rsidRPr="00B66BA4" w:rsidRDefault="00BD12CE" w:rsidP="0098094F">
            <w:r w:rsidRPr="00B66BA4">
              <w:t>̶ kabel do podłączenia do komputera Ethernet 2m,</w:t>
            </w:r>
          </w:p>
          <w:p w:rsidR="00BD12CE" w:rsidRPr="00B66BA4" w:rsidRDefault="00BD12CE" w:rsidP="0098094F">
            <w:r w:rsidRPr="00B66BA4">
              <w:t>̶ dokumentacja techniczna na CD,</w:t>
            </w:r>
          </w:p>
          <w:p w:rsidR="00BD12CE" w:rsidRPr="00B66BA4" w:rsidRDefault="00BD12CE" w:rsidP="0098094F">
            <w:r w:rsidRPr="00B66BA4">
              <w:t>̶ wkrętak płaski dostosowany do zacisków sterownika,</w:t>
            </w:r>
          </w:p>
          <w:p w:rsidR="00BD12CE" w:rsidRPr="00B66BA4" w:rsidRDefault="00BD12CE" w:rsidP="0098094F">
            <w:r w:rsidRPr="00B66BA4">
              <w:t>̶ podręcznik w języku polskim,</w:t>
            </w:r>
          </w:p>
          <w:p w:rsidR="00BD12CE" w:rsidRPr="00B66BA4" w:rsidRDefault="00BD12CE" w:rsidP="0098094F">
            <w:r w:rsidRPr="00B66BA4">
              <w:t xml:space="preserve">̶ w zestawie panel operatorski (minimum: panoramiczny, dotykowy, </w:t>
            </w:r>
          </w:p>
          <w:p w:rsidR="00BD12CE" w:rsidRPr="00B66BA4" w:rsidRDefault="00BD12CE" w:rsidP="0098094F">
            <w:r w:rsidRPr="00B66BA4">
              <w:t xml:space="preserve">kolorowy wyświetlacz, 4", 480x272 pikseli, 4 przyciski funkcyjne, </w:t>
            </w:r>
          </w:p>
          <w:p w:rsidR="00BD12CE" w:rsidRPr="00B66BA4" w:rsidRDefault="00BD12CE" w:rsidP="0098094F">
            <w:r w:rsidRPr="00B66BA4">
              <w:t>interfejs RJ45 ETHERNET/PROFINET)</w:t>
            </w:r>
          </w:p>
          <w:p w:rsidR="00BD12CE" w:rsidRPr="00B66BA4" w:rsidRDefault="00BD12CE" w:rsidP="0098094F">
            <w:r w:rsidRPr="00B66BA4">
              <w:t>̶ skrzynka na zestaw.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 xml:space="preserve">5 </w:t>
            </w:r>
            <w:proofErr w:type="spellStart"/>
            <w:r w:rsidRPr="00B66BA4">
              <w:t>kpl</w:t>
            </w:r>
            <w:proofErr w:type="spellEnd"/>
            <w:r w:rsidRPr="00B66BA4">
              <w:t xml:space="preserve"> </w:t>
            </w:r>
          </w:p>
        </w:tc>
      </w:tr>
      <w:tr w:rsidR="00BD12CE" w:rsidRPr="00B66BA4" w:rsidTr="00BD12CE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CEZ: Doposażenie pracowni dla zawodu Operator obrabiarek sterowanych numerycznie - pracownia frezarek - stół obrotowy</w:t>
            </w:r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31</w:t>
            </w:r>
          </w:p>
        </w:tc>
        <w:tc>
          <w:tcPr>
            <w:tcW w:w="3082" w:type="dxa"/>
          </w:tcPr>
          <w:p w:rsidR="00BD12CE" w:rsidRPr="00B66BA4" w:rsidRDefault="00BD12CE" w:rsidP="0098094F">
            <w:pPr>
              <w:rPr>
                <w:color w:val="000000"/>
              </w:rPr>
            </w:pPr>
            <w:r w:rsidRPr="00B66BA4">
              <w:rPr>
                <w:color w:val="000000"/>
              </w:rPr>
              <w:t>Stół obrotowy do frezarki konsolowa typ FN-2VB</w:t>
            </w:r>
          </w:p>
          <w:p w:rsidR="00BD12CE" w:rsidRPr="00B66BA4" w:rsidRDefault="00BD12CE" w:rsidP="0098094F">
            <w:pPr>
              <w:rPr>
                <w:color w:val="000000"/>
              </w:rPr>
            </w:pPr>
            <w:r w:rsidRPr="00B66BA4">
              <w:rPr>
                <w:color w:val="000000"/>
              </w:rPr>
              <w:t>Średnica stołu: 250mm;</w:t>
            </w:r>
          </w:p>
          <w:p w:rsidR="00BD12CE" w:rsidRPr="00B66BA4" w:rsidRDefault="00BD12CE" w:rsidP="0098094F">
            <w:pPr>
              <w:rPr>
                <w:color w:val="000000"/>
              </w:rPr>
            </w:pPr>
            <w:r w:rsidRPr="00B66BA4">
              <w:rPr>
                <w:color w:val="000000"/>
              </w:rPr>
              <w:t>Stożek Morse'a: MK3 ;</w:t>
            </w:r>
          </w:p>
          <w:p w:rsidR="00BD12CE" w:rsidRPr="00B66BA4" w:rsidRDefault="00BD12CE" w:rsidP="0098094F">
            <w:r w:rsidRPr="00B66BA4">
              <w:rPr>
                <w:color w:val="000000"/>
              </w:rPr>
              <w:t>Podział przekładni ślimakowej:  min 1.75 Przełożenie przekładni ślimakowej: 1:90, Kąt obrotu : 360°, Dokładność noniusza : 10''</w:t>
            </w:r>
            <w:r w:rsidRPr="00B66BA4">
              <w:rPr>
                <w:color w:val="000000"/>
              </w:rPr>
              <w:br/>
              <w:t>Komplet tarcz podziałowych</w:t>
            </w:r>
          </w:p>
        </w:tc>
        <w:tc>
          <w:tcPr>
            <w:tcW w:w="5145" w:type="dxa"/>
          </w:tcPr>
          <w:p w:rsidR="00BD12CE" w:rsidRPr="00B66BA4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 w:rsidRPr="00B66BA4">
              <w:t>1</w:t>
            </w:r>
          </w:p>
        </w:tc>
      </w:tr>
      <w:tr w:rsidR="00BD12CE" w:rsidRPr="00B66BA4" w:rsidTr="00BD12CE">
        <w:tc>
          <w:tcPr>
            <w:tcW w:w="10089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CEZ: Doposażenie pracowni dla zawodu Operator obrabiarek sterowanych numerycznie - pracownia frezarek - Uchwyty trójszczękowe fi 160+kołnierz </w:t>
            </w:r>
          </w:p>
          <w:p w:rsidR="00BD12CE" w:rsidRPr="00B66BA4" w:rsidRDefault="00BD12CE" w:rsidP="0098094F">
            <w:pPr>
              <w:jc w:val="center"/>
            </w:pPr>
          </w:p>
        </w:tc>
      </w:tr>
      <w:tr w:rsidR="00BD12CE" w:rsidRPr="00B66BA4" w:rsidTr="00BD12CE">
        <w:tc>
          <w:tcPr>
            <w:tcW w:w="591" w:type="dxa"/>
          </w:tcPr>
          <w:p w:rsidR="00BD12CE" w:rsidRPr="00B66BA4" w:rsidRDefault="00BD12CE" w:rsidP="0098094F">
            <w:pPr>
              <w:jc w:val="center"/>
            </w:pPr>
            <w:r w:rsidRPr="00B66BA4">
              <w:t>32</w:t>
            </w:r>
          </w:p>
        </w:tc>
        <w:tc>
          <w:tcPr>
            <w:tcW w:w="3082" w:type="dxa"/>
          </w:tcPr>
          <w:p w:rsidR="00BD12CE" w:rsidRPr="00B66BA4" w:rsidRDefault="00BD12CE" w:rsidP="0098094F">
            <w:r w:rsidRPr="00B66BA4">
              <w:rPr>
                <w:color w:val="000000"/>
              </w:rPr>
              <w:t xml:space="preserve">Uchwyty trójszczękowe fi 160+kołnierz </w:t>
            </w:r>
            <w:r w:rsidRPr="00B66BA4">
              <w:rPr>
                <w:color w:val="000000"/>
              </w:rPr>
              <w:br/>
              <w:t>do mocowania na stole frezarki  typ FN-2VB.</w:t>
            </w:r>
            <w:r w:rsidRPr="00B66BA4">
              <w:rPr>
                <w:color w:val="000000"/>
              </w:rPr>
              <w:br/>
              <w:t>Wyposażone w samocentrujące  3  szczękowe uchwyty standardowe pozwalające na mocowanie okrągłych (w miękkich szczękach) kształtów obrabianych przedmiotów</w:t>
            </w:r>
          </w:p>
        </w:tc>
        <w:tc>
          <w:tcPr>
            <w:tcW w:w="5145" w:type="dxa"/>
          </w:tcPr>
          <w:p w:rsidR="00BD12CE" w:rsidRDefault="00BD12CE" w:rsidP="0098094F">
            <w:pPr>
              <w:jc w:val="center"/>
            </w:pPr>
          </w:p>
        </w:tc>
        <w:tc>
          <w:tcPr>
            <w:tcW w:w="1271" w:type="dxa"/>
          </w:tcPr>
          <w:p w:rsidR="00BD12CE" w:rsidRPr="00B66BA4" w:rsidRDefault="00BD12CE" w:rsidP="0098094F">
            <w:pPr>
              <w:jc w:val="center"/>
            </w:pPr>
            <w:r>
              <w:t xml:space="preserve">3 </w:t>
            </w:r>
            <w:proofErr w:type="spellStart"/>
            <w:r>
              <w:t>szt</w:t>
            </w:r>
            <w:proofErr w:type="spellEnd"/>
          </w:p>
        </w:tc>
      </w:tr>
    </w:tbl>
    <w:p w:rsidR="00D81FFE" w:rsidRPr="00B66BA4" w:rsidRDefault="00D81FFE" w:rsidP="00BD12CE">
      <w:pPr>
        <w:shd w:val="clear" w:color="auto" w:fill="D9D9D9" w:themeFill="background1" w:themeFillShade="D9"/>
        <w:jc w:val="center"/>
      </w:pPr>
      <w:r w:rsidRPr="00B66BA4">
        <w:rPr>
          <w:color w:val="000000"/>
        </w:rPr>
        <w:t>CEZ: Doposażenie pracowni dla zawodu Operator obrabiarek sterowanych numerycznie - pracownia tokarek- Zakup  wyposażenia do pracowni tokarek</w:t>
      </w:r>
    </w:p>
    <w:tbl>
      <w:tblPr>
        <w:tblW w:w="10147" w:type="dxa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3201"/>
        <w:gridCol w:w="5103"/>
        <w:gridCol w:w="1276"/>
      </w:tblGrid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proofErr w:type="spellStart"/>
            <w:r w:rsidRPr="00B66BA4">
              <w:t>Lp</w:t>
            </w:r>
            <w:proofErr w:type="spellEnd"/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Nazwa wyposażenia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Ilość </w:t>
            </w:r>
            <w:proofErr w:type="spellStart"/>
            <w:r w:rsidRPr="00B66BA4">
              <w:t>szt</w:t>
            </w:r>
            <w:proofErr w:type="spellEnd"/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33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Nóż tokarski składany system P   PDJNR 20x20-15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34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Nóż tokarski składany system P  PDJNL 20x20-15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35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Nóż tokarski składany do rowkowania  GSL 2020K3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36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Nóż tokarski składany do rowkowania  GSR 2020K3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37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Nóż tokarski składany do gwintu  PER 20x20 16K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38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Płytki do noży PDJNR/L do obróbki stali i metali nieżelaznych</w:t>
            </w:r>
          </w:p>
          <w:p w:rsidR="00BD12CE" w:rsidRPr="00B66BA4" w:rsidRDefault="00BD12CE" w:rsidP="0098094F">
            <w:pPr>
              <w:pStyle w:val="Zawartotabeli"/>
            </w:pPr>
            <w:r w:rsidRPr="00B66BA4">
              <w:t xml:space="preserve">  DNMG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30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39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Płytki do noży GSR/L do obróbki stali i metali nieżelaznych</w:t>
            </w:r>
          </w:p>
          <w:p w:rsidR="00BD12CE" w:rsidRPr="00B66BA4" w:rsidRDefault="00BD12CE" w:rsidP="0098094F">
            <w:pPr>
              <w:pStyle w:val="Zawartotabeli"/>
            </w:pPr>
            <w:r w:rsidRPr="00B66BA4">
              <w:t xml:space="preserve">  PTN-22-3,0.3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30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40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Płytki do noży do gwintu PER 20x20 16K do obróbki stali i metali kolorowych 3ER Skok gwintu 0,5- 3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20</w:t>
            </w:r>
          </w:p>
        </w:tc>
      </w:tr>
      <w:tr w:rsidR="00BD12CE" w:rsidRPr="00B66BA4" w:rsidTr="00BD12CE">
        <w:tc>
          <w:tcPr>
            <w:tcW w:w="56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  <w:jc w:val="center"/>
            </w:pPr>
            <w:r w:rsidRPr="00B66BA4">
              <w:lastRenderedPageBreak/>
              <w:t>41</w:t>
            </w:r>
          </w:p>
        </w:tc>
        <w:tc>
          <w:tcPr>
            <w:tcW w:w="3201" w:type="dxa"/>
            <w:shd w:val="clear" w:color="auto" w:fill="auto"/>
          </w:tcPr>
          <w:p w:rsidR="00BD12CE" w:rsidRPr="00B66BA4" w:rsidRDefault="00BD12CE" w:rsidP="0098094F">
            <w:pPr>
              <w:pStyle w:val="Nagwek1"/>
              <w:spacing w:before="0"/>
              <w:rPr>
                <w:rFonts w:ascii="Times New Roman" w:eastAsia="Times New Roman" w:hAnsi="Times New Roman" w:cs="Times New Roman"/>
                <w:b w:val="0"/>
                <w:color w:val="365F91"/>
                <w:sz w:val="24"/>
                <w:szCs w:val="24"/>
              </w:rPr>
            </w:pPr>
            <w:r w:rsidRPr="00B66BA4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Suwmiarka noniuszowa L150/0,05mm - duże cyfry</w:t>
            </w:r>
            <w:r w:rsidRPr="00B66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6BA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Noniusz jednolity z suwakiem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</w:tbl>
    <w:p w:rsidR="00D81FFE" w:rsidRPr="00B66BA4" w:rsidRDefault="00D81FFE" w:rsidP="00BD12CE">
      <w:pPr>
        <w:shd w:val="clear" w:color="auto" w:fill="D9D9D9" w:themeFill="background1" w:themeFillShade="D9"/>
        <w:jc w:val="center"/>
        <w:rPr>
          <w:color w:val="000000"/>
        </w:rPr>
      </w:pPr>
      <w:r w:rsidRPr="00B66BA4">
        <w:rPr>
          <w:color w:val="000000"/>
        </w:rPr>
        <w:t>CEZ: Doposażenie pracowni dla zawodu Operator obrabiarek sterowanych numerycznie - pracownia frezarek - zakup pozostałego wyposażenia do pracowni frezarek</w:t>
      </w:r>
    </w:p>
    <w:tbl>
      <w:tblPr>
        <w:tblW w:w="10147" w:type="dxa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3261"/>
        <w:gridCol w:w="5103"/>
        <w:gridCol w:w="1276"/>
      </w:tblGrid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proofErr w:type="spellStart"/>
            <w:r w:rsidRPr="00B66BA4">
              <w:t>Lp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Nazwa wyposażenia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Ilość </w:t>
            </w:r>
            <w:proofErr w:type="spellStart"/>
            <w:r w:rsidRPr="00B66BA4">
              <w:t>szt</w:t>
            </w:r>
            <w:proofErr w:type="spellEnd"/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42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Frez kątowy zewnętrzny 60</w:t>
            </w:r>
            <w:r w:rsidRPr="00B66BA4">
              <w:rPr>
                <w:vertAlign w:val="superscript"/>
              </w:rPr>
              <w:t>0</w:t>
            </w:r>
            <w:r w:rsidRPr="00B66BA4">
              <w:t xml:space="preserve"> D32 d16 HSS     DIN1833b 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43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  <w:rPr>
                <w:lang w:val="en-US"/>
              </w:rPr>
            </w:pPr>
            <w:proofErr w:type="spellStart"/>
            <w:r w:rsidRPr="00B66BA4">
              <w:rPr>
                <w:lang w:val="en-US"/>
              </w:rPr>
              <w:t>Frez</w:t>
            </w:r>
            <w:proofErr w:type="spellEnd"/>
            <w:r w:rsidRPr="00B66BA4">
              <w:rPr>
                <w:lang w:val="en-US"/>
              </w:rPr>
              <w:t xml:space="preserve"> </w:t>
            </w:r>
            <w:proofErr w:type="spellStart"/>
            <w:r w:rsidRPr="00B66BA4">
              <w:rPr>
                <w:lang w:val="en-US"/>
              </w:rPr>
              <w:t>kątowy</w:t>
            </w:r>
            <w:proofErr w:type="spellEnd"/>
            <w:r w:rsidRPr="00B66BA4">
              <w:rPr>
                <w:lang w:val="en-US"/>
              </w:rPr>
              <w:t xml:space="preserve"> 60</w:t>
            </w:r>
            <w:r w:rsidRPr="00B66BA4">
              <w:rPr>
                <w:vertAlign w:val="superscript"/>
                <w:lang w:val="en-US"/>
              </w:rPr>
              <w:t>0</w:t>
            </w:r>
            <w:r w:rsidRPr="00B66BA4">
              <w:rPr>
                <w:lang w:val="en-US"/>
              </w:rPr>
              <w:t xml:space="preserve"> D32 d16 HSS     DIN1833a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44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  <w:rPr>
                <w:vertAlign w:val="subscript"/>
              </w:rPr>
            </w:pPr>
            <w:r w:rsidRPr="00B66BA4">
              <w:t>Frez do rowków T 28x12 HSS CO</w:t>
            </w:r>
            <w:r w:rsidRPr="00B66BA4">
              <w:rPr>
                <w:vertAlign w:val="subscript"/>
              </w:rPr>
              <w:t>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6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45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Frez do rowków </w:t>
            </w:r>
            <w:r w:rsidRPr="004879E5">
              <w:rPr>
                <w:rFonts w:ascii="Symbol" w:hAnsi="Symbol"/>
              </w:rPr>
              <w:t></w:t>
            </w:r>
            <w:r>
              <w:t>6 HSS Co dwuostrzowy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46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Frez do rowków </w:t>
            </w:r>
            <w:r w:rsidRPr="004879E5">
              <w:rPr>
                <w:rFonts w:ascii="Symbol" w:hAnsi="Symbol"/>
              </w:rPr>
              <w:t></w:t>
            </w:r>
            <w:r>
              <w:t>8 HSS Co dwuostrzowy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47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Wiertło z chwytem stożkowym </w:t>
            </w:r>
            <w:r w:rsidRPr="004879E5">
              <w:rPr>
                <w:rFonts w:ascii="Symbol" w:hAnsi="Symbol"/>
              </w:rPr>
              <w:t></w:t>
            </w:r>
            <w:r>
              <w:t>6,8  HSS    DIN345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48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Wiertło z chwytem stożkowym </w:t>
            </w:r>
            <w:r w:rsidRPr="004879E5">
              <w:rPr>
                <w:rFonts w:ascii="Symbol" w:hAnsi="Symbol"/>
              </w:rPr>
              <w:t></w:t>
            </w:r>
            <w:r>
              <w:rPr>
                <w:rFonts w:ascii="Symbol" w:hAnsi="Symbol"/>
              </w:rPr>
              <w:t></w:t>
            </w:r>
            <w:r>
              <w:rPr>
                <w:rFonts w:ascii="Symbol" w:hAnsi="Symbol"/>
              </w:rPr>
              <w:t></w:t>
            </w:r>
            <w:r>
              <w:rPr>
                <w:rFonts w:ascii="Symbol" w:hAnsi="Symbol"/>
              </w:rPr>
              <w:t>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t>HSS    DIN345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49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Wiertło z chwytem stożkowym </w:t>
            </w:r>
            <w:r w:rsidRPr="004879E5">
              <w:rPr>
                <w:rFonts w:ascii="Symbol" w:hAnsi="Symbol"/>
              </w:rPr>
              <w:t></w:t>
            </w:r>
            <w:r>
              <w:rPr>
                <w:rFonts w:ascii="Symbol" w:hAnsi="Symbol"/>
              </w:rPr>
              <w:t></w:t>
            </w:r>
            <w:r>
              <w:rPr>
                <w:rFonts w:ascii="Symbol" w:hAnsi="Symbol"/>
              </w:rPr>
              <w:t></w:t>
            </w:r>
            <w:r>
              <w:rPr>
                <w:rFonts w:ascii="Symbol" w:hAnsi="Symbol"/>
              </w:rPr>
              <w:t></w:t>
            </w:r>
            <w:r>
              <w:rPr>
                <w:rFonts w:ascii="Symbol" w:hAnsi="Symbol"/>
              </w:rPr>
              <w:t></w:t>
            </w:r>
            <w:r>
              <w:rPr>
                <w:rFonts w:ascii="Symbol" w:hAnsi="Symbol"/>
              </w:rPr>
              <w:t></w:t>
            </w:r>
            <w:r>
              <w:t>HSS    DIN345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50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 xml:space="preserve">Wiertło z chwytem stożkowym </w:t>
            </w:r>
            <w:r w:rsidRPr="004879E5">
              <w:rPr>
                <w:rFonts w:ascii="Symbol" w:hAnsi="Symbol"/>
              </w:rPr>
              <w:t></w:t>
            </w:r>
            <w:r>
              <w:rPr>
                <w:rFonts w:ascii="Symbol" w:hAnsi="Symbol"/>
              </w:rPr>
              <w:t></w:t>
            </w:r>
            <w:r>
              <w:rPr>
                <w:rFonts w:ascii="Symbol" w:hAnsi="Symbol"/>
              </w:rPr>
              <w:t>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t>HSS    DIN345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51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pStyle w:val="Zawartotabeli"/>
            </w:pPr>
            <w:r>
              <w:t>Kątownik ślusarski bez stopki 70 x 100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52</w:t>
            </w:r>
          </w:p>
        </w:tc>
        <w:tc>
          <w:tcPr>
            <w:tcW w:w="326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D12CE" w:rsidRDefault="00BD12CE" w:rsidP="0098094F">
            <w:pPr>
              <w:autoSpaceDE w:val="0"/>
            </w:pPr>
            <w:r>
              <w:t>Mikrometr wewnętrzny 5÷30 chromowany, szczęki z węglika</w:t>
            </w:r>
          </w:p>
          <w:p w:rsidR="00BD12CE" w:rsidRDefault="00BD12CE" w:rsidP="0098094F">
            <w:pPr>
              <w:pStyle w:val="Zawartotabeli"/>
            </w:pP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53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Zestaw wkrętaków płaskich, grot ze stali chromowo-wanadowej, w zestawie min 8 wkrętaków,  max 10 mm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 xml:space="preserve">3 </w:t>
            </w:r>
            <w:proofErr w:type="spellStart"/>
            <w:r w:rsidRPr="00B66BA4">
              <w:t>kpl</w:t>
            </w:r>
            <w:proofErr w:type="spellEnd"/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54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Zestaw wkrętaków krzyżakowych, grot ze stali chromowo-wanadowej, w </w:t>
            </w:r>
            <w:r w:rsidRPr="00B66BA4">
              <w:lastRenderedPageBreak/>
              <w:t>zestawie min 4 wkrętaków,  max 8 mm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 xml:space="preserve">3 </w:t>
            </w:r>
            <w:proofErr w:type="spellStart"/>
            <w:r w:rsidRPr="00B66BA4">
              <w:t>kpl</w:t>
            </w:r>
            <w:proofErr w:type="spellEnd"/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55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  <w:rPr>
                <w:vertAlign w:val="subscript"/>
              </w:rPr>
            </w:pPr>
            <w:r w:rsidRPr="00B66BA4">
              <w:t xml:space="preserve"> Klucze płaskie maszynowe (płaski-oczkowy) 8,10,12,13,14,17,19,22   DIN 3113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 xml:space="preserve">3 </w:t>
            </w:r>
            <w:proofErr w:type="spellStart"/>
            <w:r w:rsidRPr="00B66BA4">
              <w:t>kpl</w:t>
            </w:r>
            <w:proofErr w:type="spellEnd"/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56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Klucze </w:t>
            </w:r>
            <w:proofErr w:type="spellStart"/>
            <w:r w:rsidRPr="00B66BA4">
              <w:t>imbusowe</w:t>
            </w:r>
            <w:proofErr w:type="spellEnd"/>
            <w:r w:rsidRPr="00B66BA4">
              <w:t xml:space="preserve"> z kulką (od 1,5 ÷ 10 mm) min 8 </w:t>
            </w:r>
            <w:proofErr w:type="spellStart"/>
            <w:r w:rsidRPr="00B66BA4">
              <w:t>szt</w:t>
            </w:r>
            <w:proofErr w:type="spellEnd"/>
            <w:r w:rsidRPr="00B66BA4">
              <w:t xml:space="preserve"> 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 xml:space="preserve">3 </w:t>
            </w:r>
            <w:proofErr w:type="spellStart"/>
            <w:r w:rsidRPr="00B66BA4">
              <w:t>kpl</w:t>
            </w:r>
            <w:proofErr w:type="spellEnd"/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57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Tulejka redukcyjna Morse’a 3/1 na płetwy DIN 228 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58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Tulejka redukcyjna Morse’a 3/2 na płetwy DIN 228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59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Młotek ślusarski 300g DIN 1041 , trzonek z drewna </w:t>
            </w:r>
            <w:proofErr w:type="spellStart"/>
            <w:r w:rsidRPr="00B66BA4">
              <w:t>orzesznikowego</w:t>
            </w:r>
            <w:proofErr w:type="spellEnd"/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60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 xml:space="preserve">Młotek ślusarski 500g DIN 1041 , trzonek z drewna </w:t>
            </w:r>
            <w:proofErr w:type="spellStart"/>
            <w:r w:rsidRPr="00B66BA4">
              <w:t>orzesznikowego</w:t>
            </w:r>
            <w:proofErr w:type="spellEnd"/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61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Młotek miedziany 300g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62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Pilnik ślusarski płaski 20 x 5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63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7661C7">
              <w:t xml:space="preserve">Pilnik ślusarski okrągły </w:t>
            </w:r>
            <w:r w:rsidRPr="007661C7">
              <w:rPr>
                <w:rFonts w:ascii="Symbol" w:hAnsi="Symbol"/>
              </w:rPr>
              <w:t></w:t>
            </w:r>
            <w:r w:rsidRPr="007661C7">
              <w:t>6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64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Pilnik ślusarski półokrągły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65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Pilnik ślusarski kwadratowy 6 x 6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66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Pilnik ślusarski trójkątny 8 x 8</w:t>
            </w:r>
          </w:p>
        </w:tc>
        <w:tc>
          <w:tcPr>
            <w:tcW w:w="5103" w:type="dxa"/>
          </w:tcPr>
          <w:p w:rsidR="00BD12CE" w:rsidRPr="00B66BA4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 w:rsidRPr="00B66BA4">
              <w:t>3 szt.</w:t>
            </w:r>
          </w:p>
        </w:tc>
      </w:tr>
      <w:tr w:rsidR="00BD12CE" w:rsidRPr="00B66BA4" w:rsidTr="00BD12CE">
        <w:tc>
          <w:tcPr>
            <w:tcW w:w="10147" w:type="dxa"/>
            <w:gridSpan w:val="4"/>
            <w:shd w:val="clear" w:color="auto" w:fill="D9D9D9" w:themeFill="background1" w:themeFillShade="D9"/>
          </w:tcPr>
          <w:p w:rsidR="00BD12CE" w:rsidRDefault="00BD12CE" w:rsidP="0098094F">
            <w:pPr>
              <w:rPr>
                <w:rFonts w:ascii="Arial CE" w:hAnsi="Arial CE" w:cs="Arial CE"/>
                <w:sz w:val="20"/>
                <w:szCs w:val="20"/>
              </w:rPr>
            </w:pPr>
            <w:r w:rsidRPr="00BD12CE">
              <w:rPr>
                <w:rFonts w:ascii="Arial CE" w:hAnsi="Arial CE" w:cs="Arial CE"/>
                <w:sz w:val="20"/>
                <w:szCs w:val="20"/>
                <w:shd w:val="clear" w:color="auto" w:fill="D9D9D9" w:themeFill="background1" w:themeFillShade="D9"/>
              </w:rPr>
              <w:t>CEZ: Materiały do części praktycznej zajęć specjalistycznych z zakresu montażu systemów alarmowych</w:t>
            </w:r>
          </w:p>
          <w:p w:rsidR="00BD12CE" w:rsidRPr="00B66BA4" w:rsidRDefault="00BD12CE" w:rsidP="0098094F">
            <w:pPr>
              <w:pStyle w:val="Zawartotabeli"/>
            </w:pPr>
          </w:p>
        </w:tc>
      </w:tr>
      <w:tr w:rsidR="00BD12CE" w:rsidRPr="00B66BA4" w:rsidTr="00BD12CE">
        <w:trPr>
          <w:trHeight w:val="2267"/>
        </w:trPr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67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54BE2">
              <w:rPr>
                <w:rFonts w:ascii="Times New Roman" w:hAnsi="Times New Roman"/>
                <w:sz w:val="24"/>
                <w:szCs w:val="24"/>
              </w:rPr>
              <w:t xml:space="preserve">Rejestrator IP 8 CH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HDMI-4K, Rozdzielczość (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px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>) 8Mpix (3464 x 2312)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Ilość kamer IP 8 Maksymalne pasmo dla strumieni Wideo 80Mb/s Ilość dysków / pojemność TB 2/6 Obsługa przez Lokalna, przeglądarka www, CMS Wyjście wideo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lastRenderedPageBreak/>
              <w:t>HDMI 4K, VGA Interfejs sieciowy 1xGbE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Wspierane kamery IP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Optiva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Zavio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Hikvision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Axis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Inne Kompatybilność ONVIF, PSIA Złącza audio: 1/1, we/wy: 4/1, 2xUSB,1xUSB3.0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Zasilanie 12VDC Odtwarzanie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Oprogramowanie iVMS-4200, HIK-CONNECT </w:t>
            </w:r>
          </w:p>
        </w:tc>
        <w:tc>
          <w:tcPr>
            <w:tcW w:w="5103" w:type="dxa"/>
          </w:tcPr>
          <w:p w:rsidR="00BD12CE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>
              <w:t xml:space="preserve">1 </w:t>
            </w:r>
            <w:proofErr w:type="spellStart"/>
            <w:r>
              <w:t>szt</w:t>
            </w:r>
            <w:proofErr w:type="spellEnd"/>
          </w:p>
        </w:tc>
      </w:tr>
      <w:tr w:rsidR="00BD12CE" w:rsidRPr="00B66BA4" w:rsidTr="00BD12CE">
        <w:trPr>
          <w:trHeight w:val="390"/>
        </w:trPr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68</w:t>
            </w:r>
          </w:p>
        </w:tc>
        <w:tc>
          <w:tcPr>
            <w:tcW w:w="3261" w:type="dxa"/>
            <w:shd w:val="clear" w:color="auto" w:fill="auto"/>
          </w:tcPr>
          <w:p w:rsidR="00BD12CE" w:rsidRPr="00654BE2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654BE2">
              <w:rPr>
                <w:rFonts w:ascii="Times New Roman" w:hAnsi="Times New Roman"/>
              </w:rPr>
              <w:t xml:space="preserve">Dysk twardy SATA 2TB 7200 </w:t>
            </w:r>
          </w:p>
        </w:tc>
        <w:tc>
          <w:tcPr>
            <w:tcW w:w="5103" w:type="dxa"/>
          </w:tcPr>
          <w:p w:rsidR="00BD12CE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>
              <w:t xml:space="preserve">1 </w:t>
            </w:r>
            <w:proofErr w:type="spellStart"/>
            <w:r>
              <w:t>szt</w:t>
            </w:r>
            <w:proofErr w:type="spellEnd"/>
          </w:p>
        </w:tc>
      </w:tr>
      <w:tr w:rsidR="00BD12CE" w:rsidRPr="00B66BA4" w:rsidTr="00BD12CE">
        <w:trPr>
          <w:trHeight w:val="525"/>
        </w:trPr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 w:rsidRPr="00B66BA4">
              <w:t>69</w:t>
            </w:r>
          </w:p>
        </w:tc>
        <w:tc>
          <w:tcPr>
            <w:tcW w:w="3261" w:type="dxa"/>
            <w:shd w:val="clear" w:color="auto" w:fill="auto"/>
          </w:tcPr>
          <w:p w:rsidR="00BD12CE" w:rsidRPr="00654BE2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654BE2">
              <w:rPr>
                <w:rFonts w:ascii="Times New Roman" w:hAnsi="Times New Roman"/>
              </w:rPr>
              <w:t xml:space="preserve">Kamera IP </w:t>
            </w:r>
            <w:proofErr w:type="spellStart"/>
            <w:r w:rsidRPr="00654BE2">
              <w:rPr>
                <w:rFonts w:ascii="Times New Roman" w:hAnsi="Times New Roman"/>
              </w:rPr>
              <w:t>kopułkowa</w:t>
            </w:r>
            <w:proofErr w:type="spellEnd"/>
          </w:p>
          <w:p w:rsidR="00BD12CE" w:rsidRPr="00654BE2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654BE2">
              <w:rPr>
                <w:rFonts w:ascii="Times New Roman" w:hAnsi="Times New Roman"/>
                <w:sz w:val="24"/>
                <w:szCs w:val="24"/>
              </w:rPr>
              <w:t>wewnętrzna obrotowa PT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Typ produktu Kamera IP PT 2Mpix wewnętrzna Przetwornik obrazu 1/2.8'' Kompresja wideo H.264 / MJPEG / H.264+ Ilość strumieni wideo 2 Ilość Klatek 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Funkcja Dzień / Noc Mechaniczny filtr podczerwieni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b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Obiektyw f=2.8mm/F2.0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Funkcje kamery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trueWDR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, BLC, 3DNR Promiennik podczerwieni IR zasięg do 10m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Złacza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 kamery RJ45, 12V, Micro SD Kompatybilność ONVIF, PSIA, CGI, ISAPI Zasilanie 12 VDC /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PoE</w:t>
            </w:r>
            <w:proofErr w:type="spellEnd"/>
          </w:p>
        </w:tc>
        <w:tc>
          <w:tcPr>
            <w:tcW w:w="5103" w:type="dxa"/>
          </w:tcPr>
          <w:p w:rsidR="00BD12CE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>
              <w:t xml:space="preserve">1 </w:t>
            </w:r>
            <w:proofErr w:type="spellStart"/>
            <w:r>
              <w:t>szt</w:t>
            </w:r>
            <w:proofErr w:type="spellEnd"/>
          </w:p>
        </w:tc>
      </w:tr>
      <w:tr w:rsidR="00BD12CE" w:rsidRPr="00B66BA4" w:rsidTr="00BD12CE">
        <w:trPr>
          <w:trHeight w:val="525"/>
        </w:trPr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>
              <w:t>70</w:t>
            </w:r>
          </w:p>
        </w:tc>
        <w:tc>
          <w:tcPr>
            <w:tcW w:w="3261" w:type="dxa"/>
            <w:shd w:val="clear" w:color="auto" w:fill="auto"/>
          </w:tcPr>
          <w:p w:rsidR="00BD12CE" w:rsidRPr="00654BE2" w:rsidRDefault="00BD12CE" w:rsidP="0098094F">
            <w:pPr>
              <w:pStyle w:val="Bezodstpw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4BE2">
              <w:rPr>
                <w:rFonts w:ascii="Times New Roman" w:hAnsi="Times New Roman"/>
                <w:sz w:val="24"/>
                <w:szCs w:val="24"/>
              </w:rPr>
              <w:t xml:space="preserve">Kamera IP zewnętrzna,P2P,zoom 3x,WiFi 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sensor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ab/>
              <w:t>CMOS ogniskowa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2.8-12 mm jasność obiektywu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1,8 F efektywna liczba pikseli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1.3 mln interfejs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10/100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BaseTX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 RJ-45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WiFi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 802.11g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WiFi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 802.11b/g/n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szyfrowanie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64/128/256-bit WEP, WPA i WPA2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64/128/152-bit WEP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WPA/WPA2 obsługa WPS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64/128-bit WEP rejestrowanie obrazu w kolorze maks. Rozdzielczość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1280 x 960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obsługiwane protokoły CDP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możliwość ruchu kodowanie H.264 ruch w poziomie 355 stopnie ruch w pionie 75 stopnie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sposób zarządzania kamerą WWW dołączone oprogramowanie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aplikacja (android 4.01 lub nowszy) aplikacja (iOS 5.1.1 lub nowszy) kąt widzenia w pionie 70 stopnie kąt widzenia w poziomie 70 stopnie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praca w </w:t>
            </w:r>
            <w:proofErr w:type="spellStart"/>
            <w:r w:rsidRPr="00B66BA4">
              <w:rPr>
                <w:rFonts w:ascii="Times New Roman" w:hAnsi="Times New Roman"/>
                <w:sz w:val="24"/>
                <w:szCs w:val="24"/>
              </w:rPr>
              <w:t>nocy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praca</w:t>
            </w:r>
            <w:proofErr w:type="spellEnd"/>
            <w:r w:rsidRPr="00B66BA4">
              <w:rPr>
                <w:rFonts w:ascii="Times New Roman" w:hAnsi="Times New Roman"/>
                <w:sz w:val="24"/>
                <w:szCs w:val="24"/>
              </w:rPr>
              <w:t xml:space="preserve"> na dworze (IP66)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czujnik ruchu wodoszczelność filtr podczerwieni zasilanie - dedykowany zasilacz inne cechy -Nadzór w dzień i w nocy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-Bezpłatny wbudowany serwer DDNS -Zgodność ze standardem ONVIF -Powiadamianie o zdarzeniach poprzez e-mail 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-Alarm detekcji ruchu 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-Szybka i prosta konfiguracja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 xml:space="preserve">Tryby nagrywania: ciągły, w określonych godzinach, wykrywanie ruchu, zdalny, alarm </w:t>
            </w:r>
            <w:r>
              <w:rPr>
                <w:rFonts w:ascii="Times New Roman" w:hAnsi="Times New Roman"/>
                <w:sz w:val="24"/>
                <w:szCs w:val="24"/>
              </w:rPr>
              <w:t>, m</w:t>
            </w:r>
            <w:r w:rsidRPr="00B66BA4">
              <w:rPr>
                <w:rFonts w:ascii="Times New Roman" w:hAnsi="Times New Roman"/>
                <w:sz w:val="24"/>
                <w:szCs w:val="24"/>
              </w:rPr>
              <w:t>ożliwość włączania i wyłączenia diod IR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 xml:space="preserve">-Zdalne oglądanie i nagrywanie (www, android, iOS, BB) 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66BA4">
              <w:rPr>
                <w:rFonts w:ascii="Times New Roman" w:hAnsi="Times New Roman"/>
                <w:sz w:val="24"/>
                <w:szCs w:val="24"/>
              </w:rPr>
              <w:t>-Funkcja dwukierunkowego audio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 xml:space="preserve">-Wejście </w:t>
            </w:r>
            <w:proofErr w:type="spellStart"/>
            <w:r w:rsidRPr="00B66BA4">
              <w:rPr>
                <w:rFonts w:ascii="Times New Roman" w:hAnsi="Times New Roman"/>
              </w:rPr>
              <w:t>jack</w:t>
            </w:r>
            <w:proofErr w:type="spellEnd"/>
            <w:r w:rsidRPr="00B66BA4">
              <w:rPr>
                <w:rFonts w:ascii="Times New Roman" w:hAnsi="Times New Roman"/>
              </w:rPr>
              <w:t xml:space="preserve"> dla zewnętrznego mikrofonu i wyjście </w:t>
            </w:r>
            <w:proofErr w:type="spellStart"/>
            <w:r w:rsidRPr="00B66BA4">
              <w:rPr>
                <w:rFonts w:ascii="Times New Roman" w:hAnsi="Times New Roman"/>
              </w:rPr>
              <w:t>jack</w:t>
            </w:r>
            <w:proofErr w:type="spellEnd"/>
            <w:r w:rsidRPr="00B66BA4">
              <w:rPr>
                <w:rFonts w:ascii="Times New Roman" w:hAnsi="Times New Roman"/>
              </w:rPr>
              <w:t xml:space="preserve"> dla głośnika 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 xml:space="preserve"> materiał obudowy</w:t>
            </w:r>
            <w:r>
              <w:rPr>
                <w:rFonts w:ascii="Times New Roman" w:hAnsi="Times New Roman"/>
              </w:rPr>
              <w:t xml:space="preserve"> </w:t>
            </w:r>
            <w:r w:rsidRPr="00B66BA4">
              <w:rPr>
                <w:rFonts w:ascii="Times New Roman" w:hAnsi="Times New Roman"/>
              </w:rPr>
              <w:t>metal akcesoria:</w:t>
            </w:r>
            <w:r w:rsidRPr="00B66BA4">
              <w:rPr>
                <w:rFonts w:ascii="Times New Roman" w:hAnsi="Times New Roman"/>
              </w:rPr>
              <w:tab/>
            </w:r>
          </w:p>
          <w:p w:rsidR="00BD12CE" w:rsidRPr="00D71E73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>-zasilacz sieciowy</w:t>
            </w:r>
            <w:r>
              <w:rPr>
                <w:rFonts w:ascii="Times New Roman" w:hAnsi="Times New Roman"/>
              </w:rPr>
              <w:t xml:space="preserve">, </w:t>
            </w:r>
            <w:r w:rsidRPr="00D71E73">
              <w:rPr>
                <w:rFonts w:ascii="Times New Roman" w:hAnsi="Times New Roman"/>
              </w:rPr>
              <w:t xml:space="preserve">-kabel Ethernet , -uchwyt montażowy , -antena </w:t>
            </w:r>
            <w:proofErr w:type="spellStart"/>
            <w:r w:rsidRPr="00D71E73">
              <w:rPr>
                <w:rFonts w:ascii="Times New Roman" w:hAnsi="Times New Roman"/>
              </w:rPr>
              <w:t>WiFi</w:t>
            </w:r>
            <w:proofErr w:type="spellEnd"/>
            <w:r w:rsidRPr="00D71E73">
              <w:rPr>
                <w:rFonts w:ascii="Times New Roman" w:hAnsi="Times New Roman"/>
              </w:rPr>
              <w:t xml:space="preserve"> 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  <w:b/>
              </w:rPr>
            </w:pPr>
            <w:r w:rsidRPr="00B66BA4">
              <w:rPr>
                <w:rFonts w:ascii="Times New Roman" w:hAnsi="Times New Roman"/>
              </w:rPr>
              <w:t xml:space="preserve">-instrukcja obsługi </w:t>
            </w:r>
          </w:p>
        </w:tc>
        <w:tc>
          <w:tcPr>
            <w:tcW w:w="5103" w:type="dxa"/>
          </w:tcPr>
          <w:p w:rsidR="00BD12CE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>
              <w:t xml:space="preserve">1 </w:t>
            </w:r>
            <w:proofErr w:type="spellStart"/>
            <w:r>
              <w:t>szt</w:t>
            </w:r>
            <w:proofErr w:type="spellEnd"/>
          </w:p>
        </w:tc>
      </w:tr>
      <w:tr w:rsidR="00BD12CE" w:rsidRPr="00B66BA4" w:rsidTr="00BD12CE">
        <w:trPr>
          <w:trHeight w:val="525"/>
        </w:trPr>
        <w:tc>
          <w:tcPr>
            <w:tcW w:w="507" w:type="dxa"/>
            <w:shd w:val="clear" w:color="auto" w:fill="auto"/>
          </w:tcPr>
          <w:p w:rsidR="00BD12CE" w:rsidRPr="00B66BA4" w:rsidRDefault="00BD12CE" w:rsidP="0098094F">
            <w:pPr>
              <w:pStyle w:val="Zawartotabeli"/>
            </w:pPr>
            <w:r>
              <w:t>71</w:t>
            </w:r>
          </w:p>
        </w:tc>
        <w:tc>
          <w:tcPr>
            <w:tcW w:w="3261" w:type="dxa"/>
            <w:shd w:val="clear" w:color="auto" w:fill="auto"/>
          </w:tcPr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 xml:space="preserve">Kamera IP 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lastRenderedPageBreak/>
              <w:t>typ kamery zewnętrzna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rodzaj przetwornika</w:t>
            </w:r>
            <w:r w:rsidRPr="00B66BA4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 xml:space="preserve">CMOS, </w:t>
            </w:r>
            <w:r w:rsidRPr="00B66BA4">
              <w:rPr>
                <w:rFonts w:ascii="Times New Roman" w:hAnsi="Times New Roman"/>
              </w:rPr>
              <w:t>wielkość przetwornika</w:t>
            </w:r>
            <w:r w:rsidRPr="00B66BA4">
              <w:rPr>
                <w:rFonts w:ascii="Times New Roman" w:hAnsi="Times New Roman"/>
              </w:rPr>
              <w:tab/>
              <w:t>1/3''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>rozdzielczość</w:t>
            </w:r>
            <w:r w:rsidRPr="00B66BA4">
              <w:rPr>
                <w:rFonts w:ascii="Times New Roman" w:hAnsi="Times New Roman"/>
              </w:rPr>
              <w:tab/>
              <w:t>2688x1520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wbudowany obiekty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ogniskowa obiektywu</w:t>
            </w:r>
            <w:r w:rsidRPr="00B66BA4">
              <w:rPr>
                <w:rFonts w:ascii="Times New Roman" w:hAnsi="Times New Roman"/>
              </w:rPr>
              <w:tab/>
              <w:t>4mm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>kąt widzenia</w:t>
            </w:r>
            <w:r w:rsidRPr="00B66BA4">
              <w:rPr>
                <w:rFonts w:ascii="Times New Roman" w:hAnsi="Times New Roman"/>
              </w:rPr>
              <w:tab/>
              <w:t>82 stopni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wbudowany reflektor podczerwieni</w:t>
            </w:r>
          </w:p>
          <w:p w:rsidR="00BD12CE" w:rsidRPr="00B66BA4" w:rsidRDefault="00BD12CE" w:rsidP="0098094F">
            <w:pPr>
              <w:pStyle w:val="Bezodstpw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>zasięg reflektora podczerwieni</w:t>
            </w:r>
            <w:r w:rsidRPr="00B66BA4">
              <w:rPr>
                <w:rFonts w:ascii="Times New Roman" w:hAnsi="Times New Roman"/>
              </w:rPr>
              <w:tab/>
              <w:t>30 m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B66BA4">
              <w:rPr>
                <w:rFonts w:ascii="Times New Roman" w:hAnsi="Times New Roman"/>
              </w:rPr>
              <w:t>onvif</w:t>
            </w:r>
            <w:proofErr w:type="spellEnd"/>
            <w:r w:rsidRPr="00B66BA4">
              <w:rPr>
                <w:rFonts w:ascii="Times New Roman" w:hAnsi="Times New Roman"/>
              </w:rPr>
              <w:t>, balans bieli, detekcja ruchu</w:t>
            </w:r>
            <w:r w:rsidRPr="00B66BA4">
              <w:rPr>
                <w:rFonts w:ascii="Times New Roman" w:hAnsi="Times New Roman"/>
              </w:rPr>
              <w:tab/>
            </w:r>
          </w:p>
          <w:p w:rsidR="00BD12CE" w:rsidRPr="00B66BA4" w:rsidRDefault="00BD12CE" w:rsidP="00BD12CE">
            <w:pPr>
              <w:pStyle w:val="Bezodstpw"/>
              <w:jc w:val="left"/>
              <w:rPr>
                <w:rFonts w:ascii="Times New Roman" w:hAnsi="Times New Roman"/>
              </w:rPr>
            </w:pPr>
            <w:r w:rsidRPr="00B66BA4">
              <w:rPr>
                <w:rFonts w:ascii="Times New Roman" w:hAnsi="Times New Roman"/>
              </w:rPr>
              <w:t>język interfejsu web</w:t>
            </w:r>
            <w:r w:rsidRPr="00B66BA4">
              <w:rPr>
                <w:rFonts w:ascii="Times New Roman" w:hAnsi="Times New Roman"/>
              </w:rPr>
              <w:tab/>
              <w:t>polski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interfejs sieciowy, rj45(10/100mbps)</w:t>
            </w:r>
          </w:p>
          <w:p w:rsidR="00BD12CE" w:rsidRPr="00B66BA4" w:rsidRDefault="00BD12CE" w:rsidP="00BD12CE">
            <w:pPr>
              <w:pStyle w:val="Bezodstpw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wielostrumieniowość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66BA4">
              <w:rPr>
                <w:rFonts w:ascii="Times New Roman" w:hAnsi="Times New Roman"/>
              </w:rPr>
              <w:t>(ilość strumieni)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2 szt. czułość przetwornika</w:t>
            </w:r>
            <w:r w:rsidRPr="00B66BA4">
              <w:rPr>
                <w:rFonts w:ascii="Times New Roman" w:hAnsi="Times New Roman"/>
              </w:rPr>
              <w:tab/>
              <w:t xml:space="preserve">kolor: 0.028 @ f2.0, </w:t>
            </w:r>
            <w:proofErr w:type="spellStart"/>
            <w:r w:rsidRPr="00B66BA4">
              <w:rPr>
                <w:rFonts w:ascii="Times New Roman" w:hAnsi="Times New Roman"/>
              </w:rPr>
              <w:t>cz</w:t>
            </w:r>
            <w:proofErr w:type="spellEnd"/>
            <w:r w:rsidRPr="00B66BA4">
              <w:rPr>
                <w:rFonts w:ascii="Times New Roman" w:hAnsi="Times New Roman"/>
              </w:rPr>
              <w:t xml:space="preserve">/b: 0 z </w:t>
            </w:r>
            <w:r>
              <w:rPr>
                <w:rFonts w:ascii="Times New Roman" w:hAnsi="Times New Roman"/>
              </w:rPr>
              <w:t xml:space="preserve">Ir, </w:t>
            </w:r>
            <w:r w:rsidRPr="00B66BA4">
              <w:rPr>
                <w:rFonts w:ascii="Times New Roman" w:hAnsi="Times New Roman"/>
              </w:rPr>
              <w:t>wspierane protokoły sieciowe:</w:t>
            </w:r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</w:rPr>
            </w:pPr>
            <w:proofErr w:type="spellStart"/>
            <w:r w:rsidRPr="00B66BA4">
              <w:rPr>
                <w:rFonts w:ascii="Times New Roman" w:hAnsi="Times New Roman"/>
              </w:rPr>
              <w:t>tcp</w:t>
            </w:r>
            <w:proofErr w:type="spellEnd"/>
            <w:r w:rsidRPr="00B66BA4">
              <w:rPr>
                <w:rFonts w:ascii="Times New Roman" w:hAnsi="Times New Roman"/>
              </w:rPr>
              <w:t>/</w:t>
            </w:r>
            <w:proofErr w:type="spellStart"/>
            <w:r w:rsidRPr="00B66BA4">
              <w:rPr>
                <w:rFonts w:ascii="Times New Roman" w:hAnsi="Times New Roman"/>
              </w:rPr>
              <w:t>ip,icmp,http,https,ftp,dhcp,dns,ddns,rtp,rtsp,rtcp</w:t>
            </w:r>
            <w:proofErr w:type="spellEnd"/>
            <w:r w:rsidRPr="00B66BA4">
              <w:rPr>
                <w:rFonts w:ascii="Times New Roman" w:hAnsi="Times New Roman"/>
              </w:rPr>
              <w:t xml:space="preserve">, pppoe,ntp,upnp,smtp,snmp,igmp,802.1x,qos, mechaniczny filtr podczerwieni t strefy prywatności, </w:t>
            </w:r>
            <w:proofErr w:type="spellStart"/>
            <w:r w:rsidRPr="00B66BA4">
              <w:rPr>
                <w:rFonts w:ascii="Times New Roman" w:hAnsi="Times New Roman"/>
              </w:rPr>
              <w:t>wdr</w:t>
            </w:r>
            <w:proofErr w:type="spellEnd"/>
            <w:r w:rsidRPr="00B66BA4">
              <w:rPr>
                <w:rFonts w:ascii="Times New Roman" w:hAnsi="Times New Roman"/>
              </w:rPr>
              <w:t xml:space="preserve">  tak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typ obudowy -</w:t>
            </w:r>
            <w:r w:rsidRPr="00B66BA4">
              <w:rPr>
                <w:rFonts w:ascii="Times New Roman" w:hAnsi="Times New Roman"/>
              </w:rPr>
              <w:tab/>
              <w:t>tuba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 xml:space="preserve">urządzenia mobilne android, </w:t>
            </w:r>
            <w:r>
              <w:rPr>
                <w:rFonts w:ascii="Times New Roman" w:hAnsi="Times New Roman"/>
              </w:rPr>
              <w:t xml:space="preserve">IOS, </w:t>
            </w:r>
            <w:r w:rsidRPr="00B66BA4">
              <w:rPr>
                <w:rFonts w:ascii="Times New Roman" w:hAnsi="Times New Roman"/>
              </w:rPr>
              <w:t xml:space="preserve">zasilanie -12v dc, </w:t>
            </w:r>
            <w:proofErr w:type="spellStart"/>
            <w:r w:rsidRPr="00B66BA4">
              <w:rPr>
                <w:rFonts w:ascii="Times New Roman" w:hAnsi="Times New Roman"/>
              </w:rPr>
              <w:t>poe</w:t>
            </w:r>
            <w:proofErr w:type="spellEnd"/>
            <w:r w:rsidRPr="00B66BA4">
              <w:rPr>
                <w:rFonts w:ascii="Times New Roman" w:hAnsi="Times New Roman"/>
              </w:rPr>
              <w:t xml:space="preserve"> (802.3af)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 xml:space="preserve">kompresja wideo h.264, h.264+, </w:t>
            </w:r>
            <w:proofErr w:type="spellStart"/>
            <w:r w:rsidRPr="00B66BA4">
              <w:rPr>
                <w:rFonts w:ascii="Times New Roman" w:hAnsi="Times New Roman"/>
              </w:rPr>
              <w:t>mjpeg</w:t>
            </w:r>
            <w:proofErr w:type="spellEnd"/>
          </w:p>
          <w:p w:rsidR="00BD12CE" w:rsidRPr="00B66BA4" w:rsidRDefault="00BD12CE" w:rsidP="0098094F">
            <w:pPr>
              <w:pStyle w:val="Bezodstpw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B66BA4">
              <w:rPr>
                <w:rFonts w:ascii="Times New Roman" w:hAnsi="Times New Roman"/>
              </w:rPr>
              <w:t xml:space="preserve">przeglądarki internetowe -chrome, </w:t>
            </w:r>
            <w:proofErr w:type="spellStart"/>
            <w:r w:rsidRPr="00B66BA4">
              <w:rPr>
                <w:rFonts w:ascii="Times New Roman" w:hAnsi="Times New Roman"/>
              </w:rPr>
              <w:t>internet</w:t>
            </w:r>
            <w:proofErr w:type="spellEnd"/>
            <w:r w:rsidRPr="00B66BA4">
              <w:rPr>
                <w:rFonts w:ascii="Times New Roman" w:hAnsi="Times New Roman"/>
              </w:rPr>
              <w:t xml:space="preserve"> explorer, </w:t>
            </w:r>
            <w:proofErr w:type="spellStart"/>
            <w:r w:rsidRPr="00B66BA4">
              <w:rPr>
                <w:rFonts w:ascii="Times New Roman" w:hAnsi="Times New Roman"/>
              </w:rPr>
              <w:t>mozilla</w:t>
            </w:r>
            <w:proofErr w:type="spellEnd"/>
            <w:r w:rsidRPr="00B66BA4">
              <w:rPr>
                <w:rFonts w:ascii="Times New Roman" w:hAnsi="Times New Roman"/>
              </w:rPr>
              <w:t xml:space="preserve"> </w:t>
            </w:r>
            <w:proofErr w:type="spellStart"/>
            <w:r w:rsidRPr="00B66BA4">
              <w:rPr>
                <w:rFonts w:ascii="Times New Roman" w:hAnsi="Times New Roman"/>
              </w:rPr>
              <w:t>firefox</w:t>
            </w:r>
            <w:proofErr w:type="spellEnd"/>
            <w:r w:rsidRPr="00B66BA4">
              <w:rPr>
                <w:rFonts w:ascii="Times New Roman" w:hAnsi="Times New Roman"/>
              </w:rPr>
              <w:t xml:space="preserve">, opera, safari funkcje analizy obrazu przekroczenie linii, wtargnięcie w obszar </w:t>
            </w:r>
            <w:proofErr w:type="spellStart"/>
            <w:r w:rsidRPr="00B66BA4">
              <w:rPr>
                <w:rFonts w:ascii="Times New Roman" w:hAnsi="Times New Roman"/>
              </w:rPr>
              <w:t>ivs</w:t>
            </w:r>
            <w:proofErr w:type="spellEnd"/>
            <w:r w:rsidRPr="00B66BA4">
              <w:rPr>
                <w:rFonts w:ascii="Times New Roman" w:hAnsi="Times New Roman"/>
              </w:rPr>
              <w:t xml:space="preserve"> (inteligentna analiza obrazu</w:t>
            </w:r>
            <w:r>
              <w:rPr>
                <w:rFonts w:ascii="Times New Roman" w:hAnsi="Times New Roman"/>
              </w:rPr>
              <w:t xml:space="preserve">, </w:t>
            </w:r>
            <w:r w:rsidRPr="00B66BA4">
              <w:rPr>
                <w:rFonts w:ascii="Times New Roman" w:hAnsi="Times New Roman"/>
              </w:rPr>
              <w:t>prędkość transmisji</w:t>
            </w:r>
            <w:r>
              <w:rPr>
                <w:rFonts w:ascii="Times New Roman" w:hAnsi="Times New Roman"/>
              </w:rPr>
              <w:t xml:space="preserve"> </w:t>
            </w:r>
            <w:r w:rsidRPr="00B66BA4">
              <w:rPr>
                <w:rFonts w:ascii="Times New Roman" w:hAnsi="Times New Roman"/>
              </w:rPr>
              <w:t>20kl/s @ 4mpix; 25kl/s @ 2mpix</w:t>
            </w:r>
          </w:p>
        </w:tc>
        <w:tc>
          <w:tcPr>
            <w:tcW w:w="5103" w:type="dxa"/>
          </w:tcPr>
          <w:p w:rsidR="00BD12CE" w:rsidRDefault="00BD12CE" w:rsidP="0098094F">
            <w:pPr>
              <w:pStyle w:val="Zawartotabeli"/>
            </w:pPr>
          </w:p>
        </w:tc>
        <w:tc>
          <w:tcPr>
            <w:tcW w:w="1276" w:type="dxa"/>
            <w:shd w:val="clear" w:color="auto" w:fill="auto"/>
          </w:tcPr>
          <w:p w:rsidR="00BD12CE" w:rsidRPr="00B66BA4" w:rsidRDefault="00BD12CE" w:rsidP="00BD12CE">
            <w:pPr>
              <w:pStyle w:val="Zawartotabeli"/>
              <w:jc w:val="center"/>
            </w:pPr>
            <w:r>
              <w:t xml:space="preserve">1 </w:t>
            </w:r>
            <w:proofErr w:type="spellStart"/>
            <w:r>
              <w:t>szt</w:t>
            </w:r>
            <w:proofErr w:type="spellEnd"/>
          </w:p>
        </w:tc>
      </w:tr>
    </w:tbl>
    <w:p w:rsidR="00D81FFE" w:rsidRPr="00B66BA4" w:rsidRDefault="00D81FFE" w:rsidP="00D81FFE">
      <w:pPr>
        <w:ind w:left="4248" w:firstLine="708"/>
        <w:jc w:val="both"/>
      </w:pPr>
    </w:p>
    <w:p w:rsidR="00D81FFE" w:rsidRDefault="00D81FFE" w:rsidP="00457600">
      <w:pPr>
        <w:spacing w:line="280" w:lineRule="auto"/>
        <w:ind w:left="4248"/>
      </w:pPr>
    </w:p>
    <w:p w:rsidR="0062744E" w:rsidRPr="00457600" w:rsidRDefault="0062744E" w:rsidP="00457600">
      <w:pPr>
        <w:spacing w:line="280" w:lineRule="auto"/>
        <w:ind w:left="4248"/>
        <w:rPr>
          <w:sz w:val="22"/>
          <w:szCs w:val="22"/>
        </w:rPr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="00457600">
        <w:t xml:space="preserve">  </w:t>
      </w:r>
      <w:r w:rsidRPr="00457600">
        <w:rPr>
          <w:sz w:val="22"/>
          <w:szCs w:val="22"/>
        </w:rPr>
        <w:t>………….…………………………………..</w:t>
      </w:r>
    </w:p>
    <w:p w:rsidR="00A40207" w:rsidRPr="00457600" w:rsidRDefault="0062744E" w:rsidP="00457600">
      <w:pPr>
        <w:spacing w:line="280" w:lineRule="auto"/>
        <w:ind w:left="120"/>
        <w:rPr>
          <w:sz w:val="22"/>
          <w:szCs w:val="22"/>
        </w:rPr>
      </w:pP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  <w:t xml:space="preserve">  ( podpis osoby upoważnionej)</w:t>
      </w:r>
    </w:p>
    <w:sectPr w:rsidR="00A40207" w:rsidRPr="00457600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D12" w:rsidRDefault="00F04D12" w:rsidP="00925FCF">
      <w:r>
        <w:separator/>
      </w:r>
    </w:p>
  </w:endnote>
  <w:endnote w:type="continuationSeparator" w:id="0">
    <w:p w:rsidR="00F04D12" w:rsidRDefault="00F04D12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D12" w:rsidRDefault="00F04D12" w:rsidP="00925FCF">
      <w:r>
        <w:separator/>
      </w:r>
    </w:p>
  </w:footnote>
  <w:footnote w:type="continuationSeparator" w:id="0">
    <w:p w:rsidR="00F04D12" w:rsidRDefault="00F04D12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̶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1"/>
        <w:szCs w:val="21"/>
        <w:shd w:val="clear" w:color="auto" w:fill="FFFFFF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̶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  <w:lang w:eastAsia="pl-PL"/>
      </w:rPr>
    </w:lvl>
  </w:abstractNum>
  <w:abstractNum w:abstractNumId="2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4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F3515"/>
    <w:multiLevelType w:val="hybridMultilevel"/>
    <w:tmpl w:val="46D6D71A"/>
    <w:lvl w:ilvl="0" w:tplc="9D728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9"/>
  </w:num>
  <w:num w:numId="5">
    <w:abstractNumId w:val="10"/>
  </w:num>
  <w:num w:numId="6">
    <w:abstractNumId w:val="4"/>
  </w:num>
  <w:num w:numId="7">
    <w:abstractNumId w:val="12"/>
  </w:num>
  <w:num w:numId="8">
    <w:abstractNumId w:val="15"/>
  </w:num>
  <w:num w:numId="9">
    <w:abstractNumId w:val="7"/>
  </w:num>
  <w:num w:numId="10">
    <w:abstractNumId w:val="14"/>
  </w:num>
  <w:num w:numId="11">
    <w:abstractNumId w:val="1"/>
  </w:num>
  <w:num w:numId="12">
    <w:abstractNumId w:val="0"/>
  </w:num>
  <w:num w:numId="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57600"/>
    <w:rsid w:val="0046394A"/>
    <w:rsid w:val="0046635D"/>
    <w:rsid w:val="004702A6"/>
    <w:rsid w:val="00471469"/>
    <w:rsid w:val="00471931"/>
    <w:rsid w:val="004812F0"/>
    <w:rsid w:val="00490A43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24D3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3094"/>
    <w:rsid w:val="006D42FF"/>
    <w:rsid w:val="006D7A2C"/>
    <w:rsid w:val="006E0863"/>
    <w:rsid w:val="006E2690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19F8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12CE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42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1FFE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93FE6"/>
    <w:rsid w:val="00EB634F"/>
    <w:rsid w:val="00EC4341"/>
    <w:rsid w:val="00EC5674"/>
    <w:rsid w:val="00EC5B66"/>
    <w:rsid w:val="00EC65A4"/>
    <w:rsid w:val="00ED3AFE"/>
    <w:rsid w:val="00ED50B2"/>
    <w:rsid w:val="00EF4E20"/>
    <w:rsid w:val="00F04D12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uiPriority w:val="1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  <w:style w:type="paragraph" w:customStyle="1" w:styleId="western">
    <w:name w:val="western"/>
    <w:basedOn w:val="Normalny"/>
    <w:rsid w:val="005724D3"/>
    <w:pPr>
      <w:spacing w:before="100" w:beforeAutospacing="1" w:after="142" w:line="288" w:lineRule="auto"/>
    </w:pPr>
    <w:rPr>
      <w:rFonts w:ascii="Calibri" w:hAnsi="Calibri"/>
      <w:color w:val="000000"/>
      <w:sz w:val="22"/>
      <w:szCs w:val="22"/>
    </w:rPr>
  </w:style>
  <w:style w:type="paragraph" w:customStyle="1" w:styleId="Zawartotabeli">
    <w:name w:val="Zawartość tabeli"/>
    <w:basedOn w:val="Normalny"/>
    <w:rsid w:val="005724D3"/>
    <w:pPr>
      <w:suppressLineNumbers/>
      <w:suppressAutoHyphens/>
    </w:pPr>
    <w:rPr>
      <w:lang w:eastAsia="zh-CN"/>
    </w:rPr>
  </w:style>
  <w:style w:type="paragraph" w:customStyle="1" w:styleId="Akapitzlist4">
    <w:name w:val="Akapit z listą4"/>
    <w:basedOn w:val="Normalny"/>
    <w:rsid w:val="00D81FFE"/>
    <w:pPr>
      <w:suppressAutoHyphens/>
      <w:ind w:left="720"/>
    </w:pPr>
    <w:rPr>
      <w:rFonts w:eastAsia="SimSun" w:cs="Arial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74075-F477-4FB6-8D21-2D3F3B3F5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1999</Words>
  <Characters>11994</Characters>
  <Application>Microsoft Office Word</Application>
  <DocSecurity>0</DocSecurity>
  <Lines>99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2</cp:revision>
  <cp:lastPrinted>2017-12-01T11:29:00Z</cp:lastPrinted>
  <dcterms:created xsi:type="dcterms:W3CDTF">2018-04-23T11:15:00Z</dcterms:created>
  <dcterms:modified xsi:type="dcterms:W3CDTF">2018-04-23T11:15:00Z</dcterms:modified>
</cp:coreProperties>
</file>