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2C" w:rsidRPr="00A858C2" w:rsidRDefault="00C8112C" w:rsidP="00C8112C">
      <w:pPr>
        <w:tabs>
          <w:tab w:val="center" w:pos="7088"/>
        </w:tabs>
        <w:jc w:val="right"/>
        <w:rPr>
          <w:sz w:val="20"/>
        </w:rPr>
      </w:pPr>
      <w:r w:rsidRPr="00A858C2">
        <w:rPr>
          <w:sz w:val="20"/>
        </w:rPr>
        <w:t>Załącznik nr 5</w:t>
      </w: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Przedmiar robót</w:t>
      </w:r>
      <w:r w:rsidR="00DC1E8F">
        <w:rPr>
          <w:b/>
          <w:sz w:val="32"/>
          <w:szCs w:val="32"/>
        </w:rPr>
        <w:t xml:space="preserve"> - Korekta</w:t>
      </w:r>
    </w:p>
    <w:p w:rsidR="00C8112C" w:rsidRDefault="00C8112C" w:rsidP="00C8112C">
      <w:pPr>
        <w:jc w:val="center"/>
        <w:rPr>
          <w:b/>
          <w:sz w:val="32"/>
          <w:szCs w:val="32"/>
        </w:rPr>
      </w:pPr>
    </w:p>
    <w:p w:rsidR="00C8112C" w:rsidRPr="00B73653" w:rsidRDefault="00C8112C" w:rsidP="00C8112C">
      <w:pPr>
        <w:jc w:val="center"/>
        <w:rPr>
          <w:b/>
          <w:sz w:val="32"/>
          <w:szCs w:val="32"/>
        </w:rPr>
      </w:pPr>
      <w:r w:rsidRPr="00B73653">
        <w:rPr>
          <w:b/>
          <w:sz w:val="32"/>
          <w:szCs w:val="32"/>
        </w:rPr>
        <w:t>1020R Brandwica - Jastkowice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80"/>
        <w:gridCol w:w="4805"/>
        <w:gridCol w:w="567"/>
        <w:gridCol w:w="709"/>
        <w:gridCol w:w="850"/>
        <w:gridCol w:w="1276"/>
      </w:tblGrid>
      <w:tr w:rsidR="00C8112C" w:rsidRPr="0021582B" w:rsidTr="00561B48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Kod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21582B">
              <w:rPr>
                <w:rFonts w:ascii="Calibri" w:hAnsi="Calibri"/>
                <w:b/>
                <w:bCs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Ilość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Cena 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Wartość</w:t>
            </w:r>
          </w:p>
        </w:tc>
      </w:tr>
      <w:tr w:rsidR="00C8112C" w:rsidRPr="0021582B" w:rsidTr="00561B48">
        <w:trPr>
          <w:trHeight w:val="1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7</w:t>
            </w: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45100000-8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Przygotowanie terenu pod budowę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D-01.01.01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Odtworzenie trasy i punktów wysokościowych dla liniowych robót ziemnych w terenie równinnym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2+810 – 3+035 = 0,225km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4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21582B">
              <w:rPr>
                <w:rFonts w:ascii="Calibri" w:hAnsi="Calibri"/>
                <w:b/>
                <w:highlight w:val="yellow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</w:rPr>
            </w:pPr>
            <w:r w:rsidRPr="0021582B">
              <w:rPr>
                <w:rFonts w:ascii="Calibri" w:hAnsi="Calibri"/>
                <w:b/>
              </w:rPr>
              <w:t>45233330-1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</w:rPr>
            </w:pPr>
            <w:r w:rsidRPr="0021582B">
              <w:rPr>
                <w:rFonts w:ascii="Calibri" w:hAnsi="Calibri"/>
                <w:b/>
              </w:rPr>
              <w:t>Podbudowy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D-04.01.01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Koryto wykonywane mechanicznie równiarką na całej szerokości jezdni i chodników w gruntach kat. II-IV, głębokość koryta 30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D-04.04.02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podbudowy z kruszywa łamanego frakcji 0-63 mm, warstwa dolna, grubość warstwy po zagęszczeniu 20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D-04.07.01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podbudowy z mieszanki mineralno-asfaltowej AC 16 P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km, grubość warstwy po zagęszczeniu 6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Km 2+810 – 3+035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0,3*225=67,50m2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</w:pPr>
            <w:r w:rsidRPr="0021582B">
              <w:rPr>
                <w:rFonts w:ascii="Calibri" w:hAnsi="Calibri" w:cs="Arial"/>
                <w:sz w:val="18"/>
                <w:szCs w:val="18"/>
              </w:rPr>
              <w:t>67,50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2.4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D-04.08.01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Wyrównanie istniejącej nawierzchni mieszanką mineralno- asfaltową AC 11 W dowożoną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225*5,6*0,075t/m2 = 94,5t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45233120-6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Nawierzchnie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D-05.03.26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Ułożenie </w:t>
            </w:r>
            <w:proofErr w:type="spellStart"/>
            <w:r w:rsidRPr="0021582B">
              <w:rPr>
                <w:rFonts w:ascii="Calibri" w:hAnsi="Calibri"/>
              </w:rPr>
              <w:t>geosiatki</w:t>
            </w:r>
            <w:proofErr w:type="spellEnd"/>
            <w:r w:rsidRPr="0021582B">
              <w:rPr>
                <w:rFonts w:ascii="Calibri" w:hAnsi="Calibri"/>
              </w:rPr>
              <w:t xml:space="preserve"> o wytrzymałości powyżej 100 </w:t>
            </w:r>
            <w:proofErr w:type="spellStart"/>
            <w:r w:rsidRPr="0021582B">
              <w:rPr>
                <w:rFonts w:ascii="Calibri" w:hAnsi="Calibri"/>
              </w:rPr>
              <w:t>kN</w:t>
            </w:r>
            <w:proofErr w:type="spellEnd"/>
            <w:r w:rsidRPr="0021582B">
              <w:rPr>
                <w:rFonts w:ascii="Calibri" w:hAnsi="Calibri"/>
              </w:rPr>
              <w:t xml:space="preserve">/m na styku poszerzenia nawierzchni z istniejącą nawierzchnią (pasmo szer. 1,0m)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225*2*1,0 = 450,0m2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warstwy wiążącej z mieszanki mineralno-asfaltowej AC 11 W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do 5 km, grubość warstwy po zagęszczeniu 4 cm. (Alternatywnie AC 16 W)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="Calibri" w:hAnsi="Calibri" w:cs="Calibri"/>
                <w:sz w:val="18"/>
                <w:szCs w:val="18"/>
              </w:rPr>
            </w:pPr>
            <w:r w:rsidRPr="0021582B">
              <w:rPr>
                <w:rFonts w:ascii="Calibri" w:hAnsi="Calibri" w:cs="Calibri"/>
                <w:sz w:val="18"/>
                <w:szCs w:val="18"/>
              </w:rPr>
              <w:t>225*5,6=1260,00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D-05.03.05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Wykonanie warstwy ścieralnej z mieszanki mineralno-asfaltowej AC 11 S dowożonej z </w:t>
            </w:r>
            <w:proofErr w:type="spellStart"/>
            <w:r w:rsidRPr="0021582B">
              <w:rPr>
                <w:rFonts w:ascii="Calibri" w:hAnsi="Calibri"/>
              </w:rPr>
              <w:t>odl</w:t>
            </w:r>
            <w:proofErr w:type="spellEnd"/>
            <w:r w:rsidRPr="0021582B">
              <w:rPr>
                <w:rFonts w:ascii="Calibri" w:hAnsi="Calibri"/>
              </w:rPr>
              <w:t xml:space="preserve">. </w:t>
            </w:r>
            <w:r w:rsidRPr="0021582B">
              <w:rPr>
                <w:rFonts w:ascii="Calibri" w:hAnsi="Calibri"/>
              </w:rPr>
              <w:lastRenderedPageBreak/>
              <w:t xml:space="preserve">do 5 km, grubość warstwy po zagęszczeniu 4 cm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="Calibri" w:hAnsi="Calibri" w:cs="Arial"/>
                <w:sz w:val="18"/>
                <w:szCs w:val="18"/>
              </w:rPr>
            </w:pPr>
            <w:r w:rsidRPr="0021582B">
              <w:rPr>
                <w:rFonts w:ascii="Calibri" w:hAnsi="Calibri" w:cs="Arial"/>
                <w:sz w:val="18"/>
                <w:szCs w:val="18"/>
              </w:rPr>
              <w:t>225*5,5=1237,50m2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lastRenderedPageBreak/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1237,5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45233290-8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Oznakowanie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D-07.01.01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Oznakowanie poziome jezdni farbą akrylową białą z elementami odblaskowymi, strzałki i inne symbole, malowane ręcznie - symbole na ciągach pieszo -rowerowych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P-17 – 3,42m2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D-07.02.01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Ustawienie słupów z rur stalowych o średnicy 70 mm dla znaków drogowych, wraz z wykonaniem i zasypaniem dołów z ubiciem warstwami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4.3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BCD D-07.02.01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 xml:space="preserve">Przymocowanie do gotowych słupów tarczy znaków drogowych z blachy ocynkowanej, średnich i małych typ D (prostokątny 600x750 mm) oraz typ E i T, folia odblaskowa II generacji 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D-1 – 1szt. + T-6 – 1szt.</w:t>
            </w:r>
          </w:p>
          <w:p w:rsidR="00C8112C" w:rsidRPr="0021582B" w:rsidRDefault="00C8112C" w:rsidP="00561B48">
            <w:pPr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D-15 – 1szt.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  <w:r w:rsidRPr="0021582B">
              <w:rPr>
                <w:rFonts w:ascii="Calibri" w:hAnsi="Calibri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45113000-2 CPV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Roboty wykończeniowe, pobocza, zjazdy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5.1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BCD D-</w:t>
            </w:r>
            <w:r w:rsidRPr="0021582B">
              <w:rPr>
                <w:rFonts w:asciiTheme="minorHAnsi" w:hAnsiTheme="minorHAnsi" w:cs="Arial"/>
              </w:rPr>
              <w:t xml:space="preserve"> 06.01.10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 xml:space="preserve">Uzupełnienie poboczy mieszanką niesortowaną z kruszywa łamanego wraz z: wyprofilowaniem istniejącego gruntu, zagęszczeniem i wyprofilowaniem poboczy do wymaganych spadków – grubość 10cm 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 xml:space="preserve">- pobocza </w:t>
            </w:r>
          </w:p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 xml:space="preserve">Km 2+810 – 3+035 </w:t>
            </w:r>
          </w:p>
          <w:p w:rsidR="00C8112C" w:rsidRPr="0021582B" w:rsidRDefault="00C8112C" w:rsidP="00561B48">
            <w:pPr>
              <w:rPr>
                <w:rFonts w:asciiTheme="minorHAnsi" w:hAnsiTheme="minorHAnsi" w:cs="Arial"/>
              </w:rPr>
            </w:pPr>
            <w:r w:rsidRPr="0021582B">
              <w:rPr>
                <w:rFonts w:asciiTheme="minorHAnsi" w:hAnsiTheme="minorHAnsi" w:cs="Arial"/>
              </w:rPr>
              <w:t>185*2*1=450,0m2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 xml:space="preserve">- zjazdy 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5szt.*10m2=50,0</w:t>
            </w:r>
          </w:p>
          <w:p w:rsidR="00C8112C" w:rsidRPr="0021582B" w:rsidRDefault="00DC1E8F" w:rsidP="00561B4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Razem 500m2*0,</w:t>
            </w:r>
            <w:r w:rsidR="00C8112C" w:rsidRPr="0021582B">
              <w:rPr>
                <w:rFonts w:asciiTheme="minorHAnsi" w:hAnsiTheme="minorHAnsi"/>
                <w:bCs/>
              </w:rPr>
              <w:t>1=5</w:t>
            </w:r>
            <w:r w:rsidR="00216712">
              <w:rPr>
                <w:rFonts w:asciiTheme="minorHAnsi" w:hAnsiTheme="minorHAnsi"/>
                <w:bCs/>
              </w:rPr>
              <w:t>0</w:t>
            </w:r>
            <w:bookmarkStart w:id="0" w:name="_GoBack"/>
            <w:bookmarkEnd w:id="0"/>
            <w:r w:rsidR="00C8112C" w:rsidRPr="0021582B">
              <w:rPr>
                <w:rFonts w:asciiTheme="minorHAnsi" w:hAnsiTheme="minorHAnsi"/>
                <w:bCs/>
              </w:rPr>
              <w:t>,0</w:t>
            </w:r>
          </w:p>
          <w:p w:rsidR="00C8112C" w:rsidRPr="0021582B" w:rsidRDefault="00C8112C" w:rsidP="00561B4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2C" w:rsidRPr="0021582B" w:rsidRDefault="00C8112C" w:rsidP="00561B48">
            <w:pPr>
              <w:jc w:val="center"/>
              <w:rPr>
                <w:rFonts w:asciiTheme="minorHAnsi" w:hAnsiTheme="minorHAnsi"/>
                <w:bCs/>
              </w:rPr>
            </w:pPr>
            <w:r w:rsidRPr="0021582B">
              <w:rPr>
                <w:rFonts w:asciiTheme="minorHAnsi" w:hAnsiTheme="minorHAnsi"/>
                <w:bCs/>
              </w:rPr>
              <w:t>m3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DC1E8F" w:rsidP="00561B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Razem wartość netto: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Podatek VAT 23%: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8112C" w:rsidRPr="0021582B" w:rsidTr="00561B48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b/>
                <w:bCs/>
              </w:rPr>
            </w:pPr>
            <w:r w:rsidRPr="0021582B">
              <w:rPr>
                <w:rFonts w:ascii="Calibri" w:hAnsi="Calibri"/>
                <w:b/>
                <w:bCs/>
              </w:rPr>
              <w:t>Ogółem wartość z podatkiem: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112C" w:rsidRPr="0021582B" w:rsidRDefault="00C8112C" w:rsidP="00561B4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8112C" w:rsidRDefault="00C8112C" w:rsidP="00C8112C"/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Pr="00812C48" w:rsidRDefault="00C8112C" w:rsidP="00C8112C">
      <w:pPr>
        <w:tabs>
          <w:tab w:val="center" w:pos="7088"/>
        </w:tabs>
        <w:jc w:val="both"/>
        <w:rPr>
          <w:i/>
          <w:sz w:val="20"/>
        </w:rPr>
      </w:pPr>
    </w:p>
    <w:p w:rsidR="00C8112C" w:rsidRDefault="00C8112C" w:rsidP="00C8112C">
      <w:pPr>
        <w:jc w:val="both"/>
      </w:pPr>
    </w:p>
    <w:p w:rsidR="00C8112C" w:rsidRDefault="00C8112C" w:rsidP="00C8112C">
      <w:pPr>
        <w:jc w:val="both"/>
      </w:pPr>
    </w:p>
    <w:p w:rsidR="00C8112C" w:rsidRDefault="00C8112C" w:rsidP="00C8112C">
      <w:pPr>
        <w:jc w:val="both"/>
      </w:pPr>
    </w:p>
    <w:p w:rsidR="00C8112C" w:rsidRPr="00F35544" w:rsidRDefault="00C8112C" w:rsidP="00C8112C">
      <w:pPr>
        <w:pStyle w:val="Akapitzlist"/>
        <w:ind w:left="426"/>
        <w:jc w:val="both"/>
      </w:pPr>
    </w:p>
    <w:p w:rsidR="00165CF6" w:rsidRDefault="00165CF6"/>
    <w:sectPr w:rsidR="00165CF6" w:rsidSect="00DD46A6">
      <w:footerReference w:type="first" r:id="rId6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C4" w:rsidRDefault="007953C4">
      <w:r>
        <w:separator/>
      </w:r>
    </w:p>
  </w:endnote>
  <w:endnote w:type="continuationSeparator" w:id="0">
    <w:p w:rsidR="007953C4" w:rsidRDefault="0079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3C" w:rsidRPr="00CA054F" w:rsidRDefault="00C8112C" w:rsidP="00D42FD4">
    <w:pPr>
      <w:jc w:val="both"/>
      <w:rPr>
        <w:rFonts w:eastAsiaTheme="minorHAnsi"/>
        <w:sz w:val="16"/>
        <w:szCs w:val="16"/>
      </w:rPr>
    </w:pPr>
    <w:r w:rsidRPr="00CA054F">
      <w:rPr>
        <w:rFonts w:eastAsiaTheme="minorHAnsi"/>
        <w:color w:val="000000"/>
        <w:sz w:val="22"/>
        <w:szCs w:val="22"/>
        <w:vertAlign w:val="superscript"/>
        <w:lang w:eastAsia="en-US"/>
      </w:rPr>
      <w:t>1</w:t>
    </w:r>
  </w:p>
  <w:p w:rsidR="000C303C" w:rsidRDefault="00795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C4" w:rsidRDefault="007953C4">
      <w:r>
        <w:separator/>
      </w:r>
    </w:p>
  </w:footnote>
  <w:footnote w:type="continuationSeparator" w:id="0">
    <w:p w:rsidR="007953C4" w:rsidRDefault="0079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2C"/>
    <w:rsid w:val="00165CF6"/>
    <w:rsid w:val="00216712"/>
    <w:rsid w:val="007953C4"/>
    <w:rsid w:val="00C8112C"/>
    <w:rsid w:val="00DC1E8F"/>
    <w:rsid w:val="00E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A239-EBBB-4CBD-A30C-8DDEDC3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1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81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1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3</cp:revision>
  <dcterms:created xsi:type="dcterms:W3CDTF">2018-07-24T07:17:00Z</dcterms:created>
  <dcterms:modified xsi:type="dcterms:W3CDTF">2018-07-26T08:50:00Z</dcterms:modified>
</cp:coreProperties>
</file>